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EF5262" w:rsidRDefault="0001222D"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Г</w:t>
      </w:r>
      <w:r w:rsidR="00273151" w:rsidRPr="00EF5262">
        <w:rPr>
          <w:rFonts w:ascii="Times New Roman" w:hAnsi="Times New Roman" w:cs="Times New Roman"/>
          <w:b/>
          <w:sz w:val="24"/>
          <w:szCs w:val="24"/>
        </w:rPr>
        <w:t xml:space="preserve">одовая справка </w:t>
      </w:r>
      <w:r w:rsidR="00CC7D2E" w:rsidRPr="00EF5262">
        <w:rPr>
          <w:rFonts w:ascii="Times New Roman" w:hAnsi="Times New Roman" w:cs="Times New Roman"/>
          <w:b/>
          <w:sz w:val="24"/>
          <w:szCs w:val="24"/>
        </w:rPr>
        <w:t>о деятельности Средне-Поволж</w:t>
      </w:r>
      <w:r w:rsidR="00EC68F6" w:rsidRPr="00EF5262">
        <w:rPr>
          <w:rFonts w:ascii="Times New Roman" w:hAnsi="Times New Roman" w:cs="Times New Roman"/>
          <w:b/>
          <w:sz w:val="24"/>
          <w:szCs w:val="24"/>
        </w:rPr>
        <w:t>ского управления Ростехнадзора</w:t>
      </w:r>
      <w:r w:rsidR="00CC7D2E" w:rsidRPr="00EF5262">
        <w:rPr>
          <w:rFonts w:ascii="Times New Roman" w:hAnsi="Times New Roman" w:cs="Times New Roman"/>
          <w:b/>
          <w:sz w:val="24"/>
          <w:szCs w:val="24"/>
        </w:rPr>
        <w:t xml:space="preserve"> </w:t>
      </w:r>
      <w:r w:rsidR="00B446D7" w:rsidRPr="00EF5262">
        <w:rPr>
          <w:rFonts w:ascii="Times New Roman" w:hAnsi="Times New Roman" w:cs="Times New Roman"/>
          <w:b/>
          <w:sz w:val="24"/>
          <w:szCs w:val="24"/>
        </w:rPr>
        <w:t xml:space="preserve">за </w:t>
      </w:r>
      <w:r w:rsidR="00E9483C" w:rsidRPr="00EF5262">
        <w:rPr>
          <w:rFonts w:ascii="Times New Roman" w:hAnsi="Times New Roman" w:cs="Times New Roman"/>
          <w:b/>
          <w:sz w:val="24"/>
          <w:szCs w:val="24"/>
        </w:rPr>
        <w:t>12</w:t>
      </w:r>
      <w:r w:rsidR="00273151" w:rsidRPr="00EF5262">
        <w:rPr>
          <w:rFonts w:ascii="Times New Roman" w:hAnsi="Times New Roman" w:cs="Times New Roman"/>
          <w:b/>
          <w:sz w:val="24"/>
          <w:szCs w:val="24"/>
        </w:rPr>
        <w:t xml:space="preserve"> месяцев </w:t>
      </w:r>
      <w:r w:rsidR="00CC7D2E" w:rsidRPr="00EF5262">
        <w:rPr>
          <w:rFonts w:ascii="Times New Roman" w:hAnsi="Times New Roman" w:cs="Times New Roman"/>
          <w:b/>
          <w:sz w:val="24"/>
          <w:szCs w:val="24"/>
        </w:rPr>
        <w:t>20</w:t>
      </w:r>
      <w:r w:rsidR="00324E13" w:rsidRPr="00EF5262">
        <w:rPr>
          <w:rFonts w:ascii="Times New Roman" w:hAnsi="Times New Roman" w:cs="Times New Roman"/>
          <w:b/>
          <w:sz w:val="24"/>
          <w:szCs w:val="24"/>
        </w:rPr>
        <w:t>22</w:t>
      </w:r>
      <w:r w:rsidR="00CC7D2E" w:rsidRPr="00EF5262">
        <w:rPr>
          <w:rFonts w:ascii="Times New Roman" w:hAnsi="Times New Roman" w:cs="Times New Roman"/>
          <w:b/>
          <w:sz w:val="24"/>
          <w:szCs w:val="24"/>
        </w:rPr>
        <w:t xml:space="preserve"> год</w:t>
      </w:r>
      <w:r w:rsidR="00273151" w:rsidRPr="00EF5262">
        <w:rPr>
          <w:rFonts w:ascii="Times New Roman" w:hAnsi="Times New Roman" w:cs="Times New Roman"/>
          <w:b/>
          <w:sz w:val="24"/>
          <w:szCs w:val="24"/>
        </w:rPr>
        <w:t>а</w:t>
      </w:r>
    </w:p>
    <w:p w:rsidR="00CF2405" w:rsidRPr="00EF5262" w:rsidRDefault="00CF2405" w:rsidP="00EF5262">
      <w:pPr>
        <w:spacing w:after="0" w:line="240" w:lineRule="auto"/>
        <w:ind w:firstLine="709"/>
        <w:jc w:val="both"/>
        <w:rPr>
          <w:rFonts w:ascii="Times New Roman" w:hAnsi="Times New Roman" w:cs="Times New Roman"/>
          <w:b/>
          <w:sz w:val="24"/>
          <w:szCs w:val="24"/>
        </w:rPr>
      </w:pPr>
    </w:p>
    <w:p w:rsidR="00CC7D2E" w:rsidRPr="00EF5262"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1. Общие итоги деятельности за отчетный период</w:t>
      </w:r>
    </w:p>
    <w:p w:rsidR="000F7DE5" w:rsidRPr="00EF5262" w:rsidRDefault="000F7DE5"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Надзорная и контрольная деятельность Средне-Поволжского управления Федеральной службы по экологическому, технологическому и атомному над</w:t>
      </w:r>
      <w:r w:rsidR="00FA6EA1" w:rsidRPr="00EF5262">
        <w:rPr>
          <w:rFonts w:ascii="Times New Roman" w:hAnsi="Times New Roman" w:cs="Times New Roman"/>
          <w:sz w:val="24"/>
          <w:szCs w:val="24"/>
        </w:rPr>
        <w:t>зору (далее - Управление) за 12</w:t>
      </w:r>
      <w:r w:rsidR="000E1686" w:rsidRPr="00EF5262">
        <w:rPr>
          <w:rFonts w:ascii="Times New Roman" w:hAnsi="Times New Roman" w:cs="Times New Roman"/>
          <w:sz w:val="24"/>
          <w:szCs w:val="24"/>
        </w:rPr>
        <w:t xml:space="preserve"> месяцев 2022</w:t>
      </w:r>
      <w:r w:rsidR="00C54339" w:rsidRPr="00EF5262">
        <w:rPr>
          <w:rFonts w:ascii="Times New Roman" w:hAnsi="Times New Roman" w:cs="Times New Roman"/>
          <w:sz w:val="24"/>
          <w:szCs w:val="24"/>
        </w:rPr>
        <w:t xml:space="preserve"> года</w:t>
      </w:r>
      <w:r w:rsidRPr="00EF5262">
        <w:rPr>
          <w:rFonts w:ascii="Times New Roman" w:hAnsi="Times New Roman" w:cs="Times New Roman"/>
          <w:sz w:val="24"/>
          <w:szCs w:val="24"/>
        </w:rPr>
        <w:t xml:space="preserve"> осуществлялась в соответствии с Планом проведения плановых проверок юридических лиц и индивидуальных пр</w:t>
      </w:r>
      <w:r w:rsidR="00D10C50" w:rsidRPr="00EF5262">
        <w:rPr>
          <w:rFonts w:ascii="Times New Roman" w:hAnsi="Times New Roman" w:cs="Times New Roman"/>
          <w:sz w:val="24"/>
          <w:szCs w:val="24"/>
        </w:rPr>
        <w:t xml:space="preserve">едпринимателей </w:t>
      </w:r>
      <w:r w:rsidR="0001222D" w:rsidRPr="00EF5262">
        <w:rPr>
          <w:rFonts w:ascii="Times New Roman" w:hAnsi="Times New Roman" w:cs="Times New Roman"/>
          <w:sz w:val="24"/>
          <w:szCs w:val="24"/>
        </w:rPr>
        <w:t xml:space="preserve">                                   </w:t>
      </w:r>
      <w:r w:rsidR="00D10C50" w:rsidRPr="00EF5262">
        <w:rPr>
          <w:rFonts w:ascii="Times New Roman" w:hAnsi="Times New Roman" w:cs="Times New Roman"/>
          <w:sz w:val="24"/>
          <w:szCs w:val="24"/>
        </w:rPr>
        <w:t>Средне-Поволжского управления</w:t>
      </w:r>
      <w:r w:rsidRPr="00EF5262">
        <w:rPr>
          <w:rFonts w:ascii="Times New Roman" w:hAnsi="Times New Roman" w:cs="Times New Roman"/>
          <w:sz w:val="24"/>
          <w:szCs w:val="24"/>
        </w:rPr>
        <w:t xml:space="preserve"> Федеральной службы по экологическому, технологиче</w:t>
      </w:r>
      <w:r w:rsidR="000E1686" w:rsidRPr="00EF5262">
        <w:rPr>
          <w:rFonts w:ascii="Times New Roman" w:hAnsi="Times New Roman" w:cs="Times New Roman"/>
          <w:sz w:val="24"/>
          <w:szCs w:val="24"/>
        </w:rPr>
        <w:t>скому и атомному надзору (далее-Управление) на 2022</w:t>
      </w:r>
      <w:r w:rsidRPr="00EF5262">
        <w:rPr>
          <w:rFonts w:ascii="Times New Roman" w:hAnsi="Times New Roman" w:cs="Times New Roman"/>
          <w:sz w:val="24"/>
          <w:szCs w:val="24"/>
        </w:rPr>
        <w:t xml:space="preserve"> год</w:t>
      </w:r>
      <w:r w:rsidR="000E1686" w:rsidRPr="00EF5262">
        <w:rPr>
          <w:rFonts w:ascii="Times New Roman" w:hAnsi="Times New Roman" w:cs="Times New Roman"/>
          <w:sz w:val="24"/>
          <w:szCs w:val="24"/>
        </w:rPr>
        <w:t xml:space="preserve">. </w:t>
      </w:r>
      <w:r w:rsidRPr="00EF5262">
        <w:rPr>
          <w:rFonts w:ascii="Times New Roman" w:hAnsi="Times New Roman" w:cs="Times New Roman"/>
          <w:sz w:val="24"/>
          <w:szCs w:val="24"/>
        </w:rPr>
        <w:t>Все запланированные мероприятия выполнены в полном объеме в установленные сроки. Проделана значительная работа по поручениям центрального аппарата Ростехнадзора.</w:t>
      </w:r>
    </w:p>
    <w:p w:rsidR="000F7DE5" w:rsidRPr="00EF5262" w:rsidRDefault="000F7DE5"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установленные сроки выполнялись требования полученных распорядительных документов центрального аппарата Ростехнадзора, при необходимости, разрабатывались планы мероприятий по их исполнению.</w:t>
      </w:r>
    </w:p>
    <w:p w:rsidR="00C84071" w:rsidRPr="00EF5262" w:rsidRDefault="00C8407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со штатным расписанием штатная численность Управления составляет 256 единиц, фактическая – 228 единиц</w:t>
      </w:r>
      <w:r w:rsidR="003045FB" w:rsidRPr="00EF5262">
        <w:rPr>
          <w:rFonts w:ascii="Times New Roman" w:hAnsi="Times New Roman" w:cs="Times New Roman"/>
          <w:sz w:val="24"/>
          <w:szCs w:val="24"/>
        </w:rPr>
        <w:t xml:space="preserve"> (без обслуживающего персонала)</w:t>
      </w:r>
      <w:r w:rsidRPr="00EF5262">
        <w:rPr>
          <w:rFonts w:ascii="Times New Roman" w:hAnsi="Times New Roman" w:cs="Times New Roman"/>
          <w:sz w:val="24"/>
          <w:szCs w:val="24"/>
        </w:rPr>
        <w:t>. Укомплектованность штата сотрудников Управления составила 89,06 %.</w:t>
      </w:r>
    </w:p>
    <w:p w:rsidR="00370911" w:rsidRPr="00EF5262" w:rsidRDefault="00370911" w:rsidP="00EF5262">
      <w:pPr>
        <w:spacing w:after="0" w:line="240" w:lineRule="auto"/>
        <w:ind w:firstLine="709"/>
        <w:jc w:val="both"/>
        <w:rPr>
          <w:rFonts w:ascii="Times New Roman" w:hAnsi="Times New Roman" w:cs="Times New Roman"/>
          <w:sz w:val="24"/>
          <w:szCs w:val="24"/>
          <w:highlight w:val="yellow"/>
        </w:rPr>
      </w:pPr>
    </w:p>
    <w:p w:rsidR="00D920D7" w:rsidRPr="00EF5262" w:rsidRDefault="007F2026"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Надзор за опасными производственными объектами (ОПО)</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Деятельность Управления в отчетном периоде была направлена на соблюдение поднадзорными организациями требований Федерального закона от 21.07.1997 №116-ФЗ </w:t>
      </w:r>
      <w:r w:rsidR="000E1686" w:rsidRPr="00EF5262">
        <w:rPr>
          <w:rFonts w:ascii="Times New Roman" w:hAnsi="Times New Roman" w:cs="Times New Roman"/>
          <w:sz w:val="24"/>
          <w:szCs w:val="24"/>
        </w:rPr>
        <w:t xml:space="preserve">                </w:t>
      </w:r>
      <w:r w:rsidRPr="00EF5262">
        <w:rPr>
          <w:rFonts w:ascii="Times New Roman" w:hAnsi="Times New Roman" w:cs="Times New Roman"/>
          <w:sz w:val="24"/>
          <w:szCs w:val="24"/>
        </w:rPr>
        <w:t>«О промышленной безопасности опасных производственных объектов», иных федеральных законов и нормативных технических документов в области промышленной безопасности, а также на предотвращение аварий и несчастных случаев.</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предупреждения аварийности и травматизма Управлением используется широкий спектр профилактических мероприятий, а именно:</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размещение на официальном сайте Управления информации о результатах проведения контрольно-надзорных мероприятий;</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информирование подконтрольных субъектов посредством информационных писем по вопросам соблюдения обязательных требований в случае изменения обязательных требований, а также в случае вступления в силу новых нормативных правовых актов, устанавливающих обязательные требования; </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информирование подконтрольных субъектов посредством информационных писем о причинах аварийности и травматизма, выявленных по результатам расследования аварий и несчастных случаев со смертельным исходом; </w:t>
      </w:r>
    </w:p>
    <w:p w:rsidR="00FC6C4C" w:rsidRPr="00EF5262" w:rsidRDefault="00FC6C4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публикация статьей по различной тематике, включающей все направления контрольно-надзорной деятельности, в журнале «Промышленность и безопасность».</w:t>
      </w:r>
    </w:p>
    <w:p w:rsidR="003E7AFA" w:rsidRPr="003E7AFA" w:rsidRDefault="003E7AFA" w:rsidP="003E7AFA">
      <w:pPr>
        <w:spacing w:after="0"/>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В течение 12 месяцев 2022 года на поднадзорных объектах зарегистрировано 4 аварии, в результате которых произошло 2 групповых несчастных случая (4 человека – тяжелая степень тяжести) и 1 несчастный случай со смертельным исходом (1 человек). </w:t>
      </w:r>
    </w:p>
    <w:p w:rsidR="003E7AFA" w:rsidRPr="003E7AFA" w:rsidRDefault="003E7AFA" w:rsidP="003E7AFA">
      <w:pPr>
        <w:numPr>
          <w:ilvl w:val="0"/>
          <w:numId w:val="27"/>
        </w:numPr>
        <w:spacing w:after="0" w:line="240" w:lineRule="auto"/>
        <w:jc w:val="both"/>
        <w:rPr>
          <w:rFonts w:ascii="Times New Roman" w:eastAsia="Times New Roman" w:hAnsi="Times New Roman" w:cs="Times New Roman"/>
          <w:b/>
          <w:sz w:val="24"/>
          <w:szCs w:val="24"/>
          <w:lang w:eastAsia="ru-RU"/>
        </w:rPr>
      </w:pPr>
      <w:r w:rsidRPr="003E7AFA">
        <w:rPr>
          <w:rFonts w:ascii="Times New Roman" w:eastAsia="Times New Roman" w:hAnsi="Times New Roman" w:cs="Times New Roman"/>
          <w:b/>
          <w:sz w:val="24"/>
          <w:szCs w:val="24"/>
          <w:lang w:eastAsia="ru-RU"/>
        </w:rPr>
        <w:t xml:space="preserve">Саратовская область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- 23 августа 2022 года в промзоне г. Балаково Саратовской области при выполнении подрядных работ с применением автомобильного крана, входящего в состав опасного производственного объекта «Участок транспортный» рег. № А51-05713-0001, произошло опрокидывание подъемного сооружения, в результате смертельную травму получил машинист крана Колоколов Сергей Геннадьевич. Опасный производственный объект «Участок транспортный» рег. № А51-05713-0001, IV класса опасности, </w:t>
      </w:r>
      <w:proofErr w:type="gramStart"/>
      <w:r w:rsidRPr="003E7AFA">
        <w:rPr>
          <w:rFonts w:ascii="Times New Roman" w:eastAsia="Times New Roman" w:hAnsi="Times New Roman" w:cs="Times New Roman"/>
          <w:sz w:val="24"/>
          <w:szCs w:val="24"/>
          <w:lang w:eastAsia="ru-RU"/>
        </w:rPr>
        <w:t>зарегистрирован</w:t>
      </w:r>
      <w:proofErr w:type="gramEnd"/>
      <w:r w:rsidRPr="003E7AFA">
        <w:rPr>
          <w:rFonts w:ascii="Times New Roman" w:eastAsia="Times New Roman" w:hAnsi="Times New Roman" w:cs="Times New Roman"/>
          <w:sz w:val="24"/>
          <w:szCs w:val="24"/>
          <w:lang w:eastAsia="ru-RU"/>
        </w:rPr>
        <w:t xml:space="preserve"> в государственном реестре опасных производственных объектов 26.06.2009 за индивидуальным предпринимателем Ереминой Надеждой Александровной.</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lastRenderedPageBreak/>
        <w:t>По данному факту по согласованию с прокуратурой Саратовской области в период с 13.09.2022 по 14.09.2022 проведена внеплановая выездная проверка в отношении индивидуального предпринимателя Ереминой Надежды Александровны. Выявлено 7 нарушений требований промышленной безопасности. В отношении ИП по ч. 1 ст. 9.1 КоАП РФ вынесено постановление об административном наказании на сумму 200 тыс. рублей.</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- 21 ноября 2022 года в промышленной зоне по адресу: Саратовская область, </w:t>
      </w:r>
      <w:r w:rsidRPr="003E7AFA">
        <w:rPr>
          <w:rFonts w:ascii="Times New Roman" w:eastAsia="Times New Roman" w:hAnsi="Times New Roman" w:cs="Times New Roman"/>
          <w:sz w:val="24"/>
          <w:szCs w:val="24"/>
          <w:lang w:eastAsia="ru-RU"/>
        </w:rPr>
        <w:br/>
        <w:t xml:space="preserve">г. Балаково, с. Быков острог, при выполнении подрядных работ </w:t>
      </w:r>
      <w:r w:rsidRPr="003E7AFA">
        <w:rPr>
          <w:rFonts w:ascii="Times New Roman" w:eastAsia="Times New Roman" w:hAnsi="Times New Roman" w:cs="Times New Roman"/>
          <w:sz w:val="24"/>
          <w:szCs w:val="24"/>
          <w:lang w:eastAsia="ru-RU"/>
        </w:rPr>
        <w:br/>
        <w:t>с применением автомобильного крана-манипулятора, входящего в состав опасного производственного объекта «Участок транспортный» рег. № А54-06034-0001, произошло разрушение узла крепления  подвесной люльки к оголовку стрелы крана, в результате падения люльки травмы получили два электромонтера-линейщика, находившиеся в ней. Степень тяжести вреда здоровью пострадавших – тяжелая.</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Опасный производственный объект «Участок транспортный» рег. № А54-06034-0001, IV класса опасности, зарегистрирован в государственном реестре опасных производственных объектов 14.03.2012 Уральским управлением Федеральной службы по экологическому, технологическому и атомному надзору за Обществом с ограниченной ответственностью «Элвест», адрес места нахождения юридического лица: 620137, Свердловская область, г. Екатеринбург, ул. Волховская, д. 20, оф. 100/2.</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В адрес Уральского управления Ростехнадзора, в соответствии с требованием </w:t>
      </w:r>
      <w:proofErr w:type="gramStart"/>
      <w:r w:rsidRPr="003E7AFA">
        <w:rPr>
          <w:rFonts w:ascii="Times New Roman" w:eastAsia="Times New Roman" w:hAnsi="Times New Roman" w:cs="Times New Roman"/>
          <w:sz w:val="24"/>
          <w:szCs w:val="24"/>
          <w:lang w:eastAsia="ru-RU"/>
        </w:rPr>
        <w:t>письма статс-секретаря заместителя руководителя Федеральной службы</w:t>
      </w:r>
      <w:proofErr w:type="gramEnd"/>
      <w:r w:rsidRPr="003E7AFA">
        <w:rPr>
          <w:rFonts w:ascii="Times New Roman" w:eastAsia="Times New Roman" w:hAnsi="Times New Roman" w:cs="Times New Roman"/>
          <w:sz w:val="24"/>
          <w:szCs w:val="24"/>
          <w:lang w:eastAsia="ru-RU"/>
        </w:rPr>
        <w:t xml:space="preserve"> по экологическому, технологическому и атомному надзору А.В. Демина от 10.11.2022 №00-02-05/1506, направлено письмо об инициировании в установленном порядке проведение внеплановой проверки указанного хозяйствующего субъекта – ООО «Элвест» (ИНН 6670162424, ОГРН 1076670003409).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E7AFA">
        <w:rPr>
          <w:rFonts w:ascii="Times New Roman" w:eastAsia="Times New Roman" w:hAnsi="Times New Roman" w:cs="Times New Roman"/>
          <w:b/>
          <w:sz w:val="24"/>
          <w:szCs w:val="24"/>
          <w:lang w:eastAsia="ru-RU"/>
        </w:rPr>
        <w:t>2. Пензенская область</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27.06.2022 в 22:03, в результате прошедшего ливня и сильного порыва ветра, произошёл сход с рельсового пути и падение башенного крана КБ-503Б.2, 2002 года изготовления, зав. № 642, учетный № А50-00041-0045пс, на опасном производственном объекте «Площадка башенного крана № 16» рег. № А50-06294-0020, IV класс опасности, </w:t>
      </w:r>
      <w:proofErr w:type="gramStart"/>
      <w:r w:rsidRPr="003E7AFA">
        <w:rPr>
          <w:rFonts w:ascii="Times New Roman" w:eastAsia="Times New Roman" w:hAnsi="Times New Roman" w:cs="Times New Roman"/>
          <w:sz w:val="24"/>
          <w:szCs w:val="24"/>
          <w:lang w:eastAsia="ru-RU"/>
        </w:rPr>
        <w:t>расположенном</w:t>
      </w:r>
      <w:proofErr w:type="gramEnd"/>
      <w:r w:rsidRPr="003E7AFA">
        <w:rPr>
          <w:rFonts w:ascii="Times New Roman" w:eastAsia="Times New Roman" w:hAnsi="Times New Roman" w:cs="Times New Roman"/>
          <w:sz w:val="24"/>
          <w:szCs w:val="24"/>
          <w:lang w:eastAsia="ru-RU"/>
        </w:rPr>
        <w:t xml:space="preserve"> по адресу: </w:t>
      </w:r>
      <w:proofErr w:type="gramStart"/>
      <w:r w:rsidRPr="003E7AFA">
        <w:rPr>
          <w:rFonts w:ascii="Times New Roman" w:eastAsia="Times New Roman" w:hAnsi="Times New Roman" w:cs="Times New Roman"/>
          <w:sz w:val="24"/>
          <w:szCs w:val="24"/>
          <w:lang w:eastAsia="ru-RU"/>
        </w:rPr>
        <w:t>Российская Федерации, Пензенская обл., г.о. город Пенза, Пенза г., Генерала Глазунова, ул., з/у № 6, на объекте строительства «Многоквартирный жилой дом  выше 5-ти этажей со встроенными нежилыми помещениями стр. № 11. 2-й этап строительства) б/с Б-2, А-2.1, А-2.2)».</w:t>
      </w:r>
      <w:proofErr w:type="gramEnd"/>
      <w:r w:rsidRPr="003E7AFA">
        <w:rPr>
          <w:rFonts w:ascii="Times New Roman" w:eastAsia="Times New Roman" w:hAnsi="Times New Roman" w:cs="Times New Roman"/>
          <w:sz w:val="24"/>
          <w:szCs w:val="24"/>
          <w:lang w:eastAsia="ru-RU"/>
        </w:rPr>
        <w:t xml:space="preserve"> Стрела башенного крана КБ-503Б.2 упала на будку, в которой находился охранника, расположенная на въезде строительной площадки. Охранник погиб.</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E7AFA">
        <w:rPr>
          <w:rFonts w:ascii="Times New Roman" w:eastAsia="Times New Roman" w:hAnsi="Times New Roman" w:cs="Times New Roman"/>
          <w:b/>
          <w:sz w:val="24"/>
          <w:szCs w:val="24"/>
          <w:lang w:eastAsia="ru-RU"/>
        </w:rPr>
        <w:t xml:space="preserve">3. Ульяновская область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По информации, полученной из средств массовой информации и коммуникационной системы (Интернет) 09.07.2022 года, примерно в 17:00 (по местному времени) произошел взрыв газа на автомобильной автозаправочной станции в рабочем поселке Кузоватово, Кузоватовского района, Ульяновской области.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По данному факту сотрудником Средне-Поволжского управления Ростехнадзора, был осуществлен выезд на место происшествия по адресу: Ульяновская область, Кузоватоский район, р.п. Кузоватово, для проведения предварительного осмотра.</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В результате происшествия пострадало 5 человек, из них: 2 с тяжёлой степенью тяжести (35% и 45% ожога), 1 со средней степенью тяжести, 2 от госпитализации отказались. Погибших нет.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3E7AFA">
        <w:rPr>
          <w:rFonts w:ascii="Times New Roman" w:eastAsia="Times New Roman" w:hAnsi="Times New Roman" w:cs="Times New Roman"/>
          <w:sz w:val="24"/>
          <w:szCs w:val="24"/>
          <w:lang w:eastAsia="ru-RU"/>
        </w:rPr>
        <w:t xml:space="preserve">Средне-Поволжским Управлением ввиду произошедшей аварии в адрес организаций, эксплуатирующих АГЗС, были направлены информационные письма (исх. № 300-2153 о 15.07.2022 г. «О предупреждении аварий при эксплуатации газового оборудования и оборудования, работающего под избыточным давлением») с целью доведения до сведения работников, осуществляющих непосредственно эксплуатацию оборудования, указанной </w:t>
      </w:r>
      <w:r w:rsidRPr="003E7AFA">
        <w:rPr>
          <w:rFonts w:ascii="Times New Roman" w:eastAsia="Times New Roman" w:hAnsi="Times New Roman" w:cs="Times New Roman"/>
          <w:sz w:val="24"/>
          <w:szCs w:val="24"/>
          <w:lang w:eastAsia="ru-RU"/>
        </w:rPr>
        <w:lastRenderedPageBreak/>
        <w:t>информации, а также для принятия необходимых мер, обеспечивающих соблюдение требований Федеральных норм и правил в области промышленной</w:t>
      </w:r>
      <w:proofErr w:type="gramEnd"/>
      <w:r w:rsidRPr="003E7AFA">
        <w:rPr>
          <w:rFonts w:ascii="Times New Roman" w:eastAsia="Times New Roman" w:hAnsi="Times New Roman" w:cs="Times New Roman"/>
          <w:sz w:val="24"/>
          <w:szCs w:val="24"/>
          <w:lang w:eastAsia="ru-RU"/>
        </w:rPr>
        <w:t xml:space="preserve"> безопасности.</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За 12 месяцев 2022 года в Саратовской области произошел 1 групповой несчастный случай со смертельным исходом.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3E7AFA">
        <w:rPr>
          <w:rFonts w:ascii="Times New Roman" w:eastAsia="Times New Roman" w:hAnsi="Times New Roman" w:cs="Times New Roman"/>
          <w:sz w:val="24"/>
          <w:szCs w:val="24"/>
          <w:lang w:eastAsia="ru-RU"/>
        </w:rPr>
        <w:t>15 мая 2022 года в 16 часов 54 минуты на железнодорожной станции  Багаевка Приволжской железной дороги при выполнении работ  Саратовской дистанцией сигнализации централизации и блокировки - структурного подразделения Приволжской дирекции инфраструктуры подразделения Центральной дирекции инфраструктуры-филиал ОАО «РЖД» при  установке мачты светофора на бетонное основание с применением крана-манипулятора верхняя часть устанавливаемой  мачты приблизилась к контактному проводу, вследствие чего возникла электрическая дуга.</w:t>
      </w:r>
      <w:proofErr w:type="gramEnd"/>
      <w:r w:rsidRPr="003E7AFA">
        <w:rPr>
          <w:rFonts w:ascii="Times New Roman" w:eastAsia="Times New Roman" w:hAnsi="Times New Roman" w:cs="Times New Roman"/>
          <w:sz w:val="24"/>
          <w:szCs w:val="24"/>
          <w:lang w:eastAsia="ru-RU"/>
        </w:rPr>
        <w:t xml:space="preserve"> </w:t>
      </w:r>
      <w:proofErr w:type="gramStart"/>
      <w:r w:rsidRPr="003E7AFA">
        <w:rPr>
          <w:rFonts w:ascii="Times New Roman" w:eastAsia="Times New Roman" w:hAnsi="Times New Roman" w:cs="Times New Roman"/>
          <w:sz w:val="24"/>
          <w:szCs w:val="24"/>
          <w:lang w:eastAsia="ru-RU"/>
        </w:rPr>
        <w:t xml:space="preserve">В результате прохождения технического электричества смертельные травмы получили: машинист крана-манипулятора Юртаев Е.Н., 38 лет (ООО «РесурсТранс» и электромонтер Алиев Н.Ф.; травмы легкой степени тяжести старший электромеханик Русинов Д.А. и электромеханик Межняков А.П. (все трое - ОАО «РЖД»). </w:t>
      </w:r>
      <w:proofErr w:type="gramEnd"/>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За 12 месяцев 2021 года на объектах химического комплекса зарегистрирована 1 авария на территории Самарской области.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E7AFA">
        <w:rPr>
          <w:rFonts w:ascii="Times New Roman" w:eastAsia="Times New Roman" w:hAnsi="Times New Roman" w:cs="Times New Roman"/>
          <w:b/>
          <w:sz w:val="24"/>
          <w:szCs w:val="24"/>
          <w:lang w:eastAsia="ru-RU"/>
        </w:rPr>
        <w:t>ООО «АЛХИМ»</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04.07.2021 года в 9 часов 30 минут по московскому времени, на опасном производственном объекте «Склад сырьевой серной кислоты», рег. №</w:t>
      </w:r>
      <w:proofErr w:type="gramStart"/>
      <w:r w:rsidRPr="003E7AFA">
        <w:rPr>
          <w:rFonts w:ascii="Times New Roman" w:eastAsia="Times New Roman" w:hAnsi="Times New Roman" w:cs="Times New Roman"/>
          <w:sz w:val="24"/>
          <w:szCs w:val="24"/>
          <w:lang w:eastAsia="ru-RU"/>
        </w:rPr>
        <w:t>А53-02270-0002, II класс опасности, расположенном по адресу: 445007, Самарская область, г. Тольятти, Новозаводская, 2а, эксплуатируемом ООО «АЛХИМ», ИНН 6323068663 произошла авария в результате разгерметизации сварного шва хранилища (поз.</w:t>
      </w:r>
      <w:proofErr w:type="gramEnd"/>
      <w:r w:rsidRPr="003E7AFA">
        <w:rPr>
          <w:rFonts w:ascii="Times New Roman" w:eastAsia="Times New Roman" w:hAnsi="Times New Roman" w:cs="Times New Roman"/>
          <w:sz w:val="24"/>
          <w:szCs w:val="24"/>
          <w:lang w:eastAsia="ru-RU"/>
        </w:rPr>
        <w:t xml:space="preserve"> Е-102/2) с розливом серной кислоты.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Кроме того, произошла 1 авария на территории Самарской области на стационарно установленных грузоподъемных сооружениях.</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E7AFA">
        <w:rPr>
          <w:rFonts w:ascii="Times New Roman" w:eastAsia="Times New Roman" w:hAnsi="Times New Roman" w:cs="Times New Roman"/>
          <w:b/>
          <w:sz w:val="24"/>
          <w:szCs w:val="24"/>
          <w:lang w:eastAsia="ru-RU"/>
        </w:rPr>
        <w:t>ООО «МашСтройМеханизация»</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20.07.2021г. в 15ч.10мин.  на строительном объекте «Многоквартирные жилые дома со встроенными  нежилыми помещениями» поз.2, Самарская область г. Тольятти, Комсомольский район, юго-западнее пересечения  ул. Механизаторов и ул. Коммунистической, вблизи с лесным массивом, произошла авария с краном КБ 405.1</w:t>
      </w:r>
      <w:proofErr w:type="gramStart"/>
      <w:r w:rsidRPr="003E7AFA">
        <w:rPr>
          <w:rFonts w:ascii="Times New Roman" w:eastAsia="Times New Roman" w:hAnsi="Times New Roman" w:cs="Times New Roman"/>
          <w:sz w:val="24"/>
          <w:szCs w:val="24"/>
          <w:lang w:eastAsia="ru-RU"/>
        </w:rPr>
        <w:t>А</w:t>
      </w:r>
      <w:proofErr w:type="gramEnd"/>
      <w:r w:rsidRPr="003E7AFA">
        <w:rPr>
          <w:rFonts w:ascii="Times New Roman" w:eastAsia="Times New Roman" w:hAnsi="Times New Roman" w:cs="Times New Roman"/>
          <w:sz w:val="24"/>
          <w:szCs w:val="24"/>
          <w:lang w:eastAsia="ru-RU"/>
        </w:rPr>
        <w:t xml:space="preserve">, рег. № 10053-Т, зав. № 3865 принадлежащим ООО «МашСтройМеханизация».  </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При сильном штормовом порыва ветра (Согласно метеорологической справки Тольяттинской специализированной гидрометеорологической обсерватории № 15-02/1040 от 23.07.2021г. скорость ветра на акватории  Куйбышевского водохранилища напротив речного порта Комсомольского района в период с 15ч.08мин. по 15ч. 25 мин. 20.07.2021г. составила 25м/с, характеризуемое как опасное природное явление), началось неконтролируемое движение крана КБ 405.1</w:t>
      </w:r>
      <w:proofErr w:type="gramStart"/>
      <w:r w:rsidRPr="003E7AFA">
        <w:rPr>
          <w:rFonts w:ascii="Times New Roman" w:eastAsia="Times New Roman" w:hAnsi="Times New Roman" w:cs="Times New Roman"/>
          <w:sz w:val="24"/>
          <w:szCs w:val="24"/>
          <w:lang w:eastAsia="ru-RU"/>
        </w:rPr>
        <w:t>А</w:t>
      </w:r>
      <w:proofErr w:type="gramEnd"/>
      <w:r w:rsidRPr="003E7AFA">
        <w:rPr>
          <w:rFonts w:ascii="Times New Roman" w:eastAsia="Times New Roman" w:hAnsi="Times New Roman" w:cs="Times New Roman"/>
          <w:sz w:val="24"/>
          <w:szCs w:val="24"/>
          <w:lang w:eastAsia="ru-RU"/>
        </w:rPr>
        <w:t>, рег. № 10053-Т, зав. № 3865 по рельсовому пути, в результате которого произошел сход башенного крана с рельсового пути (снеся при этом тупиковые упоры) и его падение в направлении лесного массива (с восточной стороны строительной площадки), пострадавших нет.</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Экономический ущерб аварии – 146 700 рублей.</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В течение 12 месяцев 2021 г. в Ульяновской области произошел один несчастный случай со смертельным исходом.</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 xml:space="preserve">09.09.2021 г. в 15:00, по адресу: Ульяновская область, Барышский район, с. Загарино, при работах, связанных с демонтажем недействующей ЗТП с применением технического устройства - автомобильного крана модели МКТ-25, входящего в состав опасного производственного объекта «Участок транспортный «Барышское ПО» филиал ОАО «МРСК Волги» –  «Ульяновские РС», рег. № А51-05556-0024, IV класса опасности, в момент демонтажа и перемещения автомобильным краном плиты перекрытия ЗТП, кран потерял устойчивость и стал заваливаться на бок. При этом машинист крана Баканов Г.С., пытаясь </w:t>
      </w:r>
      <w:r w:rsidRPr="003E7AFA">
        <w:rPr>
          <w:rFonts w:ascii="Times New Roman" w:eastAsia="Times New Roman" w:hAnsi="Times New Roman" w:cs="Times New Roman"/>
          <w:sz w:val="24"/>
          <w:szCs w:val="24"/>
          <w:lang w:eastAsia="ru-RU"/>
        </w:rPr>
        <w:lastRenderedPageBreak/>
        <w:t>покинуть кабину управления краном, попал под заваливающийся на правый бок кран и был им придавлен, в результате чего получил смертельную травму.</w:t>
      </w:r>
    </w:p>
    <w:p w:rsidR="003E7AFA" w:rsidRPr="003E7AFA" w:rsidRDefault="003E7AFA" w:rsidP="003E7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AFA">
        <w:rPr>
          <w:rFonts w:ascii="Times New Roman" w:eastAsia="Times New Roman" w:hAnsi="Times New Roman" w:cs="Times New Roman"/>
          <w:sz w:val="24"/>
          <w:szCs w:val="24"/>
          <w:lang w:eastAsia="ru-RU"/>
        </w:rPr>
        <w:t>За 12 месяцев 2022 года, также как и за аналогичный период 2021 года, не зафиксировано аварии и несчастных случаев на поднадзорных Управлению опасных объектах (лифтах).</w:t>
      </w:r>
    </w:p>
    <w:p w:rsidR="00476FF6" w:rsidRPr="00852A88" w:rsidRDefault="00852A88" w:rsidP="00EF526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12</w:t>
      </w:r>
      <w:r w:rsidR="003F0B44" w:rsidRPr="00852A88">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2022 года произошло 68 инцидентов</w:t>
      </w:r>
      <w:r w:rsidR="00B408B6" w:rsidRPr="00852A88">
        <w:rPr>
          <w:rFonts w:ascii="Times New Roman" w:eastAsia="Times New Roman" w:hAnsi="Times New Roman" w:cs="Times New Roman"/>
          <w:sz w:val="24"/>
          <w:szCs w:val="24"/>
          <w:lang w:eastAsia="ru-RU"/>
        </w:rPr>
        <w:t>, что в 2 ра</w:t>
      </w:r>
      <w:r>
        <w:rPr>
          <w:rFonts w:ascii="Times New Roman" w:eastAsia="Times New Roman" w:hAnsi="Times New Roman" w:cs="Times New Roman"/>
          <w:sz w:val="24"/>
          <w:szCs w:val="24"/>
          <w:lang w:eastAsia="ru-RU"/>
        </w:rPr>
        <w:t>за меньше, чем в 2021 году (за 12</w:t>
      </w:r>
      <w:r w:rsidR="00B408B6" w:rsidRPr="00852A88">
        <w:rPr>
          <w:rFonts w:ascii="Times New Roman" w:eastAsia="Times New Roman" w:hAnsi="Times New Roman" w:cs="Times New Roman"/>
          <w:sz w:val="24"/>
          <w:szCs w:val="24"/>
          <w:lang w:eastAsia="ru-RU"/>
        </w:rPr>
        <w:t xml:space="preserve"> месяцев 2021</w:t>
      </w:r>
      <w:r w:rsidR="00476FF6" w:rsidRPr="00852A88">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произошло 135</w:t>
      </w:r>
      <w:r w:rsidR="00B408B6" w:rsidRPr="00852A88">
        <w:rPr>
          <w:rFonts w:ascii="Times New Roman" w:eastAsia="Times New Roman" w:hAnsi="Times New Roman" w:cs="Times New Roman"/>
          <w:sz w:val="24"/>
          <w:szCs w:val="24"/>
          <w:lang w:eastAsia="ru-RU"/>
        </w:rPr>
        <w:t xml:space="preserve"> инцидентов). </w:t>
      </w:r>
    </w:p>
    <w:p w:rsidR="00B63037" w:rsidRPr="00852A88" w:rsidRDefault="0080021B" w:rsidP="00EF5262">
      <w:pPr>
        <w:tabs>
          <w:tab w:val="left" w:pos="709"/>
        </w:tabs>
        <w:spacing w:after="0" w:line="240" w:lineRule="auto"/>
        <w:ind w:firstLine="709"/>
        <w:jc w:val="both"/>
        <w:rPr>
          <w:rFonts w:ascii="Times New Roman" w:hAnsi="Times New Roman" w:cs="Times New Roman"/>
          <w:sz w:val="24"/>
          <w:szCs w:val="24"/>
        </w:rPr>
      </w:pPr>
      <w:r w:rsidRPr="00852A88">
        <w:rPr>
          <w:rFonts w:ascii="Times New Roman" w:hAnsi="Times New Roman" w:cs="Times New Roman"/>
          <w:sz w:val="24"/>
          <w:szCs w:val="24"/>
        </w:rPr>
        <w:t>Таблица: показатели деятельности Управления.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701"/>
        <w:gridCol w:w="2268"/>
        <w:gridCol w:w="1842"/>
      </w:tblGrid>
      <w:tr w:rsidR="00DB7CC3" w:rsidRPr="00EF5262" w:rsidTr="00DB7CC3">
        <w:tc>
          <w:tcPr>
            <w:tcW w:w="2127" w:type="dxa"/>
            <w:vAlign w:val="center"/>
          </w:tcPr>
          <w:p w:rsidR="00DB7CC3" w:rsidRPr="00852A88" w:rsidRDefault="00DB7CC3" w:rsidP="00583FFB">
            <w:pPr>
              <w:widowControl w:val="0"/>
              <w:spacing w:after="0" w:line="240" w:lineRule="auto"/>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Год</w:t>
            </w:r>
          </w:p>
        </w:tc>
        <w:tc>
          <w:tcPr>
            <w:tcW w:w="1701" w:type="dxa"/>
            <w:vAlign w:val="center"/>
          </w:tcPr>
          <w:p w:rsidR="00DB7CC3" w:rsidRPr="00852A88" w:rsidRDefault="00DB7CC3" w:rsidP="00583FFB">
            <w:pPr>
              <w:widowControl w:val="0"/>
              <w:spacing w:after="0" w:line="240" w:lineRule="auto"/>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Проведено проверок</w:t>
            </w:r>
          </w:p>
        </w:tc>
        <w:tc>
          <w:tcPr>
            <w:tcW w:w="1701" w:type="dxa"/>
            <w:vAlign w:val="center"/>
          </w:tcPr>
          <w:p w:rsidR="00DB7CC3" w:rsidRPr="00852A88" w:rsidRDefault="00DB7CC3" w:rsidP="00583FFB">
            <w:pPr>
              <w:widowControl w:val="0"/>
              <w:spacing w:after="0" w:line="240" w:lineRule="auto"/>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Выявлено нарушений</w:t>
            </w:r>
          </w:p>
        </w:tc>
        <w:tc>
          <w:tcPr>
            <w:tcW w:w="2268" w:type="dxa"/>
            <w:vAlign w:val="center"/>
          </w:tcPr>
          <w:p w:rsidR="00DB7CC3" w:rsidRPr="00852A88" w:rsidRDefault="00DB7CC3" w:rsidP="00583FFB">
            <w:pPr>
              <w:widowControl w:val="0"/>
              <w:spacing w:after="0" w:line="240" w:lineRule="auto"/>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Наложено административных наказаний</w:t>
            </w:r>
          </w:p>
        </w:tc>
        <w:tc>
          <w:tcPr>
            <w:tcW w:w="1842" w:type="dxa"/>
            <w:shd w:val="clear" w:color="auto" w:fill="auto"/>
            <w:vAlign w:val="center"/>
          </w:tcPr>
          <w:p w:rsidR="00DB7CC3" w:rsidRPr="00852A88" w:rsidRDefault="00DB7CC3" w:rsidP="00583FFB">
            <w:pPr>
              <w:widowControl w:val="0"/>
              <w:spacing w:after="0" w:line="240" w:lineRule="auto"/>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Количество инцидентов</w:t>
            </w:r>
          </w:p>
        </w:tc>
      </w:tr>
      <w:tr w:rsidR="00DB7CC3" w:rsidRPr="00EF5262" w:rsidTr="00DB7CC3">
        <w:tc>
          <w:tcPr>
            <w:tcW w:w="2127" w:type="dxa"/>
            <w:shd w:val="clear" w:color="auto" w:fill="auto"/>
            <w:vAlign w:val="center"/>
          </w:tcPr>
          <w:p w:rsidR="00DB7CC3" w:rsidRPr="00852A88" w:rsidRDefault="00852A88" w:rsidP="00583F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B7CC3" w:rsidRPr="00852A88">
              <w:rPr>
                <w:rFonts w:ascii="Times New Roman" w:eastAsia="Times New Roman" w:hAnsi="Times New Roman" w:cs="Times New Roman"/>
                <w:sz w:val="24"/>
                <w:szCs w:val="24"/>
                <w:lang w:eastAsia="ru-RU"/>
              </w:rPr>
              <w:t xml:space="preserve"> месяцев 2022</w:t>
            </w:r>
          </w:p>
        </w:tc>
        <w:tc>
          <w:tcPr>
            <w:tcW w:w="1701"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2902</w:t>
            </w:r>
          </w:p>
        </w:tc>
        <w:tc>
          <w:tcPr>
            <w:tcW w:w="1701"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8593</w:t>
            </w:r>
          </w:p>
        </w:tc>
        <w:tc>
          <w:tcPr>
            <w:tcW w:w="2268"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845</w:t>
            </w:r>
          </w:p>
        </w:tc>
        <w:tc>
          <w:tcPr>
            <w:tcW w:w="1842"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68</w:t>
            </w:r>
          </w:p>
        </w:tc>
      </w:tr>
      <w:tr w:rsidR="00DB7CC3" w:rsidRPr="00EF5262" w:rsidTr="00DB7CC3">
        <w:tc>
          <w:tcPr>
            <w:tcW w:w="2127" w:type="dxa"/>
            <w:shd w:val="clear" w:color="auto" w:fill="auto"/>
            <w:vAlign w:val="center"/>
          </w:tcPr>
          <w:p w:rsidR="00DB7CC3" w:rsidRPr="00852A88" w:rsidRDefault="00852A88" w:rsidP="00583F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B7CC3" w:rsidRPr="00852A88">
              <w:rPr>
                <w:rFonts w:ascii="Times New Roman" w:eastAsia="Times New Roman" w:hAnsi="Times New Roman" w:cs="Times New Roman"/>
                <w:sz w:val="24"/>
                <w:szCs w:val="24"/>
                <w:lang w:eastAsia="ru-RU"/>
              </w:rPr>
              <w:t xml:space="preserve"> месяцев 2021</w:t>
            </w:r>
          </w:p>
        </w:tc>
        <w:tc>
          <w:tcPr>
            <w:tcW w:w="1701" w:type="dxa"/>
            <w:shd w:val="clear" w:color="auto" w:fill="auto"/>
            <w:vAlign w:val="center"/>
          </w:tcPr>
          <w:p w:rsidR="00D67747"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4027</w:t>
            </w:r>
          </w:p>
        </w:tc>
        <w:tc>
          <w:tcPr>
            <w:tcW w:w="1701"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23508</w:t>
            </w:r>
          </w:p>
        </w:tc>
        <w:tc>
          <w:tcPr>
            <w:tcW w:w="2268"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1958</w:t>
            </w:r>
          </w:p>
        </w:tc>
        <w:tc>
          <w:tcPr>
            <w:tcW w:w="1842" w:type="dxa"/>
            <w:shd w:val="clear" w:color="auto" w:fill="auto"/>
            <w:vAlign w:val="center"/>
          </w:tcPr>
          <w:p w:rsidR="00DB7CC3" w:rsidRPr="00852A88" w:rsidRDefault="00852A88" w:rsidP="00583FFB">
            <w:pPr>
              <w:widowControl w:val="0"/>
              <w:spacing w:after="0" w:line="240" w:lineRule="auto"/>
              <w:ind w:firstLine="709"/>
              <w:jc w:val="center"/>
              <w:rPr>
                <w:rFonts w:ascii="Times New Roman" w:eastAsia="Times New Roman" w:hAnsi="Times New Roman" w:cs="Times New Roman"/>
                <w:sz w:val="24"/>
                <w:szCs w:val="24"/>
                <w:lang w:eastAsia="ru-RU"/>
              </w:rPr>
            </w:pPr>
            <w:r w:rsidRPr="00852A88">
              <w:rPr>
                <w:rFonts w:ascii="Times New Roman" w:eastAsia="Times New Roman" w:hAnsi="Times New Roman" w:cs="Times New Roman"/>
                <w:sz w:val="24"/>
                <w:szCs w:val="24"/>
                <w:lang w:eastAsia="ru-RU"/>
              </w:rPr>
              <w:t>135</w:t>
            </w:r>
          </w:p>
        </w:tc>
      </w:tr>
    </w:tbl>
    <w:p w:rsidR="00FC6C4C" w:rsidRPr="00852A88" w:rsidRDefault="00852A88" w:rsidP="00EF5262">
      <w:pPr>
        <w:spacing w:after="0" w:line="240" w:lineRule="auto"/>
        <w:ind w:firstLine="709"/>
        <w:jc w:val="both"/>
        <w:rPr>
          <w:rFonts w:ascii="Times New Roman" w:hAnsi="Times New Roman" w:cs="Times New Roman"/>
          <w:sz w:val="24"/>
          <w:szCs w:val="24"/>
        </w:rPr>
      </w:pPr>
      <w:r w:rsidRPr="00852A88">
        <w:rPr>
          <w:rFonts w:ascii="Times New Roman" w:hAnsi="Times New Roman" w:cs="Times New Roman"/>
          <w:sz w:val="24"/>
          <w:szCs w:val="24"/>
        </w:rPr>
        <w:t>За 12</w:t>
      </w:r>
      <w:r w:rsidR="00B408B6" w:rsidRPr="00852A88">
        <w:rPr>
          <w:rFonts w:ascii="Times New Roman" w:hAnsi="Times New Roman" w:cs="Times New Roman"/>
          <w:sz w:val="24"/>
          <w:szCs w:val="24"/>
        </w:rPr>
        <w:t xml:space="preserve"> месяцев 2022</w:t>
      </w:r>
      <w:r w:rsidR="00B42AF9" w:rsidRPr="00852A88">
        <w:rPr>
          <w:rFonts w:ascii="Times New Roman" w:hAnsi="Times New Roman" w:cs="Times New Roman"/>
          <w:sz w:val="24"/>
          <w:szCs w:val="24"/>
        </w:rPr>
        <w:t xml:space="preserve"> года Управлением провед</w:t>
      </w:r>
      <w:r w:rsidRPr="00852A88">
        <w:rPr>
          <w:rFonts w:ascii="Times New Roman" w:hAnsi="Times New Roman" w:cs="Times New Roman"/>
          <w:sz w:val="24"/>
          <w:szCs w:val="24"/>
        </w:rPr>
        <w:t>ено 2902 проверки, из которых 224 плановых проверок, 1321 внеплановых проверок и 1357</w:t>
      </w:r>
      <w:r w:rsidR="00FC6C4C" w:rsidRPr="00852A88">
        <w:rPr>
          <w:rFonts w:ascii="Times New Roman" w:hAnsi="Times New Roman" w:cs="Times New Roman"/>
          <w:sz w:val="24"/>
          <w:szCs w:val="24"/>
        </w:rPr>
        <w:t xml:space="preserve"> в рамках режима постоянного надзора.</w:t>
      </w:r>
    </w:p>
    <w:p w:rsidR="00FC6C4C" w:rsidRPr="00A33DB9" w:rsidRDefault="00FC6C4C" w:rsidP="00EF5262">
      <w:pPr>
        <w:spacing w:after="0" w:line="240" w:lineRule="auto"/>
        <w:ind w:firstLine="709"/>
        <w:jc w:val="both"/>
        <w:rPr>
          <w:rFonts w:ascii="Times New Roman" w:hAnsi="Times New Roman" w:cs="Times New Roman"/>
          <w:sz w:val="24"/>
          <w:szCs w:val="24"/>
        </w:rPr>
      </w:pPr>
      <w:r w:rsidRPr="00A33DB9">
        <w:rPr>
          <w:rFonts w:ascii="Times New Roman" w:hAnsi="Times New Roman" w:cs="Times New Roman"/>
          <w:sz w:val="24"/>
          <w:szCs w:val="24"/>
        </w:rPr>
        <w:t>Кроме того, в отчетном п</w:t>
      </w:r>
      <w:r w:rsidR="00852A88" w:rsidRPr="00A33DB9">
        <w:rPr>
          <w:rFonts w:ascii="Times New Roman" w:hAnsi="Times New Roman" w:cs="Times New Roman"/>
          <w:sz w:val="24"/>
          <w:szCs w:val="24"/>
        </w:rPr>
        <w:t>ериоде Управлением проведено 287</w:t>
      </w:r>
      <w:r w:rsidRPr="00A33DB9">
        <w:rPr>
          <w:rFonts w:ascii="Times New Roman" w:hAnsi="Times New Roman" w:cs="Times New Roman"/>
          <w:sz w:val="24"/>
          <w:szCs w:val="24"/>
        </w:rPr>
        <w:t xml:space="preserve"> внеплановых проверок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w:t>
      </w:r>
    </w:p>
    <w:p w:rsidR="00FC6C4C" w:rsidRPr="00A33DB9" w:rsidRDefault="00FC6C4C" w:rsidP="00EF5262">
      <w:pPr>
        <w:spacing w:after="0" w:line="240" w:lineRule="auto"/>
        <w:ind w:firstLine="709"/>
        <w:jc w:val="both"/>
        <w:rPr>
          <w:rFonts w:ascii="Times New Roman" w:hAnsi="Times New Roman" w:cs="Times New Roman"/>
          <w:sz w:val="24"/>
          <w:szCs w:val="24"/>
        </w:rPr>
      </w:pPr>
      <w:r w:rsidRPr="00A33DB9">
        <w:rPr>
          <w:rFonts w:ascii="Times New Roman" w:hAnsi="Times New Roman" w:cs="Times New Roman"/>
          <w:sz w:val="24"/>
          <w:szCs w:val="24"/>
        </w:rPr>
        <w:t>В результате проведенных проверок выявлено</w:t>
      </w:r>
      <w:r w:rsidR="00B42AF9" w:rsidRPr="00A33DB9">
        <w:rPr>
          <w:rFonts w:ascii="Times New Roman" w:hAnsi="Times New Roman" w:cs="Times New Roman"/>
          <w:sz w:val="24"/>
          <w:szCs w:val="24"/>
        </w:rPr>
        <w:t xml:space="preserve"> и предписано к устранению </w:t>
      </w:r>
      <w:r w:rsidR="00852A88" w:rsidRPr="00A33DB9">
        <w:rPr>
          <w:rFonts w:ascii="Times New Roman" w:hAnsi="Times New Roman" w:cs="Times New Roman"/>
          <w:sz w:val="24"/>
          <w:szCs w:val="24"/>
        </w:rPr>
        <w:t>8593</w:t>
      </w:r>
      <w:r w:rsidRPr="00A33DB9">
        <w:rPr>
          <w:rFonts w:ascii="Times New Roman" w:hAnsi="Times New Roman" w:cs="Times New Roman"/>
          <w:sz w:val="24"/>
          <w:szCs w:val="24"/>
        </w:rPr>
        <w:t xml:space="preserve"> нарушений требований промышленной безопасности. В рамках исполнения предписаний, выданных по результатам проведённых ранее проверок, проведено </w:t>
      </w:r>
      <w:r w:rsidR="00852A88" w:rsidRPr="00A33DB9">
        <w:rPr>
          <w:rFonts w:ascii="Times New Roman" w:hAnsi="Times New Roman" w:cs="Times New Roman"/>
          <w:sz w:val="24"/>
          <w:szCs w:val="24"/>
        </w:rPr>
        <w:t>255</w:t>
      </w:r>
      <w:r w:rsidRPr="00A33DB9">
        <w:rPr>
          <w:rFonts w:ascii="Times New Roman" w:hAnsi="Times New Roman" w:cs="Times New Roman"/>
          <w:sz w:val="24"/>
          <w:szCs w:val="24"/>
        </w:rPr>
        <w:t xml:space="preserve"> проверок. </w:t>
      </w:r>
    </w:p>
    <w:p w:rsidR="00FC6C4C" w:rsidRPr="00A33DB9" w:rsidRDefault="00FC6C4C" w:rsidP="00EF5262">
      <w:pPr>
        <w:spacing w:after="0" w:line="240" w:lineRule="auto"/>
        <w:ind w:firstLine="709"/>
        <w:jc w:val="both"/>
        <w:rPr>
          <w:rFonts w:ascii="Times New Roman" w:hAnsi="Times New Roman" w:cs="Times New Roman"/>
          <w:sz w:val="24"/>
          <w:szCs w:val="24"/>
        </w:rPr>
      </w:pPr>
      <w:r w:rsidRPr="00A33DB9">
        <w:rPr>
          <w:rFonts w:ascii="Times New Roman" w:hAnsi="Times New Roman" w:cs="Times New Roman"/>
          <w:sz w:val="24"/>
          <w:szCs w:val="24"/>
        </w:rPr>
        <w:t xml:space="preserve">Общее количество </w:t>
      </w:r>
      <w:proofErr w:type="gramStart"/>
      <w:r w:rsidRPr="00A33DB9">
        <w:rPr>
          <w:rFonts w:ascii="Times New Roman" w:hAnsi="Times New Roman" w:cs="Times New Roman"/>
          <w:sz w:val="24"/>
          <w:szCs w:val="24"/>
        </w:rPr>
        <w:t xml:space="preserve">административных наказаний, наложенных по </w:t>
      </w:r>
      <w:r w:rsidR="00852A88" w:rsidRPr="00A33DB9">
        <w:rPr>
          <w:rFonts w:ascii="Times New Roman" w:hAnsi="Times New Roman" w:cs="Times New Roman"/>
          <w:sz w:val="24"/>
          <w:szCs w:val="24"/>
        </w:rPr>
        <w:t>итогам проверок составило</w:t>
      </w:r>
      <w:proofErr w:type="gramEnd"/>
      <w:r w:rsidR="00852A88" w:rsidRPr="00A33DB9">
        <w:rPr>
          <w:rFonts w:ascii="Times New Roman" w:hAnsi="Times New Roman" w:cs="Times New Roman"/>
          <w:sz w:val="24"/>
          <w:szCs w:val="24"/>
        </w:rPr>
        <w:t xml:space="preserve"> – 845</w:t>
      </w:r>
      <w:r w:rsidR="00B42AF9" w:rsidRPr="00A33DB9">
        <w:rPr>
          <w:rFonts w:ascii="Times New Roman" w:hAnsi="Times New Roman" w:cs="Times New Roman"/>
          <w:sz w:val="24"/>
          <w:szCs w:val="24"/>
        </w:rPr>
        <w:t>, и</w:t>
      </w:r>
      <w:r w:rsidR="00852A88" w:rsidRPr="00A33DB9">
        <w:rPr>
          <w:rFonts w:ascii="Times New Roman" w:hAnsi="Times New Roman" w:cs="Times New Roman"/>
          <w:sz w:val="24"/>
          <w:szCs w:val="24"/>
        </w:rPr>
        <w:t>з них: 29</w:t>
      </w:r>
      <w:r w:rsidRPr="00A33DB9">
        <w:rPr>
          <w:rFonts w:ascii="Times New Roman" w:hAnsi="Times New Roman" w:cs="Times New Roman"/>
          <w:sz w:val="24"/>
          <w:szCs w:val="24"/>
        </w:rPr>
        <w:t xml:space="preserve"> административных приостановлений деятельности, </w:t>
      </w:r>
      <w:r w:rsidR="00A33DB9" w:rsidRPr="00A33DB9">
        <w:rPr>
          <w:rFonts w:ascii="Times New Roman" w:hAnsi="Times New Roman" w:cs="Times New Roman"/>
          <w:sz w:val="24"/>
          <w:szCs w:val="24"/>
        </w:rPr>
        <w:t>432</w:t>
      </w:r>
      <w:r w:rsidRPr="00A33DB9">
        <w:rPr>
          <w:rFonts w:ascii="Times New Roman" w:hAnsi="Times New Roman" w:cs="Times New Roman"/>
          <w:sz w:val="24"/>
          <w:szCs w:val="24"/>
        </w:rPr>
        <w:t xml:space="preserve"> предупреждений, 0 дисквалификаций и </w:t>
      </w:r>
      <w:r w:rsidR="00A33DB9" w:rsidRPr="00A33DB9">
        <w:rPr>
          <w:rFonts w:ascii="Times New Roman" w:hAnsi="Times New Roman" w:cs="Times New Roman"/>
          <w:sz w:val="24"/>
          <w:szCs w:val="24"/>
        </w:rPr>
        <w:t>652</w:t>
      </w:r>
      <w:r w:rsidRPr="00A33DB9">
        <w:rPr>
          <w:rFonts w:ascii="Times New Roman" w:hAnsi="Times New Roman" w:cs="Times New Roman"/>
          <w:sz w:val="24"/>
          <w:szCs w:val="24"/>
        </w:rPr>
        <w:t xml:space="preserve"> административных штрафов, из которых </w:t>
      </w:r>
      <w:r w:rsidR="00B42AF9" w:rsidRPr="00A33DB9">
        <w:rPr>
          <w:rFonts w:ascii="Times New Roman" w:hAnsi="Times New Roman" w:cs="Times New Roman"/>
          <w:sz w:val="24"/>
          <w:szCs w:val="24"/>
        </w:rPr>
        <w:t>288</w:t>
      </w:r>
      <w:r w:rsidRPr="00A33DB9">
        <w:rPr>
          <w:rFonts w:ascii="Times New Roman" w:hAnsi="Times New Roman" w:cs="Times New Roman"/>
          <w:sz w:val="24"/>
          <w:szCs w:val="24"/>
        </w:rPr>
        <w:t xml:space="preserve"> наложено на должностное лицо, </w:t>
      </w:r>
      <w:r w:rsidR="00A33DB9" w:rsidRPr="00A33DB9">
        <w:rPr>
          <w:rFonts w:ascii="Times New Roman" w:hAnsi="Times New Roman" w:cs="Times New Roman"/>
          <w:sz w:val="24"/>
          <w:szCs w:val="24"/>
        </w:rPr>
        <w:t>218</w:t>
      </w:r>
      <w:r w:rsidRPr="00A33DB9">
        <w:rPr>
          <w:rFonts w:ascii="Times New Roman" w:hAnsi="Times New Roman" w:cs="Times New Roman"/>
          <w:sz w:val="24"/>
          <w:szCs w:val="24"/>
        </w:rPr>
        <w:t xml:space="preserve"> </w:t>
      </w:r>
      <w:r w:rsidR="00A33DB9" w:rsidRPr="00A33DB9">
        <w:rPr>
          <w:rFonts w:ascii="Times New Roman" w:hAnsi="Times New Roman" w:cs="Times New Roman"/>
          <w:sz w:val="24"/>
          <w:szCs w:val="24"/>
        </w:rPr>
        <w:t>штрафов – на юридическое лицо, 0</w:t>
      </w:r>
      <w:r w:rsidRPr="00A33DB9">
        <w:rPr>
          <w:rFonts w:ascii="Times New Roman" w:hAnsi="Times New Roman" w:cs="Times New Roman"/>
          <w:sz w:val="24"/>
          <w:szCs w:val="24"/>
        </w:rPr>
        <w:t xml:space="preserve"> штрафов – на ин</w:t>
      </w:r>
      <w:r w:rsidR="00B42AF9" w:rsidRPr="00A33DB9">
        <w:rPr>
          <w:rFonts w:ascii="Times New Roman" w:hAnsi="Times New Roman" w:cs="Times New Roman"/>
          <w:sz w:val="24"/>
          <w:szCs w:val="24"/>
        </w:rPr>
        <w:t>д</w:t>
      </w:r>
      <w:r w:rsidR="00A33DB9" w:rsidRPr="00A33DB9">
        <w:rPr>
          <w:rFonts w:ascii="Times New Roman" w:hAnsi="Times New Roman" w:cs="Times New Roman"/>
          <w:sz w:val="24"/>
          <w:szCs w:val="24"/>
        </w:rPr>
        <w:t>ивидуального предпринимателя и 2</w:t>
      </w:r>
      <w:r w:rsidR="00B42AF9" w:rsidRPr="00A33DB9">
        <w:rPr>
          <w:rFonts w:ascii="Times New Roman" w:hAnsi="Times New Roman" w:cs="Times New Roman"/>
          <w:sz w:val="24"/>
          <w:szCs w:val="24"/>
        </w:rPr>
        <w:t xml:space="preserve"> штраф</w:t>
      </w:r>
      <w:r w:rsidR="00A33DB9" w:rsidRPr="00A33DB9">
        <w:rPr>
          <w:rFonts w:ascii="Times New Roman" w:hAnsi="Times New Roman" w:cs="Times New Roman"/>
          <w:sz w:val="24"/>
          <w:szCs w:val="24"/>
        </w:rPr>
        <w:t>а</w:t>
      </w:r>
      <w:r w:rsidRPr="00A33DB9">
        <w:rPr>
          <w:rFonts w:ascii="Times New Roman" w:hAnsi="Times New Roman" w:cs="Times New Roman"/>
          <w:sz w:val="24"/>
          <w:szCs w:val="24"/>
        </w:rPr>
        <w:t xml:space="preserve"> – на граждан.</w:t>
      </w:r>
    </w:p>
    <w:p w:rsidR="00FC6C4C" w:rsidRPr="00EF5262" w:rsidRDefault="00FC6C4C" w:rsidP="00EF5262">
      <w:pPr>
        <w:spacing w:after="0" w:line="240" w:lineRule="auto"/>
        <w:ind w:firstLine="709"/>
        <w:jc w:val="both"/>
        <w:rPr>
          <w:rFonts w:ascii="Times New Roman" w:hAnsi="Times New Roman" w:cs="Times New Roman"/>
          <w:sz w:val="24"/>
          <w:szCs w:val="24"/>
          <w:highlight w:val="yellow"/>
        </w:rPr>
      </w:pPr>
      <w:r w:rsidRPr="00A33DB9">
        <w:rPr>
          <w:rFonts w:ascii="Times New Roman" w:hAnsi="Times New Roman" w:cs="Times New Roman"/>
          <w:sz w:val="24"/>
          <w:szCs w:val="24"/>
        </w:rPr>
        <w:t xml:space="preserve">Сумма наложенных штрафов составила </w:t>
      </w:r>
      <w:r w:rsidR="00A33DB9" w:rsidRPr="00A33DB9">
        <w:rPr>
          <w:rFonts w:ascii="Times New Roman" w:hAnsi="Times New Roman" w:cs="Times New Roman"/>
          <w:sz w:val="24"/>
          <w:szCs w:val="24"/>
        </w:rPr>
        <w:t>62337,9</w:t>
      </w:r>
      <w:r w:rsidRPr="00A33DB9">
        <w:rPr>
          <w:rFonts w:ascii="Times New Roman" w:hAnsi="Times New Roman" w:cs="Times New Roman"/>
          <w:sz w:val="24"/>
          <w:szCs w:val="24"/>
        </w:rPr>
        <w:t xml:space="preserve"> тыс. рублей, сумма в</w:t>
      </w:r>
      <w:r w:rsidR="00D10C50" w:rsidRPr="00A33DB9">
        <w:rPr>
          <w:rFonts w:ascii="Times New Roman" w:hAnsi="Times New Roman" w:cs="Times New Roman"/>
          <w:sz w:val="24"/>
          <w:szCs w:val="24"/>
        </w:rPr>
        <w:t xml:space="preserve">зысканных штрафов составила </w:t>
      </w:r>
      <w:r w:rsidR="00CE7995" w:rsidRPr="00CE7995">
        <w:rPr>
          <w:rFonts w:ascii="Times New Roman" w:hAnsi="Times New Roman" w:cs="Times New Roman"/>
          <w:sz w:val="24"/>
          <w:szCs w:val="24"/>
        </w:rPr>
        <w:t>81321,2</w:t>
      </w:r>
      <w:r w:rsidRPr="00CE7995">
        <w:rPr>
          <w:rFonts w:ascii="Times New Roman" w:hAnsi="Times New Roman" w:cs="Times New Roman"/>
          <w:sz w:val="24"/>
          <w:szCs w:val="24"/>
        </w:rPr>
        <w:t xml:space="preserve"> тыс. рублей.</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В период с 01.01.2022 по 31.1</w:t>
      </w:r>
      <w:r>
        <w:rPr>
          <w:rFonts w:ascii="Times New Roman" w:hAnsi="Times New Roman" w:cs="Times New Roman"/>
          <w:sz w:val="24"/>
          <w:szCs w:val="24"/>
        </w:rPr>
        <w:t xml:space="preserve">2.2022 в Управление поступило </w:t>
      </w:r>
      <w:r w:rsidRPr="00942CB9">
        <w:rPr>
          <w:rFonts w:ascii="Times New Roman" w:hAnsi="Times New Roman" w:cs="Times New Roman"/>
          <w:sz w:val="24"/>
          <w:szCs w:val="24"/>
        </w:rPr>
        <w:t>720 лицензионных материалов. По итогам их ра</w:t>
      </w:r>
      <w:r>
        <w:rPr>
          <w:rFonts w:ascii="Times New Roman" w:hAnsi="Times New Roman" w:cs="Times New Roman"/>
          <w:sz w:val="24"/>
          <w:szCs w:val="24"/>
        </w:rPr>
        <w:t xml:space="preserve">ссмотрения было предоставлено </w:t>
      </w:r>
      <w:r w:rsidRPr="00942CB9">
        <w:rPr>
          <w:rFonts w:ascii="Times New Roman" w:hAnsi="Times New Roman" w:cs="Times New Roman"/>
          <w:sz w:val="24"/>
          <w:szCs w:val="24"/>
        </w:rPr>
        <w:t>124 ли</w:t>
      </w:r>
      <w:r>
        <w:rPr>
          <w:rFonts w:ascii="Times New Roman" w:hAnsi="Times New Roman" w:cs="Times New Roman"/>
          <w:sz w:val="24"/>
          <w:szCs w:val="24"/>
        </w:rPr>
        <w:t xml:space="preserve">цензий, о внесении изменений </w:t>
      </w:r>
      <w:r w:rsidRPr="00942CB9">
        <w:rPr>
          <w:rFonts w:ascii="Times New Roman" w:hAnsi="Times New Roman" w:cs="Times New Roman"/>
          <w:sz w:val="24"/>
          <w:szCs w:val="24"/>
        </w:rPr>
        <w:t>131 лицензия, отказано в предоставлении 40 лицензии, отказано во внесении изменений 13, прекращено действие 11 лицензий, приостановлено действие 1 лицензии, подготовлено и выдано 180 уведомлений о выявленных нарушениях. Оформлено 70 выписки из реестра. Подготовлено 96 ответ на запросы организаций и ведомств по вопросу лицензирования.</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По состоянию на 31.12.2022 года в работе Управления находилось 37 лицензионных материалов.</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За 12 месяцев 2022 года поступило 47558 заявление на регистрацию заключений экспертизы промышленной безопасности. Из них через Единый портал Государственных услуг поступило 13486 заявлений.</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Зарегистрировано в ЦП АИС Ростехнадзора 41407 пакетов документов. При рассмотрении заявлений и прилагающих документов в регистрации 6149 заявлениям было отказано по различным основаниям.</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За 12 месяцев 2022 года поступило _2932__ заявлений на регистрацию опасных производственных объектов в государственном реестре опасных производственных объектов.</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Из них зарегистрировано в ЦП АИС 2932 заявление, в регистрации (во внесении изменений в сведения, характеризующие ОПО, в исключении) было отказано по различным основаниям – 1039 заявлениям.</w:t>
      </w:r>
    </w:p>
    <w:p w:rsidR="00942CB9" w:rsidRPr="00942CB9" w:rsidRDefault="00942CB9" w:rsidP="00942CB9">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lastRenderedPageBreak/>
        <w:t>В территориальную аттестационную комиссию Управления было вызвано 28034 человек. Явились на аттестацию 19897 человек. Из них 7765 чел. были аттестованы полностью,4653 человека частично аттестованы, не сдали - 7398 человек.</w:t>
      </w:r>
    </w:p>
    <w:p w:rsidR="00DB7CC3" w:rsidRPr="00942CB9" w:rsidRDefault="00DB7CC3" w:rsidP="00EF5262">
      <w:pPr>
        <w:spacing w:after="0" w:line="240" w:lineRule="auto"/>
        <w:ind w:firstLine="709"/>
        <w:jc w:val="both"/>
        <w:rPr>
          <w:rFonts w:ascii="Times New Roman" w:hAnsi="Times New Roman" w:cs="Times New Roman"/>
          <w:sz w:val="24"/>
          <w:szCs w:val="24"/>
        </w:rPr>
      </w:pPr>
      <w:r w:rsidRPr="00942CB9">
        <w:rPr>
          <w:rFonts w:ascii="Times New Roman" w:hAnsi="Times New Roman" w:cs="Times New Roman"/>
          <w:sz w:val="24"/>
          <w:szCs w:val="24"/>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370911" w:rsidRPr="00EF5262" w:rsidRDefault="00370911" w:rsidP="00EF5262">
      <w:pPr>
        <w:spacing w:after="0" w:line="240" w:lineRule="auto"/>
        <w:ind w:firstLine="709"/>
        <w:jc w:val="both"/>
        <w:rPr>
          <w:rFonts w:ascii="Times New Roman" w:hAnsi="Times New Roman" w:cs="Times New Roman"/>
          <w:sz w:val="24"/>
          <w:szCs w:val="24"/>
          <w:highlight w:val="yellow"/>
        </w:rPr>
      </w:pPr>
    </w:p>
    <w:p w:rsidR="009D2F09" w:rsidRPr="003F759C" w:rsidRDefault="009D2F09" w:rsidP="003F759C">
      <w:pPr>
        <w:spacing w:after="0" w:line="240" w:lineRule="auto"/>
        <w:ind w:firstLine="709"/>
        <w:jc w:val="center"/>
        <w:rPr>
          <w:rFonts w:ascii="Times New Roman" w:hAnsi="Times New Roman" w:cs="Times New Roman"/>
          <w:b/>
          <w:sz w:val="24"/>
          <w:szCs w:val="24"/>
        </w:rPr>
      </w:pPr>
      <w:r w:rsidRPr="003F759C">
        <w:rPr>
          <w:rFonts w:ascii="Times New Roman" w:hAnsi="Times New Roman" w:cs="Times New Roman"/>
          <w:b/>
          <w:sz w:val="24"/>
          <w:szCs w:val="24"/>
        </w:rPr>
        <w:t>Энергонадзор</w:t>
      </w:r>
    </w:p>
    <w:p w:rsidR="00D10C50" w:rsidRPr="00583FFB" w:rsidRDefault="00AA556D" w:rsidP="00EF5262">
      <w:pPr>
        <w:tabs>
          <w:tab w:val="left" w:pos="0"/>
          <w:tab w:val="left" w:pos="720"/>
          <w:tab w:val="num" w:pos="2835"/>
        </w:tabs>
        <w:spacing w:after="0" w:line="240" w:lineRule="auto"/>
        <w:ind w:firstLine="709"/>
        <w:jc w:val="both"/>
        <w:rPr>
          <w:rFonts w:ascii="Times New Roman" w:hAnsi="Times New Roman" w:cs="Times New Roman"/>
          <w:iCs/>
          <w:sz w:val="24"/>
          <w:szCs w:val="24"/>
        </w:rPr>
      </w:pPr>
      <w:r w:rsidRPr="00583FFB">
        <w:rPr>
          <w:rFonts w:ascii="Times New Roman" w:hAnsi="Times New Roman" w:cs="Times New Roman"/>
          <w:sz w:val="24"/>
          <w:szCs w:val="24"/>
        </w:rPr>
        <w:t xml:space="preserve">По Самарской, Ульяновской и Пензенской областям </w:t>
      </w:r>
      <w:r w:rsidR="00C874C9" w:rsidRPr="00583FFB">
        <w:rPr>
          <w:rFonts w:ascii="Times New Roman" w:hAnsi="Times New Roman" w:cs="Times New Roman"/>
          <w:sz w:val="24"/>
          <w:szCs w:val="24"/>
        </w:rPr>
        <w:t>за 6 месяцев 2022 года, как и за 6 месяцев 2021</w:t>
      </w:r>
      <w:r w:rsidR="00D10C50" w:rsidRPr="00583FFB">
        <w:rPr>
          <w:rFonts w:ascii="Times New Roman" w:hAnsi="Times New Roman" w:cs="Times New Roman"/>
          <w:sz w:val="24"/>
          <w:szCs w:val="24"/>
        </w:rPr>
        <w:t xml:space="preserve"> года,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 октября 2009 г. № 846, не было</w:t>
      </w:r>
      <w:r w:rsidR="00D10C50" w:rsidRPr="00583FFB">
        <w:rPr>
          <w:rFonts w:ascii="Times New Roman" w:hAnsi="Times New Roman" w:cs="Times New Roman"/>
          <w:iCs/>
          <w:sz w:val="24"/>
          <w:szCs w:val="24"/>
        </w:rPr>
        <w:t xml:space="preserve">. </w:t>
      </w:r>
    </w:p>
    <w:p w:rsidR="00C874C9" w:rsidRPr="00583FFB" w:rsidRDefault="00C874C9" w:rsidP="00EF5262">
      <w:pPr>
        <w:tabs>
          <w:tab w:val="left" w:pos="0"/>
          <w:tab w:val="left" w:pos="720"/>
          <w:tab w:val="num" w:pos="2835"/>
        </w:tabs>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За 6 месяцев 2021 года в Саратовской области произошла 1 авария, расследование которой проведено комиссией Средне-Поволжского управления.</w:t>
      </w:r>
    </w:p>
    <w:p w:rsidR="00C874C9" w:rsidRPr="00583FFB" w:rsidRDefault="00C874C9" w:rsidP="00EF5262">
      <w:pPr>
        <w:tabs>
          <w:tab w:val="left" w:pos="0"/>
          <w:tab w:val="left" w:pos="720"/>
          <w:tab w:val="num" w:pos="2835"/>
        </w:tabs>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Авария произошла 09.01.2021 года на ПС «Саратовская» филиала ПАО «ФСК ЕЭС» Нижне-Волжское ПМС.</w:t>
      </w:r>
    </w:p>
    <w:p w:rsidR="00D10C50" w:rsidRPr="00583FFB" w:rsidRDefault="00D10C50" w:rsidP="00EF5262">
      <w:pPr>
        <w:pStyle w:val="af"/>
        <w:spacing w:after="0"/>
        <w:ind w:left="0" w:firstLine="709"/>
        <w:jc w:val="both"/>
        <w:rPr>
          <w:sz w:val="24"/>
          <w:szCs w:val="24"/>
        </w:rPr>
      </w:pPr>
      <w:r w:rsidRPr="00583FFB">
        <w:rPr>
          <w:sz w:val="24"/>
          <w:szCs w:val="24"/>
        </w:rPr>
        <w:t>По Самарской</w:t>
      </w:r>
      <w:r w:rsidR="00AA556D" w:rsidRPr="00583FFB">
        <w:rPr>
          <w:sz w:val="24"/>
          <w:szCs w:val="24"/>
        </w:rPr>
        <w:t>, Ульяновской</w:t>
      </w:r>
      <w:r w:rsidR="00C874C9" w:rsidRPr="00583FFB">
        <w:rPr>
          <w:sz w:val="24"/>
          <w:szCs w:val="24"/>
        </w:rPr>
        <w:t xml:space="preserve">, </w:t>
      </w:r>
      <w:r w:rsidRPr="00583FFB">
        <w:rPr>
          <w:sz w:val="24"/>
          <w:szCs w:val="24"/>
        </w:rPr>
        <w:t xml:space="preserve">Пензенской </w:t>
      </w:r>
      <w:r w:rsidR="00C874C9" w:rsidRPr="00583FFB">
        <w:rPr>
          <w:sz w:val="24"/>
          <w:szCs w:val="24"/>
        </w:rPr>
        <w:t>и Саратовской областям за 6</w:t>
      </w:r>
      <w:r w:rsidRPr="00583FFB">
        <w:rPr>
          <w:sz w:val="24"/>
          <w:szCs w:val="24"/>
        </w:rPr>
        <w:t xml:space="preserve"> месяцев 202</w:t>
      </w:r>
      <w:r w:rsidR="00C874C9" w:rsidRPr="00583FFB">
        <w:rPr>
          <w:sz w:val="24"/>
          <w:szCs w:val="24"/>
        </w:rPr>
        <w:t>2 года, как и за 6 месяцев 2021</w:t>
      </w:r>
      <w:r w:rsidRPr="00583FFB">
        <w:rPr>
          <w:sz w:val="24"/>
          <w:szCs w:val="24"/>
        </w:rPr>
        <w:t xml:space="preserve"> года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 xml:space="preserve">За отчетный период на поднадзорных предприятиях Самарской, Саратовской, Пензенской, Ульяновской областей групповых несчастных случаев в энергоустановках не зафиксировано. В отчетном периоде 2021 года групповых несчастных случаев также не было. </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Несчастных случаев со смертельным исходом, произошедших в результате аварий на поднадзорных предприятиях Самарской, Саратовской, Пензенской, Ульяновской областей, не зафиксировано.</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По Самарской, Ульяновской и Пензенской областям за 6 месяцев 2022 года, как и за аналогичный период 2021 года, на энергоустановках поднадзорных предприятий несчастных случаев со смертельным исходом не зарегистрировано.</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На территории Саратовской области в управление поступило сообщение о несчастном случае 14.02.2022 года со смертельным исходом с электромонтером по ремонту и обслуживанию электрооборудования Романовым Александром Васильевичем работником электроцеха №12 ПАО «</w:t>
      </w:r>
      <w:proofErr w:type="gramStart"/>
      <w:r w:rsidRPr="00583FFB">
        <w:rPr>
          <w:rFonts w:ascii="Times New Roman" w:eastAsia="Times New Roman" w:hAnsi="Times New Roman" w:cs="Times New Roman"/>
          <w:sz w:val="24"/>
          <w:szCs w:val="24"/>
          <w:lang w:eastAsia="ru-RU"/>
        </w:rPr>
        <w:t>Саратовский</w:t>
      </w:r>
      <w:proofErr w:type="gramEnd"/>
      <w:r w:rsidRPr="00583FFB">
        <w:rPr>
          <w:rFonts w:ascii="Times New Roman" w:eastAsia="Times New Roman" w:hAnsi="Times New Roman" w:cs="Times New Roman"/>
          <w:sz w:val="24"/>
          <w:szCs w:val="24"/>
          <w:lang w:eastAsia="ru-RU"/>
        </w:rPr>
        <w:t xml:space="preserve"> НПЗ». </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 xml:space="preserve">В приказ о расследовании несчастного случая внесены изменения, в состав комиссии, включен начальник Саратовского регионального отдела государственного энергетического надзора Аксенов В.Г. </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Расследование закончено, установлено что, данный несчастный случай не признан связанным с производством (суицид).</w:t>
      </w:r>
    </w:p>
    <w:p w:rsidR="00C874C9" w:rsidRPr="00583FFB" w:rsidRDefault="00C874C9" w:rsidP="00EF5262">
      <w:pPr>
        <w:spacing w:after="0" w:line="240" w:lineRule="auto"/>
        <w:ind w:firstLine="709"/>
        <w:jc w:val="both"/>
        <w:rPr>
          <w:rFonts w:ascii="Times New Roman" w:eastAsia="Times New Roman" w:hAnsi="Times New Roman" w:cs="Times New Roman"/>
          <w:sz w:val="24"/>
          <w:szCs w:val="24"/>
          <w:lang w:eastAsia="ru-RU"/>
        </w:rPr>
      </w:pPr>
      <w:r w:rsidRPr="00583FFB">
        <w:rPr>
          <w:rFonts w:ascii="Times New Roman" w:eastAsia="Times New Roman" w:hAnsi="Times New Roman" w:cs="Times New Roman"/>
          <w:sz w:val="24"/>
          <w:szCs w:val="24"/>
          <w:lang w:eastAsia="ru-RU"/>
        </w:rPr>
        <w:t xml:space="preserve">В соответствии с письмом Управления от 15.04.2022 года №302-35 об окончании расследования и служебной записки и.о. начальника Управления государственного энергетического надзора О.М. Щурского от 18.04.2022 года №10-00-08-618, данный несчастный случай снят с учета.  </w:t>
      </w:r>
    </w:p>
    <w:p w:rsidR="00280780" w:rsidRPr="00EF5262" w:rsidRDefault="00280780" w:rsidP="00EF5262">
      <w:pPr>
        <w:spacing w:after="0" w:line="240" w:lineRule="auto"/>
        <w:ind w:firstLine="709"/>
        <w:jc w:val="center"/>
        <w:rPr>
          <w:rFonts w:ascii="Times New Roman" w:eastAsia="Times New Roman" w:hAnsi="Times New Roman" w:cs="Times New Roman"/>
          <w:sz w:val="24"/>
          <w:szCs w:val="24"/>
          <w:highlight w:val="yellow"/>
          <w:lang w:eastAsia="ru-RU"/>
        </w:rPr>
      </w:pPr>
    </w:p>
    <w:p w:rsidR="00280780" w:rsidRPr="00583FFB" w:rsidRDefault="00280780" w:rsidP="00EF526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583FFB">
        <w:rPr>
          <w:rFonts w:ascii="Times New Roman" w:eastAsia="Times New Roman" w:hAnsi="Times New Roman" w:cs="Times New Roman"/>
          <w:b/>
          <w:bCs/>
          <w:color w:val="000000"/>
          <w:sz w:val="24"/>
          <w:szCs w:val="24"/>
          <w:lang w:eastAsia="ru-RU"/>
        </w:rPr>
        <w:t>Основные показатели надзорной деятельности по Управлению</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Всего за 12 месяцев 2022 года, в части осуществления государственного энергетического надзора, Управлением было проведено 4437 проверок, из которых 6 плановых.</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Управлением проведено 4431 внеплановых проверок, из которых 48 по контролю выполнения ранее выданных предписаний.</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Инспекторским составом проверки, по контролю выполнения ранее выданных предписаний, проводились с выездом на место.</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Исключены случаи снятия с контроля ранее выданных предписаний только на основании информации, поступившей от эксплуатирующих организаций.</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Кроме того, была проведена 1 внеплановая выездная проверка  по согласованию с Прокуратурой Самарской области.</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Проверка была проведена по обращению гражданина содержащего факты угрозы причинения вреда жизни (здоровью). </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Проверка проводилась в отношении ПАО «Россети-Волга» в части технического состояния объектов электросетевого хозяйства расположенных </w:t>
      </w:r>
      <w:proofErr w:type="gramStart"/>
      <w:r w:rsidRPr="00EF5262">
        <w:rPr>
          <w:rFonts w:ascii="Times New Roman" w:hAnsi="Times New Roman" w:cs="Times New Roman"/>
          <w:sz w:val="24"/>
          <w:szCs w:val="24"/>
        </w:rPr>
        <w:t>в</w:t>
      </w:r>
      <w:proofErr w:type="gramEnd"/>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с</w:t>
      </w:r>
      <w:proofErr w:type="gramEnd"/>
      <w:r w:rsidRPr="00EF5262">
        <w:rPr>
          <w:rFonts w:ascii="Times New Roman" w:hAnsi="Times New Roman" w:cs="Times New Roman"/>
          <w:sz w:val="24"/>
          <w:szCs w:val="24"/>
        </w:rPr>
        <w:t>. Малая Каменка Красноярского района Самарской области.</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проверки было выявлено 19 нарушений обязательных требований, к административной ответственности привлечены юридическое лицо – ПАО «Россети-Волга» и 2 должностных лица.</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ПАО «Россети-Волга» выданы предписания, направленные на устранение выявленных нарушений, представляющих угрозу жизни и здоровью граждан.</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 10 марта 2022 года Управлением не проводятся плановые и внеплановые проверки. </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Инспекторский состав привлекался к проведению проверок ОПО 1-го класса.</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контрольно-надзорных мероприятий снизилось на 19 %  по сравнению с аналогичным периодом 2021 г. (5498 проверок).</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всех видов проверок в 2022 году было выявлено 22315 нарушений обязательных требований норм и правил, из них 89 нарушений выявлено в ходе проведения плановых проверок.</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сравнению с аналогичным периодом 2021 года отмечается снижение количества выявленных нарушений на 27% (в 21 году было выявлено 30565 нарушений), что связано с прекращением проведения плановых проверок и с отсутствием в 2022 году поручения Правительства Российской Федерации по проведению внеплановых выездных проверок хода подготовки к работе в ОЗП.</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Общее количество административных наказаний, наложенных по итогам проверок – 348. </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Из них: 60 предупреждений и 288 административных штрафов. </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административных наказаний снизилось в 4 раза по сравнению с аналогичным периодом 2021 года (1519 наказаний)</w:t>
      </w:r>
      <w:r w:rsidR="00CE7995">
        <w:rPr>
          <w:rFonts w:ascii="Times New Roman" w:hAnsi="Times New Roman" w:cs="Times New Roman"/>
          <w:sz w:val="24"/>
          <w:szCs w:val="24"/>
        </w:rPr>
        <w:t>.</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сумма наложенных штрафов по сравнению с аналогичны</w:t>
      </w:r>
      <w:r w:rsidR="00CE7995">
        <w:rPr>
          <w:rFonts w:ascii="Times New Roman" w:hAnsi="Times New Roman" w:cs="Times New Roman"/>
          <w:sz w:val="24"/>
          <w:szCs w:val="24"/>
        </w:rPr>
        <w:t xml:space="preserve">м периодом 2021 года снизилась </w:t>
      </w:r>
      <w:r w:rsidRPr="00EF5262">
        <w:rPr>
          <w:rFonts w:ascii="Times New Roman" w:hAnsi="Times New Roman" w:cs="Times New Roman"/>
          <w:sz w:val="24"/>
          <w:szCs w:val="24"/>
        </w:rPr>
        <w:t>почти в 2 раза и составила 12409,5 тыс. руб. (в 2021 году наложено штрафов на сумму 21809,8 тыс. руб.).</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взыскано 4929,244 тыс. руб.</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Материалы для возбуждения уголовных дел в правоохранительные органы не передавались.</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Снижение показателей надзорной деятельности связано с ограничениями, введенными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10 марта 2022 года Управлением не проводятся плановые и внеплановые проверки.</w:t>
      </w:r>
    </w:p>
    <w:p w:rsidR="00583FFB" w:rsidRPr="00EF5262" w:rsidRDefault="00583FFB" w:rsidP="00583FF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За 12 месяцев 2022 года допущено в эксплуатацию 922 новых  и реконструированных энергоустановок.</w:t>
      </w:r>
    </w:p>
    <w:p w:rsidR="00583FFB" w:rsidRPr="00EF5262" w:rsidRDefault="00583FFB" w:rsidP="00583FFB">
      <w:pPr>
        <w:pStyle w:val="310"/>
        <w:spacing w:before="0"/>
        <w:ind w:firstLine="709"/>
        <w:rPr>
          <w:rFonts w:ascii="Times New Roman" w:hAnsi="Times New Roman"/>
          <w:sz w:val="24"/>
          <w:szCs w:val="24"/>
        </w:rPr>
      </w:pPr>
      <w:r w:rsidRPr="00EF5262">
        <w:rPr>
          <w:rFonts w:ascii="Times New Roman" w:hAnsi="Times New Roman"/>
          <w:sz w:val="24"/>
          <w:szCs w:val="24"/>
        </w:rPr>
        <w:t>В качестве мер профилактического воздействия Управлением было объявлено 499 предостережений о недопустимости нарушения обязательных требований и предложено принять меры по обеспечению соблюдения обязательных требований.</w:t>
      </w:r>
    </w:p>
    <w:p w:rsidR="00E76BF2" w:rsidRDefault="00E76BF2" w:rsidP="00EF5262">
      <w:pPr>
        <w:spacing w:after="0" w:line="240" w:lineRule="auto"/>
        <w:ind w:firstLine="709"/>
        <w:jc w:val="both"/>
        <w:rPr>
          <w:rFonts w:ascii="Times New Roman" w:hAnsi="Times New Roman" w:cs="Times New Roman"/>
          <w:sz w:val="24"/>
          <w:szCs w:val="24"/>
          <w:highlight w:val="yellow"/>
        </w:rPr>
      </w:pPr>
    </w:p>
    <w:p w:rsidR="002576EC" w:rsidRPr="00EF5262" w:rsidRDefault="002576EC" w:rsidP="00EF5262">
      <w:pPr>
        <w:spacing w:after="0" w:line="240" w:lineRule="auto"/>
        <w:ind w:firstLine="709"/>
        <w:jc w:val="both"/>
        <w:rPr>
          <w:rFonts w:ascii="Times New Roman" w:hAnsi="Times New Roman" w:cs="Times New Roman"/>
          <w:sz w:val="24"/>
          <w:szCs w:val="24"/>
          <w:highlight w:val="yellow"/>
        </w:rPr>
      </w:pPr>
    </w:p>
    <w:p w:rsidR="00CC7D2E" w:rsidRPr="00EF5262"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 Характеристика состояния промышленной безопасности</w:t>
      </w:r>
    </w:p>
    <w:p w:rsidR="0038635F" w:rsidRPr="00EF5262" w:rsidRDefault="0038635F" w:rsidP="00EF5262">
      <w:pPr>
        <w:spacing w:after="0" w:line="240" w:lineRule="auto"/>
        <w:ind w:firstLine="709"/>
        <w:jc w:val="center"/>
        <w:rPr>
          <w:rFonts w:ascii="Times New Roman" w:hAnsi="Times New Roman" w:cs="Times New Roman"/>
          <w:sz w:val="24"/>
          <w:szCs w:val="24"/>
          <w:highlight w:val="yellow"/>
        </w:rPr>
      </w:pPr>
    </w:p>
    <w:p w:rsidR="00EF5262" w:rsidRPr="00EF5262"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2.1. Объекты угольной промышленности</w:t>
      </w:r>
    </w:p>
    <w:p w:rsidR="006879C8" w:rsidRPr="00EF5262" w:rsidRDefault="006879C8" w:rsidP="00EF5262">
      <w:pPr>
        <w:pStyle w:val="ab"/>
        <w:tabs>
          <w:tab w:val="clear" w:pos="8306"/>
          <w:tab w:val="right" w:pos="9356"/>
        </w:tabs>
        <w:ind w:firstLine="709"/>
        <w:jc w:val="center"/>
        <w:rPr>
          <w:b/>
          <w:sz w:val="24"/>
          <w:szCs w:val="24"/>
        </w:rPr>
      </w:pPr>
      <w:r w:rsidRPr="00EF5262">
        <w:rPr>
          <w:b/>
          <w:sz w:val="24"/>
          <w:szCs w:val="24"/>
        </w:rPr>
        <w:t>Харак</w:t>
      </w:r>
      <w:r w:rsidR="00EF5262">
        <w:rPr>
          <w:b/>
          <w:sz w:val="24"/>
          <w:szCs w:val="24"/>
        </w:rPr>
        <w:t>теристика поднадзорных объектов</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Надзорную и контрольную деятельность на предприятиях, отнесенных к угольной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осуществляет межрегиональный отдел по надзору за объе</w:t>
      </w:r>
      <w:r w:rsidR="00EF5262">
        <w:rPr>
          <w:rFonts w:ascii="Times New Roman" w:hAnsi="Times New Roman" w:cs="Times New Roman"/>
          <w:sz w:val="24"/>
          <w:szCs w:val="24"/>
        </w:rPr>
        <w:t xml:space="preserve">ктами нефтегазового комплекса, </w:t>
      </w:r>
      <w:r w:rsidRPr="00EF5262">
        <w:rPr>
          <w:rFonts w:ascii="Times New Roman" w:hAnsi="Times New Roman" w:cs="Times New Roman"/>
          <w:sz w:val="24"/>
          <w:szCs w:val="24"/>
        </w:rPr>
        <w:t>магистрального трубопровода, взрывными работами и безопасности недропользования (на территории Самарской области). На территории Ульяновской, Саратовской и Пензенской областей опасные производственные объекты ведения горных работ, отнесенные к угольной промышленности, не зарегистрированы.</w:t>
      </w:r>
    </w:p>
    <w:p w:rsidR="006879C8" w:rsidRPr="00EF5262" w:rsidRDefault="006879C8"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настоящее время под контролем Управления находится один опасный производственный объект, расположенный на территории Самарской области и эксплуатируемый АО «Медхим» - «Участок шахтостроительный» (рег.</w:t>
      </w:r>
      <w:proofErr w:type="gramEnd"/>
      <w:r w:rsidRPr="00EF5262">
        <w:rPr>
          <w:rFonts w:ascii="Times New Roman" w:hAnsi="Times New Roman" w:cs="Times New Roman"/>
          <w:sz w:val="24"/>
          <w:szCs w:val="24"/>
        </w:rPr>
        <w:t xml:space="preserve"> № </w:t>
      </w:r>
      <w:proofErr w:type="gramStart"/>
      <w:r w:rsidRPr="00EF5262">
        <w:rPr>
          <w:rFonts w:ascii="Times New Roman" w:hAnsi="Times New Roman" w:cs="Times New Roman"/>
          <w:sz w:val="24"/>
          <w:szCs w:val="24"/>
        </w:rPr>
        <w:t xml:space="preserve">А53-01581-0007, II класс опасности). </w:t>
      </w:r>
      <w:proofErr w:type="gramEnd"/>
    </w:p>
    <w:p w:rsidR="006879C8" w:rsidRPr="00EF5262" w:rsidRDefault="006879C8"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АО «Медхим» осуществляет добычу горючего сланца для производства ихтиола на Новокашпирском месторождении, которое относится к керогеносодержщим, разведочные выработки месторождения являются несиликозоопасными, месторождение не относится к взрывоопасным (по критерию взрывоопасности пыли), а также является неопасным по газу, внезапным выбросам и горным ударам.</w:t>
      </w:r>
      <w:proofErr w:type="gramEnd"/>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АО «Медхим» имеет:</w:t>
      </w:r>
    </w:p>
    <w:p w:rsidR="006879C8" w:rsidRPr="00EF5262" w:rsidRDefault="006879C8"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лицензию на Эксплуатация взрывопожароопасных и химически опасных производственных объектов I, II и III классов опасности от 24.01.2018№ ВХ-53-027485 (ГС) (бессрочная);</w:t>
      </w:r>
      <w:proofErr w:type="gramEnd"/>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лицензию на право польз</w:t>
      </w:r>
      <w:r w:rsidR="00EF5262">
        <w:rPr>
          <w:rFonts w:ascii="Times New Roman" w:hAnsi="Times New Roman" w:cs="Times New Roman"/>
          <w:sz w:val="24"/>
          <w:szCs w:val="24"/>
        </w:rPr>
        <w:t>ования недрами от 24.11.2016 г.</w:t>
      </w:r>
      <w:r w:rsidRPr="00EF5262">
        <w:rPr>
          <w:rFonts w:ascii="Times New Roman" w:hAnsi="Times New Roman" w:cs="Times New Roman"/>
          <w:sz w:val="24"/>
          <w:szCs w:val="24"/>
        </w:rPr>
        <w:t xml:space="preserve"> СМР 02165  ТЭ сроком окончания действия - 31.12.2054 г. и целевым назначением - для разведки и добычи полезных ископаемых.</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 декабря 2020 года опасный производственный объект по добыче горючего сланца «Участок шахтостроительный» не эксплуатируется, горные работы не ведутся. Предприятием в адрес Управления направлено соответствующее уведомление. В соответствии с приказом генерального директора АО «Медхим» от 29.06.2021 № 42 принято решение о консервации ОПО. Предприятием разработан «Проект консервации шахтостроительного участка Новокашпирского месторождения горючих сланцев» (разработчик – ООО «Проектно-исследовательский институт «РостИнвестПроект», </w:t>
      </w:r>
      <w:r w:rsidRPr="00EF5262">
        <w:rPr>
          <w:rFonts w:ascii="Times New Roman" w:hAnsi="Times New Roman" w:cs="Times New Roman"/>
          <w:sz w:val="24"/>
          <w:szCs w:val="24"/>
        </w:rPr>
        <w:br/>
        <w:t>г. Новочеркасск). Указанная проектная документация находится на рассмотрении Комиссии Самаранедра.</w:t>
      </w:r>
    </w:p>
    <w:p w:rsidR="006879C8" w:rsidRPr="00EF5262" w:rsidRDefault="006879C8" w:rsidP="00EF5262">
      <w:pPr>
        <w:pStyle w:val="ab"/>
        <w:tabs>
          <w:tab w:val="clear" w:pos="8306"/>
          <w:tab w:val="right" w:pos="9356"/>
        </w:tabs>
        <w:ind w:firstLine="709"/>
        <w:jc w:val="both"/>
        <w:rPr>
          <w:b/>
          <w:sz w:val="24"/>
          <w:szCs w:val="24"/>
        </w:rPr>
      </w:pPr>
    </w:p>
    <w:p w:rsidR="006879C8" w:rsidRPr="00EF5262" w:rsidRDefault="006879C8" w:rsidP="00EF5262">
      <w:pPr>
        <w:pStyle w:val="ab"/>
        <w:tabs>
          <w:tab w:val="clear" w:pos="8306"/>
          <w:tab w:val="right" w:pos="9356"/>
        </w:tabs>
        <w:ind w:firstLine="709"/>
        <w:jc w:val="center"/>
        <w:rPr>
          <w:b/>
          <w:sz w:val="24"/>
          <w:szCs w:val="24"/>
        </w:rPr>
      </w:pPr>
      <w:r w:rsidRPr="00EF5262">
        <w:rPr>
          <w:b/>
          <w:sz w:val="24"/>
          <w:szCs w:val="24"/>
        </w:rPr>
        <w:t>Анализ аварийности и</w:t>
      </w:r>
      <w:r w:rsidR="00EF5262">
        <w:rPr>
          <w:b/>
          <w:sz w:val="24"/>
          <w:szCs w:val="24"/>
        </w:rPr>
        <w:t xml:space="preserve"> производственного травматизма</w:t>
      </w:r>
    </w:p>
    <w:p w:rsidR="006879C8" w:rsidRPr="00EF5262" w:rsidRDefault="006879C8" w:rsidP="00EF5262">
      <w:pPr>
        <w:pStyle w:val="ab"/>
        <w:tabs>
          <w:tab w:val="clear" w:pos="8306"/>
          <w:tab w:val="right" w:pos="9356"/>
        </w:tabs>
        <w:ind w:firstLine="709"/>
        <w:jc w:val="both"/>
        <w:rPr>
          <w:sz w:val="24"/>
          <w:szCs w:val="24"/>
        </w:rPr>
      </w:pPr>
      <w:r w:rsidRPr="00EF5262">
        <w:rPr>
          <w:sz w:val="24"/>
          <w:szCs w:val="24"/>
        </w:rPr>
        <w:t>За 12 месяцев 2022 года на вышеуказанном объекте аварии и случаи производственного травматизма не зарегистрированы.</w:t>
      </w:r>
    </w:p>
    <w:p w:rsidR="006879C8" w:rsidRPr="00EF5262" w:rsidRDefault="006879C8" w:rsidP="00EF5262">
      <w:pPr>
        <w:spacing w:after="0" w:line="240" w:lineRule="auto"/>
        <w:ind w:firstLine="709"/>
        <w:jc w:val="both"/>
        <w:rPr>
          <w:rFonts w:ascii="Times New Roman" w:hAnsi="Times New Roman" w:cs="Times New Roman"/>
          <w:b/>
          <w:sz w:val="24"/>
          <w:szCs w:val="24"/>
        </w:rPr>
      </w:pPr>
    </w:p>
    <w:p w:rsidR="006879C8" w:rsidRPr="00EF5262" w:rsidRDefault="006879C8"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 надзорной деятельно</w:t>
      </w:r>
      <w:r w:rsidR="00EF5262">
        <w:rPr>
          <w:rFonts w:ascii="Times New Roman" w:hAnsi="Times New Roman" w:cs="Times New Roman"/>
          <w:b/>
          <w:sz w:val="24"/>
          <w:szCs w:val="24"/>
        </w:rPr>
        <w:t>сти</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отчетном периоде (12 месяцев 2022 года) проведены: 1 внеплановая проверка выполнения ранее выданного предписания.</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В ходе проверки выполнения ранее выданного предписания, завершенной </w:t>
      </w:r>
      <w:r w:rsidRPr="00EF5262">
        <w:rPr>
          <w:rFonts w:ascii="Times New Roman" w:hAnsi="Times New Roman" w:cs="Times New Roman"/>
          <w:sz w:val="24"/>
          <w:szCs w:val="24"/>
        </w:rPr>
        <w:br/>
        <w:t xml:space="preserve">в 1 квартале 2022 года установлено невыполнение АО «Медхим» 2-х пунктов, возбуждено административное производство по ч. 11 ст. 19.5 КоАП РФ </w:t>
      </w:r>
      <w:r w:rsidRPr="00EF5262">
        <w:rPr>
          <w:rFonts w:ascii="Times New Roman" w:hAnsi="Times New Roman" w:cs="Times New Roman"/>
          <w:sz w:val="24"/>
          <w:szCs w:val="24"/>
        </w:rPr>
        <w:br/>
        <w:t xml:space="preserve">в отношении юридического и генерального директора. На отчетную дату указанные штрафы не взысканы. В отношении генерального директора оформлен и направлен на рассмотрение в судебный орган протокол по ст. 20.25 КоАП РФ. </w:t>
      </w:r>
      <w:r w:rsidRPr="00EF5262">
        <w:rPr>
          <w:rFonts w:ascii="Times New Roman" w:hAnsi="Times New Roman" w:cs="Times New Roman"/>
          <w:sz w:val="24"/>
          <w:szCs w:val="24"/>
        </w:rPr>
        <w:br/>
      </w:r>
      <w:proofErr w:type="gramStart"/>
      <w:r w:rsidRPr="00EF5262">
        <w:rPr>
          <w:rFonts w:ascii="Times New Roman" w:hAnsi="Times New Roman" w:cs="Times New Roman"/>
          <w:sz w:val="24"/>
          <w:szCs w:val="24"/>
        </w:rPr>
        <w:t>В отчетном периоде указанный протокол в соответствии с судебным решением отменен по причине отсутствия решения в отношении</w:t>
      </w:r>
      <w:proofErr w:type="gramEnd"/>
      <w:r w:rsidRPr="00EF5262">
        <w:rPr>
          <w:rFonts w:ascii="Times New Roman" w:hAnsi="Times New Roman" w:cs="Times New Roman"/>
          <w:sz w:val="24"/>
          <w:szCs w:val="24"/>
        </w:rPr>
        <w:t xml:space="preserve"> первоначального наказания по ч. 11 ст. 19.5 КоАП РФ. Материалы административных наказаний по ч. 11 ст. 19.5 КоАП РФ, наложенные в отношении юридического и генерального директора в 1 квартале 2022 года, в настоящее время находятся в судебном производстве по причине их обжалования субъектами правонарушений. </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аналогичном периоде 2021 года (12 месяцев) проведены: 1 плановая проверка и 1 внеплановая проверка выполнения ранее выданного предписания. По результатам проведения плановой проверки выявлено 9 нарушений в области промышленной безопасности. Предприятию выданы предписания об устранении выявленных нарушений с учетом состава нарушения и возможных негативных последствий. Возбуждено 2 дела об административных правонарушениях по ч. 1 ст. 9.1. Кодекса Российской Федерации об административных правонарушениях, а именно: в отношении юридического лица АО «Медхим» и в отношении должностного лица. В ходе проверки выполнения выданного предписания случаев не устранения ранее выявленных нарушений не установлено.</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марте 2022 года в качестве профилактического мероприятия на предприятие направлено письмо о необходимости актуализации противопаводковых мероприятий и информирования Управления о выполнении. Сведения о выполнении противопаводковых мероприятий направляются в адрес Управления по надзору в угольной промышленности Ростехнадзора.</w:t>
      </w:r>
    </w:p>
    <w:p w:rsidR="006879C8" w:rsidRPr="00EF5262" w:rsidRDefault="006879C8" w:rsidP="00EF5262">
      <w:pPr>
        <w:spacing w:after="0" w:line="240" w:lineRule="auto"/>
        <w:ind w:firstLine="709"/>
        <w:jc w:val="center"/>
        <w:rPr>
          <w:rFonts w:ascii="Times New Roman" w:hAnsi="Times New Roman" w:cs="Times New Roman"/>
          <w:b/>
          <w:sz w:val="24"/>
          <w:szCs w:val="24"/>
        </w:rPr>
      </w:pPr>
    </w:p>
    <w:p w:rsidR="006879C8" w:rsidRPr="00EF5262" w:rsidRDefault="006879C8"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Состояние и готовность подразделений военизированных горноспасательных частей к ликвидации аварий</w:t>
      </w:r>
    </w:p>
    <w:p w:rsidR="006879C8" w:rsidRPr="00EF5262" w:rsidRDefault="006879C8"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На предприятии разработан план ликвидации последствий аварии.  </w:t>
      </w:r>
    </w:p>
    <w:p w:rsidR="00325E78" w:rsidRDefault="00325E78" w:rsidP="00EF5262">
      <w:pPr>
        <w:spacing w:after="0" w:line="240" w:lineRule="auto"/>
        <w:ind w:firstLine="709"/>
        <w:jc w:val="both"/>
        <w:rPr>
          <w:rFonts w:ascii="Times New Roman" w:hAnsi="Times New Roman" w:cs="Times New Roman"/>
          <w:sz w:val="24"/>
          <w:szCs w:val="24"/>
        </w:rPr>
      </w:pPr>
    </w:p>
    <w:p w:rsidR="002576EC" w:rsidRPr="00EF5262" w:rsidRDefault="002576EC" w:rsidP="00EF5262">
      <w:pPr>
        <w:spacing w:after="0" w:line="240" w:lineRule="auto"/>
        <w:ind w:firstLine="709"/>
        <w:jc w:val="both"/>
        <w:rPr>
          <w:rFonts w:ascii="Times New Roman" w:hAnsi="Times New Roman" w:cs="Times New Roman"/>
          <w:sz w:val="24"/>
          <w:szCs w:val="24"/>
        </w:rPr>
      </w:pPr>
    </w:p>
    <w:p w:rsidR="00CC7D2E" w:rsidRPr="00EF5262"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2.2. Объекты горнорудной и нерудной промышленности</w:t>
      </w:r>
    </w:p>
    <w:p w:rsidR="00BD517D" w:rsidRPr="00EF5262" w:rsidRDefault="00BD517D" w:rsidP="00EF5262">
      <w:pPr>
        <w:pStyle w:val="ab"/>
        <w:tabs>
          <w:tab w:val="clear" w:pos="8306"/>
          <w:tab w:val="right" w:pos="9356"/>
        </w:tabs>
        <w:ind w:firstLine="709"/>
        <w:jc w:val="center"/>
        <w:rPr>
          <w:b/>
          <w:sz w:val="24"/>
          <w:szCs w:val="24"/>
        </w:rPr>
      </w:pPr>
      <w:r w:rsidRPr="00EF5262">
        <w:rPr>
          <w:b/>
          <w:sz w:val="24"/>
          <w:szCs w:val="24"/>
        </w:rPr>
        <w:t xml:space="preserve">Характеристика </w:t>
      </w:r>
      <w:r w:rsidR="00EF5262">
        <w:rPr>
          <w:b/>
          <w:sz w:val="24"/>
          <w:szCs w:val="24"/>
        </w:rPr>
        <w:t>поднадзорных объектов</w:t>
      </w:r>
    </w:p>
    <w:p w:rsidR="00BD517D" w:rsidRPr="00EF5262" w:rsidRDefault="00BD517D" w:rsidP="00EF5262">
      <w:pPr>
        <w:pStyle w:val="ab"/>
        <w:tabs>
          <w:tab w:val="clear" w:pos="8306"/>
          <w:tab w:val="right" w:pos="9356"/>
        </w:tabs>
        <w:ind w:firstLine="709"/>
        <w:jc w:val="both"/>
        <w:rPr>
          <w:sz w:val="24"/>
          <w:szCs w:val="24"/>
        </w:rPr>
      </w:pPr>
      <w:r w:rsidRPr="00EF5262">
        <w:rPr>
          <w:sz w:val="24"/>
          <w:szCs w:val="24"/>
        </w:rPr>
        <w:t xml:space="preserve">Надзорную и контрольную деятельность на предприятиях горнорудной и нерудной промышленности в Средне-Поволжском управлении Федеральной службы по экологическому, технологическому и атомному надзору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(далее – Управление) на территории Самарской, Ульяновской, Саратовской и Пензенской областей осуществляет межрегиональный отдел по надзору за объе</w:t>
      </w:r>
      <w:r w:rsidR="00EF5262">
        <w:rPr>
          <w:rFonts w:ascii="Times New Roman" w:hAnsi="Times New Roman" w:cs="Times New Roman"/>
          <w:sz w:val="24"/>
          <w:szCs w:val="24"/>
        </w:rPr>
        <w:t xml:space="preserve">ктами нефтегазового комплекса, </w:t>
      </w:r>
      <w:r w:rsidRPr="00EF5262">
        <w:rPr>
          <w:rFonts w:ascii="Times New Roman" w:hAnsi="Times New Roman" w:cs="Times New Roman"/>
          <w:sz w:val="24"/>
          <w:szCs w:val="24"/>
        </w:rPr>
        <w:t>магистрального трубопровода, взрывными работами и безопасности недропользования.</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Надзор и контроль в области промышленной безопасности осуществляется на 40 предприятиях, эксплуатирующих 42 опасных производственных объекта ведения горных работ II и III классов опасности (4 ОПО – II класса, 38 ОПО – III класса). </w:t>
      </w:r>
    </w:p>
    <w:p w:rsidR="00BD517D" w:rsidRPr="00EF5262" w:rsidRDefault="00BD517D" w:rsidP="00EF5262">
      <w:pPr>
        <w:spacing w:after="0" w:line="240" w:lineRule="auto"/>
        <w:ind w:firstLine="709"/>
        <w:jc w:val="both"/>
        <w:rPr>
          <w:rFonts w:ascii="Times New Roman" w:hAnsi="Times New Roman" w:cs="Times New Roman"/>
          <w:b/>
          <w:sz w:val="24"/>
          <w:szCs w:val="24"/>
        </w:rPr>
      </w:pPr>
    </w:p>
    <w:p w:rsidR="00BD517D" w:rsidRPr="00EF5262" w:rsidRDefault="00BD517D" w:rsidP="00EF5262">
      <w:pPr>
        <w:pStyle w:val="ab"/>
        <w:tabs>
          <w:tab w:val="clear" w:pos="8306"/>
          <w:tab w:val="right" w:pos="9356"/>
        </w:tabs>
        <w:ind w:firstLine="709"/>
        <w:jc w:val="center"/>
        <w:rPr>
          <w:b/>
          <w:sz w:val="24"/>
          <w:szCs w:val="24"/>
        </w:rPr>
      </w:pPr>
      <w:r w:rsidRPr="00EF5262">
        <w:rPr>
          <w:b/>
          <w:sz w:val="24"/>
          <w:szCs w:val="24"/>
        </w:rPr>
        <w:t>Анализ аварийности и производственного трав</w:t>
      </w:r>
      <w:r w:rsidR="00EF5262">
        <w:rPr>
          <w:b/>
          <w:sz w:val="24"/>
          <w:szCs w:val="24"/>
        </w:rPr>
        <w:t>матизма</w:t>
      </w:r>
    </w:p>
    <w:p w:rsidR="00BD517D" w:rsidRPr="00EF5262" w:rsidRDefault="00BD517D" w:rsidP="00EF5262">
      <w:pPr>
        <w:pStyle w:val="ab"/>
        <w:tabs>
          <w:tab w:val="clear" w:pos="8306"/>
          <w:tab w:val="right" w:pos="9356"/>
        </w:tabs>
        <w:ind w:firstLine="709"/>
        <w:jc w:val="both"/>
        <w:rPr>
          <w:sz w:val="24"/>
          <w:szCs w:val="24"/>
        </w:rPr>
      </w:pPr>
      <w:r w:rsidRPr="00EF5262">
        <w:rPr>
          <w:sz w:val="24"/>
          <w:szCs w:val="24"/>
        </w:rPr>
        <w:t>В отчетном периоде на горных предприятиях подконтрольных Управлению аварий и несчастных случаев, в том ч</w:t>
      </w:r>
      <w:r w:rsidR="00EF5262">
        <w:rPr>
          <w:sz w:val="24"/>
          <w:szCs w:val="24"/>
        </w:rPr>
        <w:t xml:space="preserve">исле случаев производственного </w:t>
      </w:r>
      <w:r w:rsidRPr="00EF5262">
        <w:rPr>
          <w:sz w:val="24"/>
          <w:szCs w:val="24"/>
        </w:rPr>
        <w:t>травматизма не зарегистрировано.</w:t>
      </w:r>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b/>
          <w:sz w:val="24"/>
          <w:szCs w:val="24"/>
        </w:rPr>
      </w:pPr>
    </w:p>
    <w:p w:rsidR="00BD517D" w:rsidRPr="00EF5262" w:rsidRDefault="00BD517D"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соблюдения законодательно установленных процедур регулирования промышленной безопасно</w:t>
      </w:r>
      <w:r w:rsidR="00EF5262">
        <w:rPr>
          <w:rFonts w:ascii="Times New Roman" w:hAnsi="Times New Roman" w:cs="Times New Roman"/>
          <w:b/>
          <w:sz w:val="24"/>
          <w:szCs w:val="24"/>
        </w:rPr>
        <w:t>сти в поднадзорных организациях</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целях реализации ст. 2 Федерального Закона «О промышленной безопасности опасных производственных объектов» (ФЗ № 116 от 21. 07. 1997) все опасные производственные объекты, подконтрольные Отделам Управления, зарегистрированы в государственном реестре опасных производственных объектов. Инспекторы горного надзора участвуют в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правильностью и полнотой выявления опасных факторов при идентификации опасных производственных объектов. </w:t>
      </w:r>
    </w:p>
    <w:p w:rsidR="00BD517D" w:rsidRPr="00EF5262" w:rsidRDefault="00BD517D"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Работники Отдела в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законом от 27.07.2010 г. № 225 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roofErr w:type="gramEnd"/>
      <w:r w:rsidRPr="00EF5262">
        <w:rPr>
          <w:rFonts w:ascii="Times New Roman" w:hAnsi="Times New Roman" w:cs="Times New Roman"/>
          <w:sz w:val="24"/>
          <w:szCs w:val="24"/>
        </w:rPr>
        <w:t xml:space="preserve"> В настоящее время все подконтрольные </w:t>
      </w:r>
      <w:proofErr w:type="gramStart"/>
      <w:r w:rsidRPr="00EF5262">
        <w:rPr>
          <w:rFonts w:ascii="Times New Roman" w:hAnsi="Times New Roman" w:cs="Times New Roman"/>
          <w:sz w:val="24"/>
          <w:szCs w:val="24"/>
        </w:rPr>
        <w:t>предприятия</w:t>
      </w:r>
      <w:proofErr w:type="gramEnd"/>
      <w:r w:rsidRPr="00EF5262">
        <w:rPr>
          <w:rFonts w:ascii="Times New Roman" w:hAnsi="Times New Roman" w:cs="Times New Roman"/>
          <w:sz w:val="24"/>
          <w:szCs w:val="24"/>
        </w:rPr>
        <w:t xml:space="preserve"> эксплуатирующие опасные производственные объекты прошли процедуру ежегодного обязательного страхования и имеют действующие страховые полисы.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предприятиях, имеющих в своем составе объекты II класса опасности, разработаны и введены в действие «Системы управления промышленной безопасности».</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Основной проблемой горных предприятий остается медленная модернизация произво</w:t>
      </w:r>
      <w:proofErr w:type="gramStart"/>
      <w:r w:rsidRPr="00EF5262">
        <w:rPr>
          <w:rFonts w:ascii="Times New Roman" w:hAnsi="Times New Roman" w:cs="Times New Roman"/>
          <w:sz w:val="24"/>
          <w:szCs w:val="24"/>
        </w:rPr>
        <w:t>дств с з</w:t>
      </w:r>
      <w:proofErr w:type="gramEnd"/>
      <w:r w:rsidRPr="00EF5262">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BD517D" w:rsidRPr="00EF5262" w:rsidRDefault="00BD517D" w:rsidP="00EF5262">
      <w:pPr>
        <w:tabs>
          <w:tab w:val="left" w:pos="567"/>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Также на многих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из-за чего руководители предприятий организовывают совмещение выполняемых работ рабочими на опасных производственных объектах.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Состояние промышленной безопасности на подконтрольных управлению горных предприятиях находится в удовлетворительном состоянии</w:t>
      </w:r>
    </w:p>
    <w:p w:rsidR="00BD517D" w:rsidRPr="00EF5262" w:rsidRDefault="00BD517D" w:rsidP="00EF5262">
      <w:pPr>
        <w:spacing w:after="0" w:line="240" w:lineRule="auto"/>
        <w:ind w:firstLine="709"/>
        <w:jc w:val="both"/>
        <w:rPr>
          <w:rFonts w:ascii="Times New Roman" w:hAnsi="Times New Roman" w:cs="Times New Roman"/>
          <w:sz w:val="24"/>
          <w:szCs w:val="24"/>
        </w:rPr>
      </w:pPr>
    </w:p>
    <w:p w:rsidR="00BD517D" w:rsidRPr="00EF5262" w:rsidRDefault="00BD517D"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Состояние и готовность подразделений горноспасательных формирований к ликвидации аварий</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профессиональными аварийно-спасательными  службами.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BD517D" w:rsidRPr="00EF5262" w:rsidRDefault="00BD517D" w:rsidP="00EF5262">
      <w:pPr>
        <w:spacing w:after="0" w:line="240" w:lineRule="auto"/>
        <w:ind w:firstLine="709"/>
        <w:jc w:val="both"/>
        <w:rPr>
          <w:rFonts w:ascii="Times New Roman" w:hAnsi="Times New Roman" w:cs="Times New Roman"/>
          <w:b/>
          <w:sz w:val="24"/>
          <w:szCs w:val="24"/>
        </w:rPr>
      </w:pPr>
    </w:p>
    <w:p w:rsidR="00BD517D" w:rsidRPr="00EF5262" w:rsidRDefault="00BD517D"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w:t>
      </w:r>
      <w:r w:rsidR="00EF5262">
        <w:rPr>
          <w:rFonts w:ascii="Times New Roman" w:hAnsi="Times New Roman" w:cs="Times New Roman"/>
          <w:b/>
          <w:sz w:val="24"/>
          <w:szCs w:val="24"/>
        </w:rPr>
        <w:t>азателей надзорной деятельности</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отчетном периоде 2022 года (12 месяцев) Отдел Управления осуществлял государственный горный надзор в рамках соблюдения требований промышленной безопасности на подконтрольных объектах в соответствии с требованиями Федерального закона «О промышленной безопасности опасных производственных объектов», Плана работы Управления с учетом Положений, Постановлений, Приказов, рекомендаций и Указаний Ростехнадзора. При этом в связи с особенностями организации и осуществления </w:t>
      </w:r>
      <w:r w:rsidRPr="00EF5262">
        <w:rPr>
          <w:rFonts w:ascii="Times New Roman" w:hAnsi="Times New Roman" w:cs="Times New Roman"/>
          <w:sz w:val="24"/>
          <w:szCs w:val="24"/>
        </w:rPr>
        <w:lastRenderedPageBreak/>
        <w:t>государственного контроля (надзора), установленными постановлением Правительства РФ от 10.03.2022 № 336, контрольно надзорные мероприятия в 2022 году не проводились.</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было проведено:</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- 9 внеплановых проверок ранее выданных предписаний. По результатам установлено невыполнение 5-ти пунктов ранее выданных предписаний, организациям выданы предписания с установление нового срока исполнения;</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- 2 внеплановых проверки соискателя лицензии на эксплуатацию взрывопожароопасных объектов 1, 2, 3 классов опасности (по результатам проверки на конец отчетного периода Управлением оформлены акты о соответствии соискателя лицензионным требованиям).</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отчетном периоде наложено 11 административных наказаний: 1 – в виде штрафа на юридическое лицо, 5 – в виде штрафов на должностных лиц, 5 предупреждений.</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Средне-Поволжского управление осуществляет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намеченные планами Федеральной службы по экологическому, технологическому и атомному надзору и Средне-Поволжского управления Ростехнадзора работы по ведению государственного горного надзора на отчетный период выполнены.</w:t>
      </w:r>
    </w:p>
    <w:p w:rsidR="002576EC" w:rsidRDefault="002576EC" w:rsidP="00EF5262">
      <w:pPr>
        <w:spacing w:after="0" w:line="240" w:lineRule="auto"/>
        <w:ind w:firstLine="709"/>
        <w:jc w:val="center"/>
        <w:rPr>
          <w:rFonts w:ascii="Times New Roman" w:hAnsi="Times New Roman" w:cs="Times New Roman"/>
          <w:b/>
          <w:sz w:val="24"/>
          <w:szCs w:val="24"/>
        </w:rPr>
      </w:pPr>
    </w:p>
    <w:p w:rsidR="002576EC" w:rsidRDefault="002576EC" w:rsidP="00EF5262">
      <w:pPr>
        <w:spacing w:after="0" w:line="240" w:lineRule="auto"/>
        <w:ind w:firstLine="709"/>
        <w:jc w:val="center"/>
        <w:rPr>
          <w:rFonts w:ascii="Times New Roman" w:hAnsi="Times New Roman" w:cs="Times New Roman"/>
          <w:b/>
          <w:sz w:val="24"/>
          <w:szCs w:val="24"/>
        </w:rPr>
      </w:pPr>
    </w:p>
    <w:p w:rsidR="00CC7D2E"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2.3. Объекты нефтегазодобычи и магистрального трубопроводного транспорта</w:t>
      </w:r>
    </w:p>
    <w:p w:rsidR="000C7DDB" w:rsidRPr="00EF5262" w:rsidRDefault="00CC7D2E" w:rsidP="00EF526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2.3.1. Объекты нефтегазодобывающей промышленности</w:t>
      </w:r>
    </w:p>
    <w:p w:rsidR="00260079" w:rsidRPr="00EF5262" w:rsidRDefault="00260079" w:rsidP="00EF5262">
      <w:pPr>
        <w:spacing w:after="0" w:line="240" w:lineRule="auto"/>
        <w:ind w:firstLine="709"/>
        <w:jc w:val="center"/>
        <w:rPr>
          <w:rFonts w:ascii="Times New Roman" w:hAnsi="Times New Roman" w:cs="Times New Roman"/>
          <w:b/>
          <w:sz w:val="24"/>
          <w:szCs w:val="24"/>
        </w:rPr>
      </w:pPr>
      <w:bookmarkStart w:id="0" w:name="_Toc59535761"/>
      <w:r w:rsidRPr="00EF5262">
        <w:rPr>
          <w:rFonts w:ascii="Times New Roman" w:hAnsi="Times New Roman" w:cs="Times New Roman"/>
          <w:b/>
          <w:sz w:val="24"/>
          <w:szCs w:val="24"/>
        </w:rPr>
        <w:t>Общая оценка выполнения плана работы за отчетный период</w:t>
      </w:r>
      <w:bookmarkEnd w:id="0"/>
    </w:p>
    <w:p w:rsidR="00260079" w:rsidRPr="00EF5262" w:rsidRDefault="00260079" w:rsidP="00EF5262">
      <w:pPr>
        <w:spacing w:after="0" w:line="240" w:lineRule="auto"/>
        <w:ind w:firstLine="709"/>
        <w:jc w:val="both"/>
        <w:rPr>
          <w:rFonts w:ascii="Times New Roman" w:hAnsi="Times New Roman" w:cs="Times New Roman"/>
          <w:kern w:val="32"/>
          <w:sz w:val="24"/>
          <w:szCs w:val="24"/>
        </w:rPr>
      </w:pPr>
      <w:proofErr w:type="gramStart"/>
      <w:r w:rsidRPr="00EF5262">
        <w:rPr>
          <w:rFonts w:ascii="Times New Roman" w:hAnsi="Times New Roman" w:cs="Times New Roman"/>
          <w:kern w:val="32"/>
          <w:sz w:val="24"/>
          <w:szCs w:val="24"/>
        </w:rPr>
        <w:t xml:space="preserve">За </w:t>
      </w:r>
      <w:r w:rsidR="00EF5262">
        <w:rPr>
          <w:rFonts w:ascii="Times New Roman" w:hAnsi="Times New Roman" w:cs="Times New Roman"/>
          <w:kern w:val="32"/>
          <w:sz w:val="24"/>
          <w:szCs w:val="24"/>
        </w:rPr>
        <w:t xml:space="preserve">12 месяцев </w:t>
      </w:r>
      <w:r w:rsidRPr="00EF5262">
        <w:rPr>
          <w:rFonts w:ascii="Times New Roman" w:hAnsi="Times New Roman" w:cs="Times New Roman"/>
          <w:kern w:val="32"/>
          <w:sz w:val="24"/>
          <w:szCs w:val="24"/>
        </w:rPr>
        <w:t>2022 года Средне–Поволжское управление Федеральной службы по экологическому, технологическому  и атомному надзору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а также Планом надзорной, контрольной и разрешительной деятельности Федеральной службы по экологическому, технологическому и атомному надзору</w:t>
      </w:r>
      <w:proofErr w:type="gramEnd"/>
      <w:r w:rsidRPr="00EF5262">
        <w:rPr>
          <w:rFonts w:ascii="Times New Roman" w:hAnsi="Times New Roman" w:cs="Times New Roman"/>
          <w:kern w:val="32"/>
          <w:sz w:val="24"/>
          <w:szCs w:val="24"/>
        </w:rPr>
        <w:t>, планом надзорной, контрольной и разрешительной деятельности Средне–Поволжского управления Федеральной службы по технологическому, экологическому  и атомному надзору Постановлениями, Приказами, рекомендациями и указаниями Федеральной службы по экологическому, технологическому и атомному надзору.</w:t>
      </w:r>
    </w:p>
    <w:p w:rsidR="00260079" w:rsidRPr="00EF5262" w:rsidRDefault="00260079" w:rsidP="00EF5262">
      <w:pPr>
        <w:spacing w:after="0" w:line="240" w:lineRule="auto"/>
        <w:ind w:firstLine="709"/>
        <w:jc w:val="both"/>
        <w:rPr>
          <w:rFonts w:ascii="Times New Roman" w:hAnsi="Times New Roman" w:cs="Times New Roman"/>
          <w:kern w:val="32"/>
          <w:sz w:val="24"/>
          <w:szCs w:val="24"/>
        </w:rPr>
      </w:pPr>
      <w:r w:rsidRPr="00EF5262">
        <w:rPr>
          <w:rFonts w:ascii="Times New Roman" w:hAnsi="Times New Roman" w:cs="Times New Roman"/>
          <w:kern w:val="32"/>
          <w:sz w:val="24"/>
          <w:szCs w:val="24"/>
        </w:rPr>
        <w:t xml:space="preserve">Намеченные контрольные и надзорные  мероприятия, предусмотренные  планом надзорной, контрольной и разрешительной деятельности Средне–Поволжского управления Федеральной службы по технологическому, экологическому  и атомному надзору за 12 месяцев 2022 года  выполнены полностью.   </w:t>
      </w:r>
    </w:p>
    <w:p w:rsidR="00260079"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kern w:val="32"/>
          <w:sz w:val="24"/>
          <w:szCs w:val="24"/>
        </w:rPr>
        <w:t xml:space="preserve">Под контролем Управления на территории Самарской, Ульяновской, Пензенской и Саратовской областей находятся 59 юридических лиц нефтегазодобывающего комплекса. Основными нефтегазодобывающими юридическими лицами являются: </w:t>
      </w:r>
      <w:proofErr w:type="gramStart"/>
      <w:r w:rsidRPr="00EF5262">
        <w:rPr>
          <w:rFonts w:ascii="Times New Roman" w:hAnsi="Times New Roman" w:cs="Times New Roman"/>
          <w:kern w:val="32"/>
          <w:sz w:val="24"/>
          <w:szCs w:val="24"/>
        </w:rPr>
        <w:t xml:space="preserve">АО «Самаранефтегаз», ООО «РИТЭК», АО «САНЕКО», АО «Самараинвестнефть», ООО «Татнефть – Самара», ООО «ТНС-Развитие», ООО «Благодаров-Ойл», ООО «Регион-нефть» </w:t>
      </w:r>
      <w:r w:rsidRPr="00EF5262">
        <w:rPr>
          <w:rFonts w:ascii="Times New Roman" w:hAnsi="Times New Roman" w:cs="Times New Roman"/>
          <w:sz w:val="24"/>
          <w:szCs w:val="24"/>
        </w:rPr>
        <w:t>и т. д.</w:t>
      </w:r>
      <w:proofErr w:type="gramEnd"/>
    </w:p>
    <w:p w:rsidR="00EF5262" w:rsidRPr="00EF5262" w:rsidRDefault="00EF5262" w:rsidP="00EF5262">
      <w:pPr>
        <w:spacing w:after="0" w:line="240" w:lineRule="auto"/>
        <w:ind w:firstLine="709"/>
        <w:jc w:val="center"/>
        <w:rPr>
          <w:rFonts w:ascii="Times New Roman" w:hAnsi="Times New Roman" w:cs="Times New Roman"/>
          <w:kern w:val="32"/>
          <w:sz w:val="24"/>
          <w:szCs w:val="24"/>
        </w:rPr>
      </w:pPr>
    </w:p>
    <w:p w:rsidR="00260079" w:rsidRPr="00EF5262" w:rsidRDefault="00260079" w:rsidP="00EF5262">
      <w:pPr>
        <w:spacing w:after="0" w:line="240" w:lineRule="auto"/>
        <w:ind w:firstLine="709"/>
        <w:jc w:val="center"/>
        <w:rPr>
          <w:rFonts w:ascii="Times New Roman" w:hAnsi="Times New Roman" w:cs="Times New Roman"/>
          <w:b/>
          <w:sz w:val="24"/>
          <w:szCs w:val="24"/>
        </w:rPr>
      </w:pPr>
      <w:bookmarkStart w:id="1" w:name="_Toc59535762"/>
      <w:r w:rsidRPr="00EF5262">
        <w:rPr>
          <w:rFonts w:ascii="Times New Roman" w:hAnsi="Times New Roman" w:cs="Times New Roman"/>
          <w:b/>
          <w:sz w:val="24"/>
          <w:szCs w:val="24"/>
        </w:rPr>
        <w:t>Характеристика поднадзорных предприятий, объектов</w:t>
      </w:r>
      <w:bookmarkEnd w:id="1"/>
    </w:p>
    <w:p w:rsidR="00260079" w:rsidRPr="00EF5262" w:rsidRDefault="00260079" w:rsidP="00EF5262">
      <w:pPr>
        <w:spacing w:after="0" w:line="240" w:lineRule="auto"/>
        <w:ind w:firstLine="709"/>
        <w:jc w:val="center"/>
        <w:rPr>
          <w:rFonts w:ascii="Times New Roman" w:hAnsi="Times New Roman" w:cs="Times New Roman"/>
          <w:b/>
          <w:sz w:val="24"/>
          <w:szCs w:val="24"/>
        </w:rPr>
      </w:pPr>
      <w:bookmarkStart w:id="2" w:name="_Toc59535763"/>
      <w:r w:rsidRPr="00EF5262">
        <w:rPr>
          <w:rFonts w:ascii="Times New Roman" w:hAnsi="Times New Roman" w:cs="Times New Roman"/>
          <w:b/>
          <w:sz w:val="24"/>
          <w:szCs w:val="24"/>
        </w:rPr>
        <w:t>Краткая характеристика фонда скважин АО «Самаранефтегаз»</w:t>
      </w:r>
      <w:bookmarkEnd w:id="2"/>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bookmarkStart w:id="3" w:name="_Toc59535764"/>
      <w:r w:rsidRPr="00EF5262">
        <w:rPr>
          <w:rFonts w:ascii="Times New Roman" w:hAnsi="Times New Roman" w:cs="Times New Roman"/>
          <w:color w:val="000000"/>
          <w:kern w:val="24"/>
          <w:sz w:val="24"/>
          <w:szCs w:val="24"/>
        </w:rPr>
        <w:t xml:space="preserve">АО «Самаранефтегаз» разрабатывает 124 месторождения.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Среднесуточная добыча  составила по нефти – 29 012 т/сут</w:t>
      </w:r>
      <w:r w:rsidR="00EF5262">
        <w:rPr>
          <w:rFonts w:ascii="Times New Roman" w:hAnsi="Times New Roman" w:cs="Times New Roman"/>
          <w:color w:val="000000"/>
          <w:kern w:val="24"/>
          <w:sz w:val="24"/>
          <w:szCs w:val="24"/>
        </w:rPr>
        <w:t>.</w:t>
      </w:r>
      <w:r w:rsidRPr="00EF5262">
        <w:rPr>
          <w:rFonts w:ascii="Times New Roman" w:hAnsi="Times New Roman" w:cs="Times New Roman"/>
          <w:color w:val="000000"/>
          <w:kern w:val="24"/>
          <w:sz w:val="24"/>
          <w:szCs w:val="24"/>
        </w:rPr>
        <w:t xml:space="preserve">, по жидкости – 226 638 т/сут.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lastRenderedPageBreak/>
        <w:t xml:space="preserve">По состоянию на 31.12.2022 года ожидаемые показатели по: эксплуатационному фонду добывающих скважин составят - 2972 скважины, действующему фонду – 2685 скважин, бездействующему фонду – 254 скважины (что составляет 8,5 %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Разработка месторождений с поддержанием пластового давления осуществляется на 74 месторождениях АО «Самаранефтегаз». Ожидаемый эксплу</w:t>
      </w:r>
      <w:r w:rsidR="00EF5262">
        <w:rPr>
          <w:rFonts w:ascii="Times New Roman" w:hAnsi="Times New Roman" w:cs="Times New Roman"/>
          <w:color w:val="000000"/>
          <w:kern w:val="24"/>
          <w:sz w:val="24"/>
          <w:szCs w:val="24"/>
        </w:rPr>
        <w:t xml:space="preserve">атационный нагнетательный фонд </w:t>
      </w:r>
      <w:r w:rsidRPr="00EF5262">
        <w:rPr>
          <w:rFonts w:ascii="Times New Roman" w:hAnsi="Times New Roman" w:cs="Times New Roman"/>
          <w:color w:val="000000"/>
          <w:kern w:val="24"/>
          <w:sz w:val="24"/>
          <w:szCs w:val="24"/>
        </w:rPr>
        <w:t xml:space="preserve">на 31.12.2022 года  составит 580 скважин, действующий фонд - 473 скважины.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Забор воды для целей ППД на мест</w:t>
      </w:r>
      <w:r w:rsidR="00EF5262">
        <w:rPr>
          <w:rFonts w:ascii="Times New Roman" w:hAnsi="Times New Roman" w:cs="Times New Roman"/>
          <w:color w:val="000000"/>
          <w:kern w:val="24"/>
          <w:sz w:val="24"/>
          <w:szCs w:val="24"/>
        </w:rPr>
        <w:t xml:space="preserve">орождениях осуществляется из 50-ти водозаборных </w:t>
      </w:r>
      <w:r w:rsidRPr="00EF5262">
        <w:rPr>
          <w:rFonts w:ascii="Times New Roman" w:hAnsi="Times New Roman" w:cs="Times New Roman"/>
          <w:color w:val="000000"/>
          <w:kern w:val="24"/>
          <w:sz w:val="24"/>
          <w:szCs w:val="24"/>
        </w:rPr>
        <w:t xml:space="preserve">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268 скважи</w:t>
      </w:r>
      <w:r w:rsidR="00EF5262">
        <w:rPr>
          <w:rFonts w:ascii="Times New Roman" w:hAnsi="Times New Roman" w:cs="Times New Roman"/>
          <w:color w:val="000000"/>
          <w:kern w:val="24"/>
          <w:sz w:val="24"/>
          <w:szCs w:val="24"/>
        </w:rPr>
        <w:t xml:space="preserve">н, из которых действующий фонд </w:t>
      </w:r>
      <w:r w:rsidRPr="00EF5262">
        <w:rPr>
          <w:rFonts w:ascii="Times New Roman" w:hAnsi="Times New Roman" w:cs="Times New Roman"/>
          <w:color w:val="000000"/>
          <w:kern w:val="24"/>
          <w:sz w:val="24"/>
          <w:szCs w:val="24"/>
        </w:rPr>
        <w:t>- 206 скважин.</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На окончание 2022 года на балансе АО «Самаранефтегаз» будет 63 законсервированных скважины, из которых 4 скважины расположены н</w:t>
      </w:r>
      <w:r w:rsidR="00EF5262">
        <w:rPr>
          <w:rFonts w:ascii="Times New Roman" w:hAnsi="Times New Roman" w:cs="Times New Roman"/>
          <w:color w:val="000000"/>
          <w:kern w:val="24"/>
          <w:sz w:val="24"/>
          <w:szCs w:val="24"/>
        </w:rPr>
        <w:t xml:space="preserve">а нераспределенном фонде недр. </w:t>
      </w:r>
      <w:r w:rsidRPr="00EF5262">
        <w:rPr>
          <w:rFonts w:ascii="Times New Roman" w:hAnsi="Times New Roman" w:cs="Times New Roman"/>
          <w:color w:val="000000"/>
          <w:kern w:val="24"/>
          <w:sz w:val="24"/>
          <w:szCs w:val="24"/>
        </w:rPr>
        <w:t>Ликвидированный фонд составляет  3477 скважин.</w:t>
      </w:r>
    </w:p>
    <w:p w:rsidR="00260079"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Добыча нефти за  2022 год составит 9 940 тыс. тонн.</w:t>
      </w:r>
    </w:p>
    <w:p w:rsidR="00EF5262" w:rsidRPr="00EF5262" w:rsidRDefault="00EF5262" w:rsidP="00EF5262">
      <w:pPr>
        <w:spacing w:after="0" w:line="240" w:lineRule="auto"/>
        <w:ind w:firstLine="709"/>
        <w:jc w:val="both"/>
        <w:rPr>
          <w:rFonts w:ascii="Times New Roman" w:hAnsi="Times New Roman" w:cs="Times New Roman"/>
          <w:color w:val="000000"/>
          <w:kern w:val="24"/>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984"/>
        <w:gridCol w:w="1701"/>
        <w:gridCol w:w="1701"/>
      </w:tblGrid>
      <w:tr w:rsidR="00260079" w:rsidRPr="00EF5262" w:rsidTr="007977B8">
        <w:trPr>
          <w:trHeight w:val="276"/>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Показатели</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На 31.12.202</w:t>
            </w:r>
            <w:r w:rsidR="00EF5262">
              <w:rPr>
                <w:rFonts w:ascii="Times New Roman" w:hAnsi="Times New Roman" w:cs="Times New Roman"/>
                <w:color w:val="000000"/>
                <w:kern w:val="24"/>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На 31.12.2021</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EF5262" w:rsidP="00EF5262">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На </w:t>
            </w:r>
            <w:r w:rsidR="00260079" w:rsidRPr="00EF5262">
              <w:rPr>
                <w:rFonts w:ascii="Times New Roman" w:hAnsi="Times New Roman" w:cs="Times New Roman"/>
                <w:color w:val="000000"/>
                <w:kern w:val="24"/>
                <w:sz w:val="24"/>
                <w:szCs w:val="24"/>
              </w:rPr>
              <w:t>31.12.2022</w:t>
            </w:r>
          </w:p>
        </w:tc>
      </w:tr>
      <w:tr w:rsidR="00260079" w:rsidRPr="00EF5262" w:rsidTr="007977B8">
        <w:trPr>
          <w:trHeight w:val="609"/>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EF5262" w:rsidP="00EF5262">
            <w:pPr>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Эксплуатационный </w:t>
            </w:r>
            <w:r w:rsidR="00260079" w:rsidRPr="00EF5262">
              <w:rPr>
                <w:rFonts w:ascii="Times New Roman" w:hAnsi="Times New Roman" w:cs="Times New Roman"/>
                <w:color w:val="000000"/>
                <w:kern w:val="24"/>
                <w:sz w:val="24"/>
                <w:szCs w:val="24"/>
              </w:rPr>
              <w:t>фонд</w:t>
            </w:r>
            <w:r>
              <w:rPr>
                <w:rFonts w:ascii="Times New Roman" w:hAnsi="Times New Roman" w:cs="Times New Roman"/>
                <w:color w:val="000000"/>
                <w:kern w:val="24"/>
                <w:sz w:val="24"/>
                <w:szCs w:val="24"/>
              </w:rPr>
              <w:t xml:space="preserve"> </w:t>
            </w:r>
            <w:r w:rsidR="00260079" w:rsidRPr="00EF5262">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3868</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2906</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2972</w:t>
            </w:r>
          </w:p>
        </w:tc>
      </w:tr>
      <w:tr w:rsidR="00260079" w:rsidRPr="00EF5262" w:rsidTr="007977B8">
        <w:trPr>
          <w:trHeight w:val="603"/>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Действующий фонд</w:t>
            </w:r>
            <w:r w:rsidR="00EF5262">
              <w:rPr>
                <w:rFonts w:ascii="Times New Roman" w:hAnsi="Times New Roman" w:cs="Times New Roman"/>
                <w:color w:val="000000"/>
                <w:kern w:val="24"/>
                <w:sz w:val="24"/>
                <w:szCs w:val="24"/>
              </w:rPr>
              <w:t xml:space="preserve"> </w:t>
            </w:r>
            <w:r w:rsidRPr="00EF5262">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3645</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2652</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2685</w:t>
            </w:r>
          </w:p>
        </w:tc>
      </w:tr>
      <w:tr w:rsidR="00260079" w:rsidRPr="00EF5262" w:rsidTr="007977B8">
        <w:trPr>
          <w:trHeight w:val="603"/>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Бездействующий фонд</w:t>
            </w:r>
            <w:r w:rsidR="00EF5262">
              <w:rPr>
                <w:rFonts w:ascii="Times New Roman" w:hAnsi="Times New Roman" w:cs="Times New Roman"/>
                <w:color w:val="000000"/>
                <w:kern w:val="24"/>
                <w:sz w:val="24"/>
                <w:szCs w:val="24"/>
              </w:rPr>
              <w:t xml:space="preserve"> </w:t>
            </w:r>
            <w:r w:rsidRPr="00EF5262">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192</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220</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254</w:t>
            </w:r>
          </w:p>
        </w:tc>
      </w:tr>
      <w:tr w:rsidR="00260079" w:rsidRPr="00EF5262" w:rsidTr="007977B8">
        <w:trPr>
          <w:trHeight w:val="523"/>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бездействия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EF5262">
            <w:pPr>
              <w:spacing w:after="0" w:line="240" w:lineRule="auto"/>
              <w:jc w:val="center"/>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8,5</w:t>
            </w:r>
          </w:p>
        </w:tc>
      </w:tr>
    </w:tbl>
    <w:p w:rsidR="00260079" w:rsidRPr="00EF5262" w:rsidRDefault="00260079" w:rsidP="00EF5262">
      <w:pPr>
        <w:spacing w:after="0" w:line="240" w:lineRule="auto"/>
        <w:ind w:firstLine="709"/>
        <w:jc w:val="both"/>
        <w:rPr>
          <w:rFonts w:ascii="Times New Roman" w:hAnsi="Times New Roman" w:cs="Times New Roman"/>
          <w:b/>
          <w:sz w:val="24"/>
          <w:szCs w:val="24"/>
        </w:rPr>
      </w:pPr>
    </w:p>
    <w:p w:rsidR="00260079" w:rsidRPr="00EF5262" w:rsidRDefault="00260079" w:rsidP="007977B8">
      <w:pPr>
        <w:spacing w:after="0" w:line="240" w:lineRule="auto"/>
        <w:ind w:firstLine="709"/>
        <w:jc w:val="center"/>
        <w:rPr>
          <w:rFonts w:ascii="Times New Roman" w:hAnsi="Times New Roman" w:cs="Times New Roman"/>
          <w:b/>
          <w:spacing w:val="-2"/>
          <w:sz w:val="24"/>
          <w:szCs w:val="24"/>
        </w:rPr>
      </w:pPr>
      <w:r w:rsidRPr="00EF5262">
        <w:rPr>
          <w:rFonts w:ascii="Times New Roman" w:hAnsi="Times New Roman" w:cs="Times New Roman"/>
          <w:b/>
          <w:sz w:val="24"/>
          <w:szCs w:val="24"/>
        </w:rPr>
        <w:t xml:space="preserve">Краткая характеристика фонда скважин </w:t>
      </w:r>
      <w:r w:rsidRPr="00EF5262">
        <w:rPr>
          <w:rFonts w:ascii="Times New Roman" w:hAnsi="Times New Roman" w:cs="Times New Roman"/>
          <w:b/>
          <w:kern w:val="32"/>
          <w:sz w:val="24"/>
          <w:szCs w:val="24"/>
        </w:rPr>
        <w:t>ТПП «РИТЭК-Самара-Нафта» ООО «РИТЭК»</w:t>
      </w:r>
      <w:bookmarkEnd w:id="3"/>
    </w:p>
    <w:p w:rsidR="00260079" w:rsidRPr="00EF5262" w:rsidRDefault="00260079" w:rsidP="00EF5262">
      <w:pPr>
        <w:spacing w:after="0" w:line="240" w:lineRule="auto"/>
        <w:ind w:firstLine="709"/>
        <w:jc w:val="both"/>
        <w:rPr>
          <w:rFonts w:ascii="Times New Roman" w:hAnsi="Times New Roman" w:cs="Times New Roman"/>
          <w:kern w:val="24"/>
          <w:sz w:val="24"/>
          <w:szCs w:val="24"/>
        </w:rPr>
      </w:pPr>
      <w:bookmarkStart w:id="4" w:name="_Toc59535765"/>
      <w:r w:rsidRPr="00EF5262">
        <w:rPr>
          <w:rFonts w:ascii="Times New Roman" w:hAnsi="Times New Roman" w:cs="Times New Roman"/>
          <w:color w:val="000000"/>
          <w:sz w:val="24"/>
          <w:szCs w:val="24"/>
        </w:rPr>
        <w:t>ТПП «РИТЭК-Самара-Нафта» ООО «РИТЭК»</w:t>
      </w:r>
      <w:r w:rsidRPr="00EF5262">
        <w:rPr>
          <w:rFonts w:ascii="Times New Roman" w:hAnsi="Times New Roman" w:cs="Times New Roman"/>
          <w:kern w:val="24"/>
          <w:sz w:val="24"/>
          <w:szCs w:val="24"/>
        </w:rPr>
        <w:t xml:space="preserve"> разрабатывает 86 месторождений.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color w:val="000000"/>
          <w:kern w:val="24"/>
          <w:sz w:val="24"/>
          <w:szCs w:val="24"/>
        </w:rPr>
        <w:t xml:space="preserve">Среднесуточная добыча составила по нефти – 5029 т/сут, по жидкости – 28973 м3/сут.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30.12.2022 года показатели по: эксплуатационному фонду добывающих скважин составят - 487 скважина, действующему фонду – 444 скважин, бездействующему фонду – 38 скважин (что составляет 7,8%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Разработка месторождений с поддержанием пластового давления осуществляется на 13 месторождениях </w:t>
      </w:r>
      <w:r w:rsidRPr="00EF5262">
        <w:rPr>
          <w:rFonts w:ascii="Times New Roman" w:hAnsi="Times New Roman" w:cs="Times New Roman"/>
          <w:color w:val="000000"/>
          <w:sz w:val="24"/>
          <w:szCs w:val="24"/>
        </w:rPr>
        <w:t>ТПП «РИТЭК-Самара-Нафта» ООО «РИТЭК».</w:t>
      </w:r>
      <w:r w:rsidRPr="00EF5262">
        <w:rPr>
          <w:rFonts w:ascii="Times New Roman" w:hAnsi="Times New Roman" w:cs="Times New Roman"/>
          <w:i/>
          <w:color w:val="000000"/>
          <w:kern w:val="24"/>
          <w:sz w:val="24"/>
          <w:szCs w:val="24"/>
        </w:rPr>
        <w:t xml:space="preserve"> </w:t>
      </w:r>
      <w:r w:rsidRPr="00EF5262">
        <w:rPr>
          <w:rFonts w:ascii="Times New Roman" w:hAnsi="Times New Roman" w:cs="Times New Roman"/>
          <w:color w:val="000000"/>
          <w:kern w:val="24"/>
          <w:sz w:val="24"/>
          <w:szCs w:val="24"/>
        </w:rPr>
        <w:t>Ожидаемый</w:t>
      </w:r>
      <w:r w:rsidRPr="00EF5262">
        <w:rPr>
          <w:rFonts w:ascii="Times New Roman" w:hAnsi="Times New Roman" w:cs="Times New Roman"/>
          <w:i/>
          <w:color w:val="000000"/>
          <w:kern w:val="24"/>
          <w:sz w:val="24"/>
          <w:szCs w:val="24"/>
        </w:rPr>
        <w:t xml:space="preserve"> </w:t>
      </w:r>
      <w:r w:rsidRPr="00EF5262">
        <w:rPr>
          <w:rFonts w:ascii="Times New Roman" w:hAnsi="Times New Roman" w:cs="Times New Roman"/>
          <w:color w:val="000000"/>
          <w:kern w:val="24"/>
          <w:sz w:val="24"/>
          <w:szCs w:val="24"/>
        </w:rPr>
        <w:t xml:space="preserve">эксплуатационный нагнетательный фонд на 30.12.2022 года составит 23 скважин, действующий фонд - 17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Забор воды для целей ППД на месторождениях осуществляется из 20 водозаборных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23 скважины, из которых действующий фонд - 23 скважины.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окончание 2022 года на балансе </w:t>
      </w:r>
      <w:r w:rsidRPr="00EF5262">
        <w:rPr>
          <w:rFonts w:ascii="Times New Roman" w:hAnsi="Times New Roman" w:cs="Times New Roman"/>
          <w:color w:val="000000"/>
          <w:sz w:val="24"/>
          <w:szCs w:val="24"/>
        </w:rPr>
        <w:t>ТПП «РИТЭК-Самара-Нафта» ООО «РИТЭК»</w:t>
      </w:r>
      <w:r w:rsidRPr="00EF5262">
        <w:rPr>
          <w:rFonts w:ascii="Times New Roman" w:hAnsi="Times New Roman" w:cs="Times New Roman"/>
          <w:sz w:val="24"/>
          <w:szCs w:val="24"/>
        </w:rPr>
        <w:t xml:space="preserve"> будет 9__законсервированных скважин, из которых _0_ скважин расположены на нераспределенном фонде недр.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Л</w:t>
      </w:r>
      <w:r w:rsidR="007977B8">
        <w:rPr>
          <w:rFonts w:ascii="Times New Roman" w:hAnsi="Times New Roman" w:cs="Times New Roman"/>
          <w:sz w:val="24"/>
          <w:szCs w:val="24"/>
        </w:rPr>
        <w:t xml:space="preserve">иквидированный фонд составляет </w:t>
      </w:r>
      <w:r w:rsidRPr="00EF5262">
        <w:rPr>
          <w:rFonts w:ascii="Times New Roman" w:hAnsi="Times New Roman" w:cs="Times New Roman"/>
          <w:sz w:val="24"/>
          <w:szCs w:val="24"/>
        </w:rPr>
        <w:t>173 скважины.</w:t>
      </w:r>
    </w:p>
    <w:p w:rsidR="00260079" w:rsidRPr="00EF5262" w:rsidRDefault="007977B8" w:rsidP="007977B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Добыча нефти за</w:t>
      </w:r>
      <w:r w:rsidR="00260079" w:rsidRPr="00EF5262">
        <w:rPr>
          <w:rFonts w:ascii="Times New Roman" w:hAnsi="Times New Roman" w:cs="Times New Roman"/>
          <w:sz w:val="24"/>
          <w:szCs w:val="24"/>
        </w:rPr>
        <w:t xml:space="preserve"> 2022 год составит 1839 тыс. тонн.</w:t>
      </w:r>
    </w:p>
    <w:tbl>
      <w:tblPr>
        <w:tblpPr w:leftFromText="180" w:rightFromText="180" w:vertAnchor="text" w:horzAnchor="margin" w:tblpX="108" w:tblpY="-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985"/>
        <w:gridCol w:w="1701"/>
        <w:gridCol w:w="1701"/>
      </w:tblGrid>
      <w:tr w:rsidR="00260079" w:rsidRPr="00EF5262" w:rsidTr="007977B8">
        <w:trPr>
          <w:trHeight w:val="418"/>
        </w:trPr>
        <w:tc>
          <w:tcPr>
            <w:tcW w:w="421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lastRenderedPageBreak/>
              <w:t>Показатели</w:t>
            </w:r>
          </w:p>
        </w:tc>
        <w:tc>
          <w:tcPr>
            <w:tcW w:w="1985"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30.12.20</w:t>
            </w:r>
          </w:p>
        </w:tc>
        <w:tc>
          <w:tcPr>
            <w:tcW w:w="1701"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30.12.21</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30</w:t>
            </w:r>
            <w:r w:rsidR="007977B8">
              <w:rPr>
                <w:rFonts w:ascii="Times New Roman" w:hAnsi="Times New Roman" w:cs="Times New Roman"/>
                <w:color w:val="000000"/>
                <w:kern w:val="24"/>
                <w:sz w:val="24"/>
                <w:szCs w:val="24"/>
              </w:rPr>
              <w:t>.12.22</w:t>
            </w:r>
          </w:p>
        </w:tc>
      </w:tr>
      <w:tr w:rsidR="00260079" w:rsidRPr="00EF5262" w:rsidTr="007977B8">
        <w:trPr>
          <w:trHeight w:val="460"/>
        </w:trPr>
        <w:tc>
          <w:tcPr>
            <w:tcW w:w="4219"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Эксплуатационный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441</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461</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487</w:t>
            </w:r>
          </w:p>
        </w:tc>
      </w:tr>
      <w:tr w:rsidR="00260079" w:rsidRPr="00EF5262" w:rsidTr="007977B8">
        <w:trPr>
          <w:trHeight w:val="456"/>
        </w:trPr>
        <w:tc>
          <w:tcPr>
            <w:tcW w:w="4219"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276</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400</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444</w:t>
            </w:r>
          </w:p>
        </w:tc>
      </w:tr>
      <w:tr w:rsidR="00260079" w:rsidRPr="00EF5262" w:rsidTr="007977B8">
        <w:trPr>
          <w:trHeight w:val="456"/>
        </w:trPr>
        <w:tc>
          <w:tcPr>
            <w:tcW w:w="4219"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Бездействующий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161</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57</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38</w:t>
            </w:r>
          </w:p>
        </w:tc>
      </w:tr>
      <w:tr w:rsidR="00260079" w:rsidRPr="00EF5262" w:rsidTr="007977B8">
        <w:trPr>
          <w:trHeight w:val="427"/>
        </w:trPr>
        <w:tc>
          <w:tcPr>
            <w:tcW w:w="4219"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 бездействия</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36,5</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12,4</w:t>
            </w:r>
          </w:p>
        </w:tc>
        <w:tc>
          <w:tcPr>
            <w:tcW w:w="1701"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7,8</w:t>
            </w:r>
          </w:p>
        </w:tc>
      </w:tr>
    </w:tbl>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p>
    <w:p w:rsidR="00260079" w:rsidRPr="00EF5262" w:rsidRDefault="00260079" w:rsidP="007977B8">
      <w:pPr>
        <w:tabs>
          <w:tab w:val="left" w:pos="3390"/>
        </w:tabs>
        <w:spacing w:after="0" w:line="240" w:lineRule="auto"/>
        <w:ind w:firstLine="709"/>
        <w:jc w:val="center"/>
        <w:rPr>
          <w:rFonts w:ascii="Times New Roman" w:hAnsi="Times New Roman" w:cs="Times New Roman"/>
          <w:b/>
          <w:spacing w:val="-2"/>
          <w:sz w:val="24"/>
          <w:szCs w:val="24"/>
        </w:rPr>
      </w:pPr>
      <w:r w:rsidRPr="00EF5262">
        <w:rPr>
          <w:rFonts w:ascii="Times New Roman" w:hAnsi="Times New Roman" w:cs="Times New Roman"/>
          <w:b/>
          <w:sz w:val="24"/>
          <w:szCs w:val="24"/>
        </w:rPr>
        <w:t xml:space="preserve">Краткая характеристика фонда скважин </w:t>
      </w:r>
      <w:bookmarkEnd w:id="4"/>
      <w:r w:rsidRPr="00EF5262">
        <w:rPr>
          <w:rFonts w:ascii="Times New Roman" w:hAnsi="Times New Roman" w:cs="Times New Roman"/>
          <w:b/>
          <w:spacing w:val="-2"/>
          <w:sz w:val="24"/>
          <w:szCs w:val="24"/>
        </w:rPr>
        <w:t>ООО «ЛукБелОйл»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kern w:val="24"/>
          <w:sz w:val="24"/>
          <w:szCs w:val="24"/>
        </w:rPr>
        <w:t xml:space="preserve">ООО «ЛукБелОйл» </w:t>
      </w:r>
      <w:r w:rsidRPr="00EF5262">
        <w:rPr>
          <w:rFonts w:ascii="Times New Roman" w:hAnsi="Times New Roman" w:cs="Times New Roman"/>
          <w:sz w:val="24"/>
          <w:szCs w:val="24"/>
        </w:rPr>
        <w:t xml:space="preserve">разрабатывает  семь месторождений.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Среднесуточная добыча  составляет по нефти – 750 т/сут, по жидкости – 1620 т /сут.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состоянию на 30.12.2022 года ожидаемые показатели по: эксплуатационному фонду добывающих скважин составят – 34 скважины, действующему фонду – 33 скважины, бездействующему фонду – 1 скважина (что составляет 3 %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Разработка месторождений с поддержанием пластового давления не осуществляется на месторождениях </w:t>
      </w:r>
      <w:r w:rsidRPr="00EF5262">
        <w:rPr>
          <w:rFonts w:ascii="Times New Roman" w:hAnsi="Times New Roman" w:cs="Times New Roman"/>
          <w:kern w:val="24"/>
          <w:sz w:val="24"/>
          <w:szCs w:val="24"/>
        </w:rPr>
        <w:t xml:space="preserve">ООО «ЛукБелОйл». </w:t>
      </w:r>
      <w:r w:rsidRPr="00EF5262">
        <w:rPr>
          <w:rFonts w:ascii="Times New Roman" w:hAnsi="Times New Roman" w:cs="Times New Roman"/>
          <w:sz w:val="24"/>
          <w:szCs w:val="24"/>
        </w:rPr>
        <w:t xml:space="preserve">Ожидаемый эксплуатационный нагнетательный фонд на 30.12.2022 года составит   0 скважин, действующий фонд – 0 скважин.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Забор воды для целей ППД на месторождениях не осуществляется из водозаборных скважин.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Поглощающий фонд для сброса сточных вод составляет 2 скважины, из которых действующий фонд  - 2 скважины.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окончание 2022 года на балансе ООО «ЛукБелОйл»</w:t>
      </w:r>
      <w:r w:rsidRPr="00EF5262">
        <w:rPr>
          <w:rFonts w:ascii="Times New Roman" w:hAnsi="Times New Roman" w:cs="Times New Roman"/>
          <w:i/>
          <w:sz w:val="24"/>
          <w:szCs w:val="24"/>
        </w:rPr>
        <w:t xml:space="preserve"> </w:t>
      </w:r>
      <w:r w:rsidRPr="00EF5262">
        <w:rPr>
          <w:rFonts w:ascii="Times New Roman" w:hAnsi="Times New Roman" w:cs="Times New Roman"/>
          <w:sz w:val="24"/>
          <w:szCs w:val="24"/>
        </w:rPr>
        <w:t>будет 0 законсервированных скважин, из которых 0 скважин расположены на нераспределенном фонде недр.  Ликвидированный фонд составляет 10 скважин.</w:t>
      </w:r>
    </w:p>
    <w:p w:rsidR="00260079"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Ожидаемая добыча нефти за 2022 год составит 253 тыс. тонн.</w:t>
      </w:r>
    </w:p>
    <w:p w:rsidR="007977B8" w:rsidRPr="00EF5262" w:rsidRDefault="007977B8" w:rsidP="00EF5262">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984"/>
        <w:gridCol w:w="1701"/>
        <w:gridCol w:w="1701"/>
      </w:tblGrid>
      <w:tr w:rsidR="00260079" w:rsidRPr="00EF5262" w:rsidTr="007977B8">
        <w:trPr>
          <w:trHeight w:val="330"/>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Показатели</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30.12.2020</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30.12.2021</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30.12.2022</w:t>
            </w:r>
          </w:p>
        </w:tc>
      </w:tr>
      <w:tr w:rsidR="00260079" w:rsidRPr="00EF5262" w:rsidTr="007977B8">
        <w:trPr>
          <w:trHeight w:val="408"/>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7977B8" w:rsidP="007977B8">
            <w:pPr>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Эксплуатационный </w:t>
            </w:r>
            <w:r w:rsidR="00260079" w:rsidRPr="007977B8">
              <w:rPr>
                <w:rFonts w:ascii="Times New Roman" w:hAnsi="Times New Roman" w:cs="Times New Roman"/>
                <w:color w:val="000000"/>
                <w:kern w:val="24"/>
                <w:sz w:val="24"/>
                <w:szCs w:val="24"/>
              </w:rPr>
              <w:t>фонд</w:t>
            </w:r>
            <w:r>
              <w:rPr>
                <w:rFonts w:ascii="Times New Roman" w:hAnsi="Times New Roman" w:cs="Times New Roman"/>
                <w:color w:val="000000"/>
                <w:kern w:val="24"/>
                <w:sz w:val="24"/>
                <w:szCs w:val="24"/>
              </w:rPr>
              <w:t xml:space="preserve"> </w:t>
            </w:r>
            <w:r w:rsidR="00260079" w:rsidRPr="007977B8">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34</w:t>
            </w:r>
          </w:p>
        </w:tc>
      </w:tr>
      <w:tr w:rsidR="00260079" w:rsidRPr="00EF5262" w:rsidTr="007977B8">
        <w:trPr>
          <w:trHeight w:val="404"/>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33</w:t>
            </w:r>
          </w:p>
        </w:tc>
      </w:tr>
      <w:tr w:rsidR="00260079" w:rsidRPr="00EF5262" w:rsidTr="007977B8">
        <w:trPr>
          <w:trHeight w:val="465"/>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Бездействующий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w:t>
            </w:r>
          </w:p>
        </w:tc>
      </w:tr>
      <w:tr w:rsidR="00260079" w:rsidRPr="00EF5262" w:rsidTr="007977B8">
        <w:trPr>
          <w:trHeight w:val="351"/>
        </w:trPr>
        <w:tc>
          <w:tcPr>
            <w:tcW w:w="4253"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 бездействия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7977B8">
      <w:pPr>
        <w:spacing w:after="0" w:line="240" w:lineRule="auto"/>
        <w:ind w:firstLine="709"/>
        <w:jc w:val="center"/>
        <w:rPr>
          <w:rFonts w:ascii="Times New Roman" w:hAnsi="Times New Roman" w:cs="Times New Roman"/>
          <w:b/>
          <w:spacing w:val="-2"/>
          <w:sz w:val="24"/>
          <w:szCs w:val="24"/>
        </w:rPr>
      </w:pPr>
      <w:bookmarkStart w:id="5" w:name="_Toc59535766"/>
      <w:r w:rsidRPr="00EF5262">
        <w:rPr>
          <w:rFonts w:ascii="Times New Roman" w:hAnsi="Times New Roman" w:cs="Times New Roman"/>
          <w:b/>
          <w:sz w:val="24"/>
          <w:szCs w:val="24"/>
        </w:rPr>
        <w:t xml:space="preserve">Краткая характеристика фонда скважин </w:t>
      </w:r>
      <w:r w:rsidRPr="00EF5262">
        <w:rPr>
          <w:rFonts w:ascii="Times New Roman" w:hAnsi="Times New Roman" w:cs="Times New Roman"/>
          <w:b/>
          <w:spacing w:val="-2"/>
          <w:sz w:val="24"/>
          <w:szCs w:val="24"/>
        </w:rPr>
        <w:t>АО «Самараинвестнефть»</w:t>
      </w:r>
      <w:bookmarkEnd w:id="5"/>
    </w:p>
    <w:p w:rsidR="00260079" w:rsidRPr="00EF5262" w:rsidRDefault="00260079" w:rsidP="00EF5262">
      <w:pPr>
        <w:spacing w:after="0" w:line="240" w:lineRule="auto"/>
        <w:ind w:firstLine="709"/>
        <w:jc w:val="both"/>
        <w:rPr>
          <w:rFonts w:ascii="Times New Roman" w:hAnsi="Times New Roman" w:cs="Times New Roman"/>
          <w:kern w:val="24"/>
          <w:sz w:val="24"/>
          <w:szCs w:val="24"/>
        </w:rPr>
      </w:pPr>
      <w:bookmarkStart w:id="6" w:name="_Toc59535767"/>
      <w:r w:rsidRPr="00EF5262">
        <w:rPr>
          <w:rFonts w:ascii="Times New Roman" w:hAnsi="Times New Roman" w:cs="Times New Roman"/>
          <w:sz w:val="24"/>
          <w:szCs w:val="24"/>
        </w:rPr>
        <w:t>АО «Самараинвестнефть»</w:t>
      </w:r>
      <w:r w:rsidRPr="00EF5262">
        <w:rPr>
          <w:rFonts w:ascii="Times New Roman" w:hAnsi="Times New Roman" w:cs="Times New Roman"/>
          <w:kern w:val="24"/>
          <w:sz w:val="24"/>
          <w:szCs w:val="24"/>
        </w:rPr>
        <w:t xml:space="preserve"> разрабатывает 18 месторождений.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color w:val="000000"/>
          <w:kern w:val="24"/>
          <w:sz w:val="24"/>
          <w:szCs w:val="24"/>
        </w:rPr>
        <w:t xml:space="preserve">Среднесуточная добыча на 20.12.2022 г составит по нефти – 1472 т/сут, по жидкости - 4015 м3/сут.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20.12.2022 года эксплуатационный фонд добывающих скважин составит – 140 скважин, действующий фонд – 115 скважин, бездействующий фонд - 19 скважина (что составляет 13,6 %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Разработка месторождений с поддержанием пластового давления осуществляется на 6 месторождениях </w:t>
      </w:r>
      <w:r w:rsidRPr="00EF5262">
        <w:rPr>
          <w:rFonts w:ascii="Times New Roman" w:hAnsi="Times New Roman" w:cs="Times New Roman"/>
          <w:sz w:val="24"/>
          <w:szCs w:val="24"/>
        </w:rPr>
        <w:t>АО «Самараинвестнефть»</w:t>
      </w:r>
      <w:r w:rsidRPr="00EF5262">
        <w:rPr>
          <w:rFonts w:ascii="Times New Roman" w:hAnsi="Times New Roman" w:cs="Times New Roman"/>
          <w:color w:val="000000"/>
          <w:kern w:val="24"/>
          <w:sz w:val="24"/>
          <w:szCs w:val="24"/>
        </w:rPr>
        <w:t xml:space="preserve">.  Эксплуатационный нагнетательный фонд на 20.12.2022 года составит 26 скважин, действующий фонд - 17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Фонд водозаборных скважин для целей ППД составляет 12 скважин.</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3 скважины, из которых действующий фонд - 3 скважины.</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lastRenderedPageBreak/>
        <w:t xml:space="preserve">По состоянию на 20.12.2022 года </w:t>
      </w:r>
      <w:proofErr w:type="gramStart"/>
      <w:r w:rsidRPr="00EF5262">
        <w:rPr>
          <w:rFonts w:ascii="Times New Roman" w:hAnsi="Times New Roman" w:cs="Times New Roman"/>
          <w:color w:val="000000"/>
          <w:kern w:val="24"/>
          <w:sz w:val="24"/>
          <w:szCs w:val="24"/>
        </w:rPr>
        <w:t>контроль за</w:t>
      </w:r>
      <w:proofErr w:type="gramEnd"/>
      <w:r w:rsidRPr="00EF5262">
        <w:rPr>
          <w:rFonts w:ascii="Times New Roman" w:hAnsi="Times New Roman" w:cs="Times New Roman"/>
          <w:color w:val="000000"/>
          <w:kern w:val="24"/>
          <w:sz w:val="24"/>
          <w:szCs w:val="24"/>
        </w:rPr>
        <w:t xml:space="preserve"> разработкой месторождений проводится 166 эксплуатационными скважинами.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За 2022 год на балансе </w:t>
      </w:r>
      <w:r w:rsidRPr="00EF5262">
        <w:rPr>
          <w:rFonts w:ascii="Times New Roman" w:hAnsi="Times New Roman" w:cs="Times New Roman"/>
          <w:sz w:val="24"/>
          <w:szCs w:val="24"/>
        </w:rPr>
        <w:t>АО «Самараинвестнефть»</w:t>
      </w:r>
      <w:r w:rsidRPr="00EF5262">
        <w:rPr>
          <w:rFonts w:ascii="Times New Roman" w:hAnsi="Times New Roman" w:cs="Times New Roman"/>
          <w:color w:val="000000"/>
          <w:kern w:val="24"/>
          <w:sz w:val="24"/>
          <w:szCs w:val="24"/>
        </w:rPr>
        <w:t xml:space="preserve"> законсервированных 2 скважины, скважины, расположенные на нераспределенном фонде недр, отсутствуют.  Ликвидированный фонд составляет 37 скважин.</w:t>
      </w:r>
    </w:p>
    <w:p w:rsidR="00260079" w:rsidRPr="00EF5262" w:rsidRDefault="00260079"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Ожидаемая добыча нефти за </w:t>
      </w:r>
      <w:r w:rsidRPr="00EF5262">
        <w:rPr>
          <w:rFonts w:ascii="Times New Roman" w:hAnsi="Times New Roman" w:cs="Times New Roman"/>
          <w:color w:val="000000"/>
          <w:kern w:val="24"/>
          <w:sz w:val="24"/>
          <w:szCs w:val="24"/>
        </w:rPr>
        <w:t>2022</w:t>
      </w:r>
      <w:r w:rsidRPr="00EF5262">
        <w:rPr>
          <w:rFonts w:ascii="Times New Roman" w:hAnsi="Times New Roman" w:cs="Times New Roman"/>
          <w:color w:val="000000"/>
          <w:sz w:val="24"/>
          <w:szCs w:val="24"/>
        </w:rPr>
        <w:t xml:space="preserve"> год составит 546 тыс. тонн.</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1074"/>
        <w:gridCol w:w="1074"/>
        <w:gridCol w:w="1074"/>
        <w:gridCol w:w="1074"/>
        <w:gridCol w:w="1074"/>
        <w:gridCol w:w="1074"/>
        <w:gridCol w:w="1074"/>
      </w:tblGrid>
      <w:tr w:rsidR="00260079" w:rsidRPr="00EF5262" w:rsidTr="007977B8">
        <w:trPr>
          <w:trHeight w:val="469"/>
        </w:trPr>
        <w:tc>
          <w:tcPr>
            <w:tcW w:w="2170"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Показатели</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31.12.19</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20.06.20</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16.12.20</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20.06.21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20.12.21</w:t>
            </w:r>
          </w:p>
        </w:tc>
        <w:tc>
          <w:tcPr>
            <w:tcW w:w="1074"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20.06.22</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На 20.12.22</w:t>
            </w:r>
          </w:p>
        </w:tc>
      </w:tr>
      <w:tr w:rsidR="00260079" w:rsidRPr="00EF5262" w:rsidTr="007977B8">
        <w:trPr>
          <w:trHeight w:val="546"/>
        </w:trPr>
        <w:tc>
          <w:tcPr>
            <w:tcW w:w="2170" w:type="dxa"/>
            <w:vAlign w:val="center"/>
          </w:tcPr>
          <w:p w:rsidR="00260079" w:rsidRPr="007977B8" w:rsidRDefault="007977B8" w:rsidP="007977B8">
            <w:pPr>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Эксплуатационный</w:t>
            </w:r>
            <w:r w:rsidR="00260079" w:rsidRPr="007977B8">
              <w:rPr>
                <w:rFonts w:ascii="Times New Roman" w:hAnsi="Times New Roman" w:cs="Times New Roman"/>
                <w:color w:val="000000"/>
                <w:kern w:val="24"/>
                <w:sz w:val="24"/>
                <w:szCs w:val="24"/>
              </w:rPr>
              <w:t xml:space="preserve"> фонд</w:t>
            </w:r>
            <w:r>
              <w:rPr>
                <w:rFonts w:ascii="Times New Roman" w:hAnsi="Times New Roman" w:cs="Times New Roman"/>
                <w:color w:val="000000"/>
                <w:kern w:val="24"/>
                <w:sz w:val="24"/>
                <w:szCs w:val="24"/>
              </w:rPr>
              <w:t xml:space="preserve"> </w:t>
            </w:r>
            <w:r w:rsidR="00260079" w:rsidRPr="007977B8">
              <w:rPr>
                <w:rFonts w:ascii="Times New Roman" w:hAnsi="Times New Roman" w:cs="Times New Roman"/>
                <w:color w:val="000000"/>
                <w:kern w:val="24"/>
                <w:sz w:val="24"/>
                <w:szCs w:val="24"/>
              </w:rPr>
              <w:t>добывающих скважин</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120</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120</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123</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126</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129</w:t>
            </w:r>
          </w:p>
        </w:tc>
        <w:tc>
          <w:tcPr>
            <w:tcW w:w="1074"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136</w:t>
            </w:r>
          </w:p>
        </w:tc>
        <w:tc>
          <w:tcPr>
            <w:tcW w:w="1074"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140</w:t>
            </w:r>
          </w:p>
        </w:tc>
      </w:tr>
      <w:tr w:rsidR="00260079" w:rsidRPr="00EF5262" w:rsidTr="007977B8">
        <w:trPr>
          <w:trHeight w:val="541"/>
        </w:trPr>
        <w:tc>
          <w:tcPr>
            <w:tcW w:w="2170"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104</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104</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103</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107</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103</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108</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115</w:t>
            </w:r>
          </w:p>
        </w:tc>
      </w:tr>
      <w:tr w:rsidR="00260079" w:rsidRPr="00EF5262" w:rsidTr="007977B8">
        <w:trPr>
          <w:trHeight w:val="541"/>
        </w:trPr>
        <w:tc>
          <w:tcPr>
            <w:tcW w:w="2170"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Бездействующий фонд</w:t>
            </w:r>
            <w:r w:rsidR="007977B8">
              <w:rPr>
                <w:rFonts w:ascii="Times New Roman" w:hAnsi="Times New Roman" w:cs="Times New Roman"/>
                <w:color w:val="000000"/>
                <w:kern w:val="24"/>
                <w:sz w:val="24"/>
                <w:szCs w:val="24"/>
              </w:rPr>
              <w:t xml:space="preserve"> </w:t>
            </w:r>
            <w:r w:rsidRPr="007977B8">
              <w:rPr>
                <w:rFonts w:ascii="Times New Roman" w:hAnsi="Times New Roman" w:cs="Times New Roman"/>
                <w:color w:val="000000"/>
                <w:kern w:val="24"/>
                <w:sz w:val="24"/>
                <w:szCs w:val="24"/>
              </w:rPr>
              <w:t>добывающих скважин</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16</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15</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19</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19</w:t>
            </w:r>
          </w:p>
        </w:tc>
      </w:tr>
      <w:tr w:rsidR="00260079" w:rsidRPr="00EF5262" w:rsidTr="007977B8">
        <w:trPr>
          <w:trHeight w:val="468"/>
        </w:trPr>
        <w:tc>
          <w:tcPr>
            <w:tcW w:w="2170"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 бездействия</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9,1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9,1</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13</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11,9</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14,7</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15,4</w:t>
            </w:r>
          </w:p>
        </w:tc>
        <w:tc>
          <w:tcPr>
            <w:tcW w:w="1074"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13,6</w:t>
            </w:r>
          </w:p>
        </w:tc>
      </w:tr>
    </w:tbl>
    <w:p w:rsidR="00260079" w:rsidRPr="00EF5262" w:rsidRDefault="00260079" w:rsidP="00EF5262">
      <w:pPr>
        <w:spacing w:after="0" w:line="240" w:lineRule="auto"/>
        <w:ind w:firstLine="709"/>
        <w:jc w:val="both"/>
        <w:rPr>
          <w:rFonts w:ascii="Times New Roman" w:hAnsi="Times New Roman" w:cs="Times New Roman"/>
          <w:b/>
          <w:sz w:val="24"/>
          <w:szCs w:val="24"/>
        </w:rPr>
      </w:pPr>
    </w:p>
    <w:p w:rsidR="00260079" w:rsidRPr="00EF5262" w:rsidRDefault="00260079" w:rsidP="007977B8">
      <w:pPr>
        <w:shd w:val="clear" w:color="auto" w:fill="FFFFFF"/>
        <w:spacing w:after="0" w:line="240" w:lineRule="auto"/>
        <w:ind w:firstLine="709"/>
        <w:jc w:val="center"/>
        <w:rPr>
          <w:rFonts w:ascii="Times New Roman" w:hAnsi="Times New Roman" w:cs="Times New Roman"/>
          <w:spacing w:val="8"/>
          <w:sz w:val="24"/>
          <w:szCs w:val="24"/>
          <w:highlight w:val="yellow"/>
        </w:rPr>
      </w:pPr>
      <w:r w:rsidRPr="00EF5262">
        <w:rPr>
          <w:rFonts w:ascii="Times New Roman" w:hAnsi="Times New Roman" w:cs="Times New Roman"/>
          <w:b/>
          <w:spacing w:val="5"/>
          <w:sz w:val="24"/>
          <w:szCs w:val="24"/>
        </w:rPr>
        <w:t>Краткая характеристика фонда скважин ООО «Татнефть-Самара»</w:t>
      </w:r>
      <w:bookmarkEnd w:id="6"/>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bookmarkStart w:id="7" w:name="_Toc59535768"/>
      <w:r w:rsidRPr="00EF5262">
        <w:rPr>
          <w:rFonts w:ascii="Times New Roman" w:hAnsi="Times New Roman" w:cs="Times New Roman"/>
          <w:color w:val="000000"/>
          <w:kern w:val="24"/>
          <w:sz w:val="24"/>
          <w:szCs w:val="24"/>
        </w:rPr>
        <w:t>ООО «Татнефть-Самара» разрабатывает 15 месторождений. Среднесуточная добыча составила по нефти - 773 т/сут, по жидкости – 1767 т/сут.</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01.12.2022 года ожидаемые показатели по: эксплуатационному фонду добывающих скважин составит 168 скважин, действующему фонду – 131 скважины, бездействующему фонду – 36 скважины (что составляет 21,4%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Разработка месторождений с поддержанием пластового давления осуществляется на 7 месторождениях ООО «Татнефть-Самара». Ожидаемый эксплуатационный нагнетательный фонд на 01.12.2022 года составит 20 скважин, действующий фонд – 19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Забор воды для целей ППД на месторождениях осуществляется из 0 водозаборных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0 скважин, из которых действующий фонд - 0 скважин.</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 состоянию на 01.12.2022 года контроль</w:t>
      </w:r>
      <w:r w:rsidR="007977B8">
        <w:rPr>
          <w:rFonts w:ascii="Times New Roman" w:hAnsi="Times New Roman" w:cs="Times New Roman"/>
          <w:color w:val="000000"/>
          <w:kern w:val="24"/>
          <w:sz w:val="24"/>
          <w:szCs w:val="24"/>
        </w:rPr>
        <w:t>,</w:t>
      </w:r>
      <w:r w:rsidRPr="00EF5262">
        <w:rPr>
          <w:rFonts w:ascii="Times New Roman" w:hAnsi="Times New Roman" w:cs="Times New Roman"/>
          <w:color w:val="000000"/>
          <w:kern w:val="24"/>
          <w:sz w:val="24"/>
          <w:szCs w:val="24"/>
        </w:rPr>
        <w:t xml:space="preserve"> за разработкой месторождений будет проводиться 14 пьезометрическими скважинами</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В 2022</w:t>
      </w:r>
      <w:r w:rsidRPr="00EF5262">
        <w:rPr>
          <w:rFonts w:ascii="Times New Roman" w:hAnsi="Times New Roman" w:cs="Times New Roman"/>
          <w:color w:val="000000"/>
          <w:sz w:val="24"/>
          <w:szCs w:val="24"/>
        </w:rPr>
        <w:t xml:space="preserve"> году</w:t>
      </w:r>
      <w:r w:rsidRPr="00EF5262">
        <w:rPr>
          <w:rFonts w:ascii="Times New Roman" w:hAnsi="Times New Roman" w:cs="Times New Roman"/>
          <w:color w:val="000000"/>
          <w:kern w:val="24"/>
          <w:sz w:val="24"/>
          <w:szCs w:val="24"/>
        </w:rPr>
        <w:t xml:space="preserve"> на балансе ООО «Татнефть-Самара» будет 1 законсервированная скважина, из которых 1 скважина расположена на нераспределенном фонде недр.  Ликвидированный фонд составляет 7 скважин.</w:t>
      </w:r>
    </w:p>
    <w:p w:rsidR="00260079" w:rsidRPr="00EF5262" w:rsidRDefault="00260079"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Добыча нефти в</w:t>
      </w:r>
      <w:r w:rsidRPr="00EF5262">
        <w:rPr>
          <w:rFonts w:ascii="Times New Roman" w:hAnsi="Times New Roman" w:cs="Times New Roman"/>
          <w:color w:val="000000"/>
          <w:kern w:val="24"/>
          <w:sz w:val="24"/>
          <w:szCs w:val="24"/>
        </w:rPr>
        <w:t xml:space="preserve"> 2022</w:t>
      </w:r>
      <w:r w:rsidRPr="00EF5262">
        <w:rPr>
          <w:rFonts w:ascii="Times New Roman" w:hAnsi="Times New Roman" w:cs="Times New Roman"/>
          <w:color w:val="000000"/>
          <w:sz w:val="24"/>
          <w:szCs w:val="24"/>
        </w:rPr>
        <w:t xml:space="preserve"> году составит 281</w:t>
      </w:r>
      <w:r w:rsidRPr="00EF5262">
        <w:rPr>
          <w:rFonts w:ascii="Times New Roman" w:hAnsi="Times New Roman" w:cs="Times New Roman"/>
          <w:color w:val="000000"/>
          <w:kern w:val="24"/>
          <w:sz w:val="24"/>
          <w:szCs w:val="24"/>
        </w:rPr>
        <w:t xml:space="preserve"> </w:t>
      </w:r>
      <w:r w:rsidRPr="00EF5262">
        <w:rPr>
          <w:rFonts w:ascii="Times New Roman" w:hAnsi="Times New Roman" w:cs="Times New Roman"/>
          <w:color w:val="000000"/>
          <w:sz w:val="24"/>
          <w:szCs w:val="24"/>
        </w:rPr>
        <w:t>тыс. тонн.</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559"/>
        <w:gridCol w:w="1559"/>
      </w:tblGrid>
      <w:tr w:rsidR="00260079" w:rsidRPr="00EF5262" w:rsidTr="007977B8">
        <w:trPr>
          <w:trHeight w:val="511"/>
        </w:trPr>
        <w:tc>
          <w:tcPr>
            <w:tcW w:w="4536"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Показатели</w:t>
            </w:r>
          </w:p>
        </w:tc>
        <w:tc>
          <w:tcPr>
            <w:tcW w:w="1985"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01.12.20</w:t>
            </w:r>
          </w:p>
        </w:tc>
        <w:tc>
          <w:tcPr>
            <w:tcW w:w="1559"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01.12.21</w:t>
            </w:r>
          </w:p>
        </w:tc>
        <w:tc>
          <w:tcPr>
            <w:tcW w:w="1559" w:type="dxa"/>
            <w:vAlign w:val="center"/>
          </w:tcPr>
          <w:p w:rsidR="00260079" w:rsidRPr="007977B8" w:rsidRDefault="007977B8" w:rsidP="007977B8">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На 01.12.22</w:t>
            </w:r>
          </w:p>
        </w:tc>
      </w:tr>
      <w:tr w:rsidR="00260079" w:rsidRPr="00EF5262" w:rsidTr="007977B8">
        <w:trPr>
          <w:trHeight w:val="591"/>
        </w:trPr>
        <w:tc>
          <w:tcPr>
            <w:tcW w:w="4536"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Эксплуатационный фонд 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166</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167</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168</w:t>
            </w:r>
          </w:p>
        </w:tc>
      </w:tr>
      <w:tr w:rsidR="00260079" w:rsidRPr="00EF5262" w:rsidTr="007977B8">
        <w:trPr>
          <w:trHeight w:val="585"/>
        </w:trPr>
        <w:tc>
          <w:tcPr>
            <w:tcW w:w="4536"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Действующий фонд 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127</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133</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131</w:t>
            </w:r>
          </w:p>
        </w:tc>
      </w:tr>
      <w:tr w:rsidR="00260079" w:rsidRPr="00EF5262" w:rsidTr="007977B8">
        <w:trPr>
          <w:trHeight w:val="585"/>
        </w:trPr>
        <w:tc>
          <w:tcPr>
            <w:tcW w:w="4536"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Бездействующий фонд добывающих скважин</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39</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34</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36</w:t>
            </w:r>
          </w:p>
        </w:tc>
      </w:tr>
      <w:tr w:rsidR="00260079" w:rsidRPr="00EF5262" w:rsidTr="007977B8">
        <w:trPr>
          <w:trHeight w:val="507"/>
        </w:trPr>
        <w:tc>
          <w:tcPr>
            <w:tcW w:w="4536" w:type="dxa"/>
            <w:vAlign w:val="center"/>
          </w:tcPr>
          <w:p w:rsidR="00260079" w:rsidRPr="007977B8" w:rsidRDefault="00260079" w:rsidP="007977B8">
            <w:pPr>
              <w:spacing w:after="0" w:line="240" w:lineRule="auto"/>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 бездействия</w:t>
            </w:r>
          </w:p>
        </w:tc>
        <w:tc>
          <w:tcPr>
            <w:tcW w:w="1985"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23,4</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20,4</w:t>
            </w:r>
          </w:p>
        </w:tc>
        <w:tc>
          <w:tcPr>
            <w:tcW w:w="1559" w:type="dxa"/>
            <w:vAlign w:val="center"/>
          </w:tcPr>
          <w:p w:rsidR="00260079" w:rsidRPr="007977B8" w:rsidRDefault="00260079" w:rsidP="007977B8">
            <w:pPr>
              <w:spacing w:after="0" w:line="240" w:lineRule="auto"/>
              <w:jc w:val="center"/>
              <w:rPr>
                <w:rFonts w:ascii="Times New Roman" w:hAnsi="Times New Roman" w:cs="Times New Roman"/>
                <w:color w:val="000000"/>
                <w:kern w:val="24"/>
                <w:sz w:val="24"/>
                <w:szCs w:val="24"/>
              </w:rPr>
            </w:pPr>
            <w:r w:rsidRPr="007977B8">
              <w:rPr>
                <w:rFonts w:ascii="Times New Roman" w:hAnsi="Times New Roman" w:cs="Times New Roman"/>
                <w:color w:val="000000"/>
                <w:kern w:val="24"/>
                <w:sz w:val="24"/>
                <w:szCs w:val="24"/>
              </w:rPr>
              <w:t>21,4</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7977B8">
      <w:pPr>
        <w:shd w:val="clear" w:color="auto" w:fill="FFFFFF"/>
        <w:spacing w:after="0" w:line="240" w:lineRule="auto"/>
        <w:ind w:firstLine="709"/>
        <w:jc w:val="center"/>
        <w:rPr>
          <w:rFonts w:ascii="Times New Roman" w:hAnsi="Times New Roman" w:cs="Times New Roman"/>
          <w:b/>
          <w:spacing w:val="-2"/>
          <w:sz w:val="24"/>
          <w:szCs w:val="24"/>
        </w:rPr>
      </w:pPr>
      <w:r w:rsidRPr="00EF5262">
        <w:rPr>
          <w:rFonts w:ascii="Times New Roman" w:hAnsi="Times New Roman" w:cs="Times New Roman"/>
          <w:b/>
          <w:spacing w:val="-2"/>
          <w:sz w:val="24"/>
          <w:szCs w:val="24"/>
        </w:rPr>
        <w:t>Краткая характеристика фонда скважин АО «РЕИМПЭКС»</w:t>
      </w:r>
      <w:bookmarkEnd w:id="7"/>
    </w:p>
    <w:p w:rsidR="00260079" w:rsidRPr="00EF5262" w:rsidRDefault="00260079" w:rsidP="00EF5262">
      <w:pPr>
        <w:spacing w:after="0" w:line="240" w:lineRule="auto"/>
        <w:ind w:firstLine="709"/>
        <w:jc w:val="both"/>
        <w:rPr>
          <w:rFonts w:ascii="Times New Roman" w:hAnsi="Times New Roman" w:cs="Times New Roman"/>
          <w:kern w:val="24"/>
          <w:sz w:val="24"/>
          <w:szCs w:val="24"/>
        </w:rPr>
      </w:pPr>
      <w:bookmarkStart w:id="8" w:name="_Toc59535769"/>
      <w:r w:rsidRPr="007977B8">
        <w:rPr>
          <w:rFonts w:ascii="Times New Roman" w:hAnsi="Times New Roman" w:cs="Times New Roman"/>
          <w:sz w:val="24"/>
          <w:szCs w:val="24"/>
        </w:rPr>
        <w:t>АО «РЕИМПЭКС»</w:t>
      </w:r>
      <w:r w:rsidRPr="00EF5262">
        <w:rPr>
          <w:rFonts w:ascii="Times New Roman" w:hAnsi="Times New Roman" w:cs="Times New Roman"/>
          <w:kern w:val="24"/>
          <w:sz w:val="24"/>
          <w:szCs w:val="24"/>
        </w:rPr>
        <w:t xml:space="preserve"> разрабатывает 1 месторождение (Емельяновское месторождение нефти и газа).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Среднесуточная добыча составила по нефти – 54 т/сут, по жидкости – 355 т/сут.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По состоянию на 30.12.2022 года ожидаемые показатели по: эксплуатационному фонду добывающих скважин составят – 9 скважин, действующему фонду – 9 скважин, бездействующему фонду – 0 скважин (что составляет 0 % от эксплуатационного фонда).</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Разработка месторождений с поддержанием пластового давления </w:t>
      </w:r>
      <w:r w:rsidRPr="00EF5262">
        <w:rPr>
          <w:rFonts w:ascii="Times New Roman" w:hAnsi="Times New Roman" w:cs="Times New Roman"/>
          <w:sz w:val="24"/>
          <w:szCs w:val="24"/>
        </w:rPr>
        <w:t xml:space="preserve">АО «РЕИМПЭКС» </w:t>
      </w:r>
      <w:r w:rsidRPr="00EF5262">
        <w:rPr>
          <w:rFonts w:ascii="Times New Roman" w:hAnsi="Times New Roman" w:cs="Times New Roman"/>
          <w:kern w:val="24"/>
          <w:sz w:val="24"/>
          <w:szCs w:val="24"/>
        </w:rPr>
        <w:t>не осуществляется</w:t>
      </w:r>
      <w:r w:rsidRPr="00EF5262">
        <w:rPr>
          <w:rFonts w:ascii="Times New Roman" w:hAnsi="Times New Roman" w:cs="Times New Roman"/>
          <w:sz w:val="24"/>
          <w:szCs w:val="24"/>
        </w:rPr>
        <w:t>.</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Ожидаемый эксплуатационный нагнетательный фонд на 30.12.2022 года составит</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0 скважин, действующий фонд - 0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Забор воды для целей ППД на Емельяновском месторождении не осуществляется (ППД отсутствует).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1 скважину, из которых действующий фонд - 1 скважина.</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color w:val="000000"/>
          <w:kern w:val="24"/>
          <w:sz w:val="24"/>
          <w:szCs w:val="24"/>
        </w:rPr>
        <w:t>На окончание 2022</w:t>
      </w:r>
      <w:r w:rsidRPr="00EF5262">
        <w:rPr>
          <w:rFonts w:ascii="Times New Roman" w:hAnsi="Times New Roman" w:cs="Times New Roman"/>
          <w:color w:val="000000"/>
          <w:sz w:val="24"/>
          <w:szCs w:val="24"/>
        </w:rPr>
        <w:t xml:space="preserve"> год</w:t>
      </w:r>
      <w:r w:rsidRPr="00EF5262">
        <w:rPr>
          <w:rFonts w:ascii="Times New Roman" w:hAnsi="Times New Roman" w:cs="Times New Roman"/>
          <w:color w:val="000000"/>
          <w:kern w:val="24"/>
          <w:sz w:val="24"/>
          <w:szCs w:val="24"/>
        </w:rPr>
        <w:t xml:space="preserve">а на балансе </w:t>
      </w:r>
      <w:r w:rsidRPr="007977B8">
        <w:rPr>
          <w:rFonts w:ascii="Times New Roman" w:hAnsi="Times New Roman" w:cs="Times New Roman"/>
          <w:sz w:val="24"/>
          <w:szCs w:val="24"/>
        </w:rPr>
        <w:t>АО «РЕИМПЭКС»</w:t>
      </w:r>
      <w:r w:rsidRPr="00EF5262">
        <w:rPr>
          <w:rFonts w:ascii="Times New Roman" w:hAnsi="Times New Roman" w:cs="Times New Roman"/>
          <w:i/>
          <w:sz w:val="24"/>
          <w:szCs w:val="24"/>
          <w:u w:val="single"/>
        </w:rPr>
        <w:t xml:space="preserve"> </w:t>
      </w:r>
      <w:r w:rsidRPr="00EF5262">
        <w:rPr>
          <w:rFonts w:ascii="Times New Roman" w:hAnsi="Times New Roman" w:cs="Times New Roman"/>
          <w:kern w:val="24"/>
          <w:sz w:val="24"/>
          <w:szCs w:val="24"/>
        </w:rPr>
        <w:t xml:space="preserve">будет 0 законсервированные скважины, из которых 0 скважин расположены на нераспределенном фонде недр.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Ликвидированный фонд составляет 2 скважины.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Добыча нефти за </w:t>
      </w:r>
      <w:r w:rsidRPr="00EF5262">
        <w:rPr>
          <w:rFonts w:ascii="Times New Roman" w:hAnsi="Times New Roman" w:cs="Times New Roman"/>
          <w:kern w:val="24"/>
          <w:sz w:val="24"/>
          <w:szCs w:val="24"/>
        </w:rPr>
        <w:t xml:space="preserve">2022 год </w:t>
      </w:r>
      <w:r w:rsidRPr="00EF5262">
        <w:rPr>
          <w:rFonts w:ascii="Times New Roman" w:hAnsi="Times New Roman" w:cs="Times New Roman"/>
          <w:sz w:val="24"/>
          <w:szCs w:val="24"/>
        </w:rPr>
        <w:t>составит 18</w:t>
      </w:r>
      <w:r w:rsidRPr="00EF5262">
        <w:rPr>
          <w:rFonts w:ascii="Times New Roman" w:hAnsi="Times New Roman" w:cs="Times New Roman"/>
          <w:kern w:val="24"/>
          <w:sz w:val="24"/>
          <w:szCs w:val="24"/>
        </w:rPr>
        <w:t xml:space="preserve">,5 </w:t>
      </w:r>
      <w:r w:rsidRPr="00EF5262">
        <w:rPr>
          <w:rFonts w:ascii="Times New Roman" w:hAnsi="Times New Roman" w:cs="Times New Roman"/>
          <w:sz w:val="24"/>
          <w:szCs w:val="24"/>
        </w:rPr>
        <w:t>тыс. тонн.</w:t>
      </w:r>
    </w:p>
    <w:p w:rsidR="00260079" w:rsidRPr="00EF5262" w:rsidRDefault="00260079" w:rsidP="00EF5262">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01"/>
        <w:gridCol w:w="1701"/>
      </w:tblGrid>
      <w:tr w:rsidR="00260079" w:rsidRPr="00EF5262" w:rsidTr="007977B8">
        <w:trPr>
          <w:trHeight w:val="635"/>
        </w:trPr>
        <w:tc>
          <w:tcPr>
            <w:tcW w:w="4536" w:type="dxa"/>
            <w:vAlign w:val="center"/>
          </w:tcPr>
          <w:p w:rsidR="00260079" w:rsidRPr="00EF5262" w:rsidRDefault="00260079" w:rsidP="007977B8">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Показатели</w:t>
            </w:r>
          </w:p>
        </w:tc>
        <w:tc>
          <w:tcPr>
            <w:tcW w:w="1701" w:type="dxa"/>
            <w:vAlign w:val="center"/>
          </w:tcPr>
          <w:p w:rsidR="00260079" w:rsidRPr="00EF5262" w:rsidRDefault="007977B8" w:rsidP="007977B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30.12.2020</w:t>
            </w:r>
          </w:p>
        </w:tc>
        <w:tc>
          <w:tcPr>
            <w:tcW w:w="1701" w:type="dxa"/>
            <w:vAlign w:val="center"/>
          </w:tcPr>
          <w:p w:rsidR="00260079" w:rsidRPr="00EF5262" w:rsidRDefault="007977B8" w:rsidP="007977B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30.12.2021</w:t>
            </w:r>
          </w:p>
        </w:tc>
        <w:tc>
          <w:tcPr>
            <w:tcW w:w="1701" w:type="dxa"/>
            <w:vAlign w:val="center"/>
          </w:tcPr>
          <w:p w:rsidR="00260079" w:rsidRPr="00EF5262" w:rsidRDefault="00260079" w:rsidP="007977B8">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На 30.12.2022</w:t>
            </w:r>
          </w:p>
        </w:tc>
      </w:tr>
      <w:tr w:rsidR="00260079" w:rsidRPr="00EF5262" w:rsidTr="007977B8">
        <w:trPr>
          <w:trHeight w:val="431"/>
        </w:trPr>
        <w:tc>
          <w:tcPr>
            <w:tcW w:w="4536" w:type="dxa"/>
            <w:vAlign w:val="center"/>
          </w:tcPr>
          <w:p w:rsidR="00260079" w:rsidRPr="00EF5262" w:rsidRDefault="007977B8" w:rsidP="007977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Эксплуатационный</w:t>
            </w:r>
            <w:r w:rsidR="00260079" w:rsidRPr="00EF5262">
              <w:rPr>
                <w:rFonts w:ascii="Times New Roman" w:hAnsi="Times New Roman" w:cs="Times New Roman"/>
                <w:color w:val="000000"/>
                <w:sz w:val="24"/>
                <w:szCs w:val="24"/>
              </w:rPr>
              <w:t xml:space="preserve"> фонд</w:t>
            </w:r>
            <w:r>
              <w:rPr>
                <w:rFonts w:ascii="Times New Roman" w:hAnsi="Times New Roman" w:cs="Times New Roman"/>
                <w:color w:val="000000"/>
                <w:sz w:val="24"/>
                <w:szCs w:val="24"/>
              </w:rPr>
              <w:t xml:space="preserve"> </w:t>
            </w:r>
            <w:r w:rsidR="00260079" w:rsidRPr="00EF5262">
              <w:rPr>
                <w:rFonts w:ascii="Times New Roman" w:hAnsi="Times New Roman" w:cs="Times New Roman"/>
                <w:color w:val="000000"/>
                <w:sz w:val="24"/>
                <w:szCs w:val="24"/>
              </w:rPr>
              <w:t>добывающих скважин</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r>
      <w:tr w:rsidR="00260079" w:rsidRPr="00EF5262" w:rsidTr="007977B8">
        <w:trPr>
          <w:trHeight w:val="427"/>
        </w:trPr>
        <w:tc>
          <w:tcPr>
            <w:tcW w:w="4536" w:type="dxa"/>
            <w:vAlign w:val="center"/>
          </w:tcPr>
          <w:p w:rsidR="00260079" w:rsidRPr="00EF5262" w:rsidRDefault="00260079" w:rsidP="007977B8">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Действующий фонд</w:t>
            </w:r>
            <w:r w:rsidR="007977B8">
              <w:rPr>
                <w:rFonts w:ascii="Times New Roman" w:hAnsi="Times New Roman" w:cs="Times New Roman"/>
                <w:color w:val="000000"/>
                <w:sz w:val="24"/>
                <w:szCs w:val="24"/>
              </w:rPr>
              <w:t xml:space="preserve"> </w:t>
            </w:r>
            <w:r w:rsidRPr="00EF5262">
              <w:rPr>
                <w:rFonts w:ascii="Times New Roman" w:hAnsi="Times New Roman" w:cs="Times New Roman"/>
                <w:color w:val="000000"/>
                <w:sz w:val="24"/>
                <w:szCs w:val="24"/>
              </w:rPr>
              <w:t>добывающих  скважин</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r>
      <w:tr w:rsidR="00260079" w:rsidRPr="00EF5262" w:rsidTr="007977B8">
        <w:trPr>
          <w:trHeight w:val="427"/>
        </w:trPr>
        <w:tc>
          <w:tcPr>
            <w:tcW w:w="4536" w:type="dxa"/>
            <w:vAlign w:val="center"/>
          </w:tcPr>
          <w:p w:rsidR="00260079" w:rsidRPr="00EF5262" w:rsidRDefault="00260079" w:rsidP="007977B8">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Бездействующий фонд</w:t>
            </w:r>
            <w:r w:rsidR="007977B8">
              <w:rPr>
                <w:rFonts w:ascii="Times New Roman" w:hAnsi="Times New Roman" w:cs="Times New Roman"/>
                <w:color w:val="000000"/>
                <w:sz w:val="24"/>
                <w:szCs w:val="24"/>
              </w:rPr>
              <w:t xml:space="preserve"> </w:t>
            </w:r>
            <w:r w:rsidRPr="00EF5262">
              <w:rPr>
                <w:rFonts w:ascii="Times New Roman" w:hAnsi="Times New Roman" w:cs="Times New Roman"/>
                <w:color w:val="000000"/>
                <w:sz w:val="24"/>
                <w:szCs w:val="24"/>
              </w:rPr>
              <w:t>добывающих скважин</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r>
      <w:tr w:rsidR="00260079" w:rsidRPr="00EF5262" w:rsidTr="007977B8">
        <w:trPr>
          <w:trHeight w:val="370"/>
        </w:trPr>
        <w:tc>
          <w:tcPr>
            <w:tcW w:w="4536" w:type="dxa"/>
            <w:vAlign w:val="center"/>
          </w:tcPr>
          <w:p w:rsidR="00260079" w:rsidRPr="00EF5262" w:rsidRDefault="00260079" w:rsidP="007977B8">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 бездействия</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c>
          <w:tcPr>
            <w:tcW w:w="1701" w:type="dxa"/>
            <w:vAlign w:val="center"/>
          </w:tcPr>
          <w:p w:rsidR="00260079" w:rsidRPr="00EF5262" w:rsidRDefault="00260079" w:rsidP="007977B8">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0</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7977B8">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Краткая характеристика фонда скважин </w:t>
      </w:r>
      <w:bookmarkEnd w:id="8"/>
      <w:r w:rsidRPr="00EF5262">
        <w:rPr>
          <w:rFonts w:ascii="Times New Roman" w:hAnsi="Times New Roman" w:cs="Times New Roman"/>
          <w:b/>
          <w:sz w:val="24"/>
          <w:szCs w:val="24"/>
        </w:rPr>
        <w:t>ООО «ЮКОЛА-нефть»</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bookmarkStart w:id="9" w:name="_Toc59535770"/>
      <w:r w:rsidRPr="007977B8">
        <w:rPr>
          <w:rFonts w:ascii="Times New Roman" w:hAnsi="Times New Roman" w:cs="Times New Roman"/>
          <w:kern w:val="24"/>
          <w:sz w:val="24"/>
          <w:szCs w:val="24"/>
        </w:rPr>
        <w:t>ООО «ЮКОЛА-нефть»</w:t>
      </w:r>
      <w:r w:rsidRPr="00EF5262">
        <w:rPr>
          <w:rFonts w:ascii="Times New Roman" w:hAnsi="Times New Roman" w:cs="Times New Roman"/>
          <w:kern w:val="24"/>
          <w:sz w:val="24"/>
          <w:szCs w:val="24"/>
        </w:rPr>
        <w:t xml:space="preserve"> разрабатывает 11 месторождений.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Среднесуточная добыча  составила по нефти – 890 т/сут, по жидкости – 1806 т/сут.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По состоянию на 30.12.2022 года (предварительно) ожидаемые показатели по: эксплуатационному фонду добывающих скважин составят - 86 скважин, действующему фонду – 85 скважины, бездействующему фонду – 1 скважина (что составляет 1 %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Разработка месторождений с поддержанием пластового давления не ведется.</w:t>
      </w:r>
      <w:r w:rsidRPr="00EF5262">
        <w:rPr>
          <w:rFonts w:ascii="Times New Roman" w:hAnsi="Times New Roman" w:cs="Times New Roman"/>
          <w:i/>
          <w:kern w:val="24"/>
          <w:sz w:val="24"/>
          <w:szCs w:val="24"/>
        </w:rPr>
        <w:t xml:space="preserve"> </w:t>
      </w:r>
      <w:r w:rsidRPr="00EF5262">
        <w:rPr>
          <w:rFonts w:ascii="Times New Roman" w:hAnsi="Times New Roman" w:cs="Times New Roman"/>
          <w:kern w:val="24"/>
          <w:sz w:val="24"/>
          <w:szCs w:val="24"/>
        </w:rPr>
        <w:t>Ожидаемый эксплу</w:t>
      </w:r>
      <w:r w:rsidR="007356A5">
        <w:rPr>
          <w:rFonts w:ascii="Times New Roman" w:hAnsi="Times New Roman" w:cs="Times New Roman"/>
          <w:kern w:val="24"/>
          <w:sz w:val="24"/>
          <w:szCs w:val="24"/>
        </w:rPr>
        <w:t xml:space="preserve">атационный нагнетательный фонд </w:t>
      </w:r>
      <w:r w:rsidRPr="00EF5262">
        <w:rPr>
          <w:rFonts w:ascii="Times New Roman" w:hAnsi="Times New Roman" w:cs="Times New Roman"/>
          <w:kern w:val="24"/>
          <w:sz w:val="24"/>
          <w:szCs w:val="24"/>
        </w:rPr>
        <w:t xml:space="preserve">на 30.12.2022 года (предварительно) составит   0 скважин, действующий фонд - 0 скважин.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 xml:space="preserve">Забор воды для целей ППД на месторождениях осуществляется из 0 водозаборных  скважин.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Поглощающий фонд для сброса сточных вод составляет 0 скваж</w:t>
      </w:r>
      <w:r w:rsidR="007356A5">
        <w:rPr>
          <w:rFonts w:ascii="Times New Roman" w:hAnsi="Times New Roman" w:cs="Times New Roman"/>
          <w:kern w:val="24"/>
          <w:sz w:val="24"/>
          <w:szCs w:val="24"/>
        </w:rPr>
        <w:t>ин, из которых действующий фонд</w:t>
      </w:r>
      <w:r w:rsidRPr="00EF5262">
        <w:rPr>
          <w:rFonts w:ascii="Times New Roman" w:hAnsi="Times New Roman" w:cs="Times New Roman"/>
          <w:kern w:val="24"/>
          <w:sz w:val="24"/>
          <w:szCs w:val="24"/>
        </w:rPr>
        <w:t xml:space="preserve"> - 0 скважин*.</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На 2022</w:t>
      </w:r>
      <w:r w:rsidRPr="00EF5262">
        <w:rPr>
          <w:rFonts w:ascii="Times New Roman" w:hAnsi="Times New Roman" w:cs="Times New Roman"/>
          <w:sz w:val="24"/>
          <w:szCs w:val="24"/>
        </w:rPr>
        <w:t xml:space="preserve"> год</w:t>
      </w:r>
      <w:r w:rsidRPr="00EF5262">
        <w:rPr>
          <w:rFonts w:ascii="Times New Roman" w:hAnsi="Times New Roman" w:cs="Times New Roman"/>
          <w:kern w:val="24"/>
          <w:sz w:val="24"/>
          <w:szCs w:val="24"/>
        </w:rPr>
        <w:t xml:space="preserve"> на балансе </w:t>
      </w:r>
      <w:r w:rsidRPr="007977B8">
        <w:rPr>
          <w:rFonts w:ascii="Times New Roman" w:hAnsi="Times New Roman" w:cs="Times New Roman"/>
          <w:kern w:val="24"/>
          <w:sz w:val="24"/>
          <w:szCs w:val="24"/>
        </w:rPr>
        <w:t>ООО «ЮКОЛА-нефть»</w:t>
      </w:r>
      <w:r w:rsidRPr="00EF5262">
        <w:rPr>
          <w:rFonts w:ascii="Times New Roman" w:hAnsi="Times New Roman" w:cs="Times New Roman"/>
          <w:kern w:val="24"/>
          <w:sz w:val="24"/>
          <w:szCs w:val="24"/>
        </w:rPr>
        <w:t xml:space="preserve"> будет 3 законсервированных скважины, из которых 1 скважина расположена на нераспределенном фонде недр.  Л</w:t>
      </w:r>
      <w:r w:rsidR="007356A5">
        <w:rPr>
          <w:rFonts w:ascii="Times New Roman" w:hAnsi="Times New Roman" w:cs="Times New Roman"/>
          <w:kern w:val="24"/>
          <w:sz w:val="24"/>
          <w:szCs w:val="24"/>
        </w:rPr>
        <w:t xml:space="preserve">иквидированный фонд составляет </w:t>
      </w:r>
      <w:r w:rsidRPr="00EF5262">
        <w:rPr>
          <w:rFonts w:ascii="Times New Roman" w:hAnsi="Times New Roman" w:cs="Times New Roman"/>
          <w:kern w:val="24"/>
          <w:sz w:val="24"/>
          <w:szCs w:val="24"/>
        </w:rPr>
        <w:t>19 скважин.</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Добыча нефти за  </w:t>
      </w:r>
      <w:r w:rsidRPr="00EF5262">
        <w:rPr>
          <w:rFonts w:ascii="Times New Roman" w:hAnsi="Times New Roman" w:cs="Times New Roman"/>
          <w:kern w:val="24"/>
          <w:sz w:val="24"/>
          <w:szCs w:val="24"/>
        </w:rPr>
        <w:t>2022</w:t>
      </w:r>
      <w:r w:rsidRPr="00EF5262">
        <w:rPr>
          <w:rFonts w:ascii="Times New Roman" w:hAnsi="Times New Roman" w:cs="Times New Roman"/>
          <w:sz w:val="24"/>
          <w:szCs w:val="24"/>
        </w:rPr>
        <w:t xml:space="preserve"> год составит (предварительно) </w:t>
      </w:r>
      <w:r w:rsidRPr="00EF5262">
        <w:rPr>
          <w:rFonts w:ascii="Times New Roman" w:hAnsi="Times New Roman" w:cs="Times New Roman"/>
          <w:kern w:val="24"/>
          <w:sz w:val="24"/>
          <w:szCs w:val="24"/>
        </w:rPr>
        <w:t xml:space="preserve">319 </w:t>
      </w:r>
      <w:r w:rsidRPr="00EF5262">
        <w:rPr>
          <w:rFonts w:ascii="Times New Roman" w:hAnsi="Times New Roman" w:cs="Times New Roman"/>
          <w:sz w:val="24"/>
          <w:szCs w:val="24"/>
        </w:rPr>
        <w:t>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1894"/>
        <w:gridCol w:w="1894"/>
        <w:gridCol w:w="2172"/>
      </w:tblGrid>
      <w:tr w:rsidR="00260079" w:rsidRPr="00EF5262" w:rsidTr="007356A5">
        <w:trPr>
          <w:trHeight w:val="513"/>
        </w:trPr>
        <w:tc>
          <w:tcPr>
            <w:tcW w:w="3679"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Показатели</w:t>
            </w:r>
          </w:p>
        </w:tc>
        <w:tc>
          <w:tcPr>
            <w:tcW w:w="1894" w:type="dxa"/>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30.12.2020</w:t>
            </w:r>
          </w:p>
        </w:tc>
        <w:tc>
          <w:tcPr>
            <w:tcW w:w="1894" w:type="dxa"/>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30.12.2021</w:t>
            </w:r>
          </w:p>
        </w:tc>
        <w:tc>
          <w:tcPr>
            <w:tcW w:w="2172" w:type="dxa"/>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260079" w:rsidRPr="007356A5">
              <w:rPr>
                <w:rFonts w:ascii="Times New Roman" w:hAnsi="Times New Roman" w:cs="Times New Roman"/>
                <w:color w:val="000000"/>
                <w:sz w:val="24"/>
                <w:szCs w:val="24"/>
              </w:rPr>
              <w:t>30.12</w:t>
            </w:r>
            <w:r>
              <w:rPr>
                <w:rFonts w:ascii="Times New Roman" w:hAnsi="Times New Roman" w:cs="Times New Roman"/>
                <w:color w:val="000000"/>
                <w:sz w:val="24"/>
                <w:szCs w:val="24"/>
              </w:rPr>
              <w:t xml:space="preserve">.2022 </w:t>
            </w:r>
            <w:r w:rsidR="00260079" w:rsidRPr="007356A5">
              <w:rPr>
                <w:rFonts w:ascii="Times New Roman" w:hAnsi="Times New Roman" w:cs="Times New Roman"/>
                <w:color w:val="000000"/>
                <w:sz w:val="24"/>
                <w:szCs w:val="24"/>
              </w:rPr>
              <w:t>(предварительно)</w:t>
            </w:r>
          </w:p>
        </w:tc>
      </w:tr>
      <w:tr w:rsidR="00260079" w:rsidRPr="00EF5262" w:rsidTr="007356A5">
        <w:trPr>
          <w:trHeight w:val="349"/>
        </w:trPr>
        <w:tc>
          <w:tcPr>
            <w:tcW w:w="3679" w:type="dxa"/>
            <w:vAlign w:val="center"/>
          </w:tcPr>
          <w:p w:rsidR="00260079" w:rsidRPr="007356A5" w:rsidRDefault="007356A5" w:rsidP="007356A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Эксплуатационный </w:t>
            </w:r>
            <w:r w:rsidR="00260079" w:rsidRPr="007356A5">
              <w:rPr>
                <w:rFonts w:ascii="Times New Roman" w:hAnsi="Times New Roman" w:cs="Times New Roman"/>
                <w:color w:val="000000"/>
                <w:sz w:val="24"/>
                <w:szCs w:val="24"/>
              </w:rPr>
              <w:t>фонд</w:t>
            </w:r>
            <w:r>
              <w:rPr>
                <w:rFonts w:ascii="Times New Roman" w:hAnsi="Times New Roman" w:cs="Times New Roman"/>
                <w:color w:val="000000"/>
                <w:sz w:val="24"/>
                <w:szCs w:val="24"/>
              </w:rPr>
              <w:t xml:space="preserve"> </w:t>
            </w:r>
            <w:r w:rsidR="00260079" w:rsidRPr="007356A5">
              <w:rPr>
                <w:rFonts w:ascii="Times New Roman" w:hAnsi="Times New Roman" w:cs="Times New Roman"/>
                <w:color w:val="000000"/>
                <w:sz w:val="24"/>
                <w:szCs w:val="24"/>
              </w:rPr>
              <w:t>добывающих скважин</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85</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87</w:t>
            </w:r>
          </w:p>
        </w:tc>
        <w:tc>
          <w:tcPr>
            <w:tcW w:w="2172"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86</w:t>
            </w:r>
          </w:p>
        </w:tc>
      </w:tr>
      <w:tr w:rsidR="00260079" w:rsidRPr="00EF5262" w:rsidTr="007356A5">
        <w:trPr>
          <w:trHeight w:val="345"/>
        </w:trPr>
        <w:tc>
          <w:tcPr>
            <w:tcW w:w="3679" w:type="dxa"/>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Действующий фонд</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добывающих  скважин</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85</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87</w:t>
            </w:r>
          </w:p>
        </w:tc>
        <w:tc>
          <w:tcPr>
            <w:tcW w:w="2172"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85</w:t>
            </w:r>
          </w:p>
        </w:tc>
      </w:tr>
      <w:tr w:rsidR="00260079" w:rsidRPr="00EF5262" w:rsidTr="007356A5">
        <w:trPr>
          <w:trHeight w:val="345"/>
        </w:trPr>
        <w:tc>
          <w:tcPr>
            <w:tcW w:w="3679" w:type="dxa"/>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Бездействующий фонд</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добывающих скважин</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2172"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1</w:t>
            </w:r>
          </w:p>
        </w:tc>
      </w:tr>
      <w:tr w:rsidR="00260079" w:rsidRPr="00EF5262" w:rsidTr="007356A5">
        <w:trPr>
          <w:trHeight w:val="299"/>
        </w:trPr>
        <w:tc>
          <w:tcPr>
            <w:tcW w:w="3679" w:type="dxa"/>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 бездействия</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1894"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2172" w:type="dxa"/>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1</w:t>
            </w:r>
          </w:p>
        </w:tc>
      </w:tr>
    </w:tbl>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sz w:val="24"/>
          <w:szCs w:val="24"/>
        </w:rPr>
        <w:t xml:space="preserve">* - </w:t>
      </w:r>
      <w:r w:rsidRPr="00EF5262">
        <w:rPr>
          <w:rFonts w:ascii="Times New Roman" w:hAnsi="Times New Roman" w:cs="Times New Roman"/>
          <w:kern w:val="24"/>
          <w:sz w:val="24"/>
          <w:szCs w:val="24"/>
        </w:rPr>
        <w:t>Поглощающий фонд для размещения попутно-добываемых пластовых вод и вод, используемых для собственных производственных и технологических нужд, составляет 3 скважины, из которых действующий фонд  - 3 скважины.</w:t>
      </w:r>
    </w:p>
    <w:p w:rsidR="007356A5" w:rsidRDefault="007356A5" w:rsidP="00EF5262">
      <w:pPr>
        <w:shd w:val="clear" w:color="auto" w:fill="FFFFFF"/>
        <w:spacing w:after="0" w:line="240" w:lineRule="auto"/>
        <w:ind w:firstLine="709"/>
        <w:jc w:val="both"/>
        <w:rPr>
          <w:rFonts w:ascii="Times New Roman" w:hAnsi="Times New Roman" w:cs="Times New Roman"/>
          <w:b/>
          <w:sz w:val="24"/>
          <w:szCs w:val="24"/>
        </w:rPr>
      </w:pPr>
    </w:p>
    <w:p w:rsidR="00260079" w:rsidRPr="00EF5262" w:rsidRDefault="00260079" w:rsidP="007356A5">
      <w:pPr>
        <w:shd w:val="clear" w:color="auto" w:fill="FFFFFF"/>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Краткая характеристика фонда скважин ООО «Регион-нефть»</w:t>
      </w:r>
      <w:bookmarkEnd w:id="9"/>
    </w:p>
    <w:p w:rsidR="00260079" w:rsidRPr="00EF5262" w:rsidRDefault="00260079" w:rsidP="00EF5262">
      <w:pPr>
        <w:spacing w:after="0" w:line="240" w:lineRule="auto"/>
        <w:ind w:firstLine="709"/>
        <w:jc w:val="both"/>
        <w:rPr>
          <w:rFonts w:ascii="Times New Roman" w:hAnsi="Times New Roman" w:cs="Times New Roman"/>
          <w:kern w:val="24"/>
          <w:sz w:val="24"/>
          <w:szCs w:val="24"/>
        </w:rPr>
      </w:pPr>
      <w:bookmarkStart w:id="10" w:name="_Toc59535771"/>
      <w:r w:rsidRPr="00EF5262">
        <w:rPr>
          <w:rFonts w:ascii="Times New Roman" w:hAnsi="Times New Roman" w:cs="Times New Roman"/>
          <w:bCs/>
          <w:sz w:val="24"/>
          <w:szCs w:val="24"/>
        </w:rPr>
        <w:t>ООО «Регион-нефть»</w:t>
      </w:r>
      <w:r w:rsidRPr="00EF5262">
        <w:rPr>
          <w:rFonts w:ascii="Times New Roman" w:hAnsi="Times New Roman" w:cs="Times New Roman"/>
          <w:kern w:val="24"/>
          <w:sz w:val="24"/>
          <w:szCs w:val="24"/>
        </w:rPr>
        <w:t xml:space="preserve"> разрабатывает 9 месторождений. </w:t>
      </w:r>
      <w:r w:rsidRPr="00EF5262">
        <w:rPr>
          <w:rFonts w:ascii="Times New Roman" w:hAnsi="Times New Roman" w:cs="Times New Roman"/>
          <w:color w:val="000000"/>
          <w:kern w:val="24"/>
          <w:sz w:val="24"/>
          <w:szCs w:val="24"/>
        </w:rPr>
        <w:t xml:space="preserve">Среднесуточная добыча составила по нефти – </w:t>
      </w:r>
      <w:r w:rsidRPr="00EF5262">
        <w:rPr>
          <w:rFonts w:ascii="Times New Roman" w:hAnsi="Times New Roman" w:cs="Times New Roman"/>
          <w:kern w:val="24"/>
          <w:sz w:val="24"/>
          <w:szCs w:val="24"/>
        </w:rPr>
        <w:t>1044</w:t>
      </w:r>
      <w:r w:rsidRPr="00EF5262">
        <w:rPr>
          <w:rFonts w:ascii="Times New Roman" w:hAnsi="Times New Roman" w:cs="Times New Roman"/>
          <w:color w:val="FF0000"/>
          <w:kern w:val="24"/>
          <w:sz w:val="24"/>
          <w:szCs w:val="24"/>
        </w:rPr>
        <w:t xml:space="preserve"> </w:t>
      </w:r>
      <w:r w:rsidRPr="00EF5262">
        <w:rPr>
          <w:rFonts w:ascii="Times New Roman" w:hAnsi="Times New Roman" w:cs="Times New Roman"/>
          <w:color w:val="000000"/>
          <w:kern w:val="24"/>
          <w:sz w:val="24"/>
          <w:szCs w:val="24"/>
        </w:rPr>
        <w:t xml:space="preserve">т/сут, по жидкости – </w:t>
      </w:r>
      <w:r w:rsidRPr="00EF5262">
        <w:rPr>
          <w:rFonts w:ascii="Times New Roman" w:hAnsi="Times New Roman" w:cs="Times New Roman"/>
          <w:kern w:val="24"/>
          <w:sz w:val="24"/>
          <w:szCs w:val="24"/>
        </w:rPr>
        <w:t>4670 т</w:t>
      </w:r>
      <w:r w:rsidRPr="00EF5262">
        <w:rPr>
          <w:rFonts w:ascii="Times New Roman" w:hAnsi="Times New Roman" w:cs="Times New Roman"/>
          <w:color w:val="000000"/>
          <w:kern w:val="24"/>
          <w:sz w:val="24"/>
          <w:szCs w:val="24"/>
        </w:rPr>
        <w:t xml:space="preserve">/сут.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30.12.2022 года ожидаемые показатели по: эксплуатационному фонду добывающих скважин составят – 37 скважин, действующему фонду – 29 скважин, бездействующему фонду – 8 скважин (что составляет 21,6 %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Разработка месторождений с поддержанием пластового давления осуществляется на 1 месторожден</w:t>
      </w:r>
      <w:proofErr w:type="gramStart"/>
      <w:r w:rsidRPr="00EF5262">
        <w:rPr>
          <w:rFonts w:ascii="Times New Roman" w:hAnsi="Times New Roman" w:cs="Times New Roman"/>
          <w:color w:val="000000"/>
          <w:kern w:val="24"/>
          <w:sz w:val="24"/>
          <w:szCs w:val="24"/>
        </w:rPr>
        <w:t>ии ООО</w:t>
      </w:r>
      <w:proofErr w:type="gramEnd"/>
      <w:r w:rsidRPr="00EF5262">
        <w:rPr>
          <w:rFonts w:ascii="Times New Roman" w:hAnsi="Times New Roman" w:cs="Times New Roman"/>
          <w:color w:val="000000"/>
          <w:kern w:val="24"/>
          <w:sz w:val="24"/>
          <w:szCs w:val="24"/>
        </w:rPr>
        <w:t xml:space="preserve"> «Регион-нефть». Ожидаемый эксплуатационный нагнетательный фонд составит 7 скважин, действующий фонд - 7 скважин. </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u w:val="single"/>
        </w:rPr>
      </w:pPr>
      <w:r w:rsidRPr="00EF5262">
        <w:rPr>
          <w:rFonts w:ascii="Times New Roman" w:hAnsi="Times New Roman" w:cs="Times New Roman"/>
          <w:color w:val="000000"/>
          <w:kern w:val="24"/>
          <w:sz w:val="24"/>
          <w:szCs w:val="24"/>
        </w:rPr>
        <w:t>Забор воды для целей ППД на месторождениях осуществляется из 0 водозаборных скважин</w:t>
      </w:r>
      <w:proofErr w:type="gramStart"/>
      <w:r w:rsidRPr="00EF5262">
        <w:rPr>
          <w:rFonts w:ascii="Times New Roman" w:hAnsi="Times New Roman" w:cs="Times New Roman"/>
          <w:color w:val="000000"/>
          <w:kern w:val="24"/>
          <w:sz w:val="24"/>
          <w:szCs w:val="24"/>
        </w:rPr>
        <w:t>.</w:t>
      </w:r>
      <w:proofErr w:type="gramEnd"/>
      <w:r w:rsidRPr="00EF5262">
        <w:rPr>
          <w:rFonts w:ascii="Times New Roman" w:hAnsi="Times New Roman" w:cs="Times New Roman"/>
          <w:color w:val="000000"/>
          <w:kern w:val="24"/>
          <w:sz w:val="24"/>
          <w:szCs w:val="24"/>
        </w:rPr>
        <w:t xml:space="preserve"> – </w:t>
      </w:r>
      <w:proofErr w:type="gramStart"/>
      <w:r w:rsidRPr="00EF5262">
        <w:rPr>
          <w:rFonts w:ascii="Times New Roman" w:hAnsi="Times New Roman" w:cs="Times New Roman"/>
          <w:color w:val="000000"/>
          <w:kern w:val="24"/>
          <w:sz w:val="24"/>
          <w:szCs w:val="24"/>
        </w:rPr>
        <w:t>н</w:t>
      </w:r>
      <w:proofErr w:type="gramEnd"/>
      <w:r w:rsidRPr="00EF5262">
        <w:rPr>
          <w:rFonts w:ascii="Times New Roman" w:hAnsi="Times New Roman" w:cs="Times New Roman"/>
          <w:color w:val="000000"/>
          <w:kern w:val="24"/>
          <w:sz w:val="24"/>
          <w:szCs w:val="24"/>
        </w:rPr>
        <w:t>е осуществляется</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Поглощающий фонд для сброса сточных вод составляет 3 скважины, из которых действующий фонд - 2 скважины. (1 скважина – резервная)</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30.12.2022 года </w:t>
      </w:r>
      <w:proofErr w:type="gramStart"/>
      <w:r w:rsidRPr="00EF5262">
        <w:rPr>
          <w:rFonts w:ascii="Times New Roman" w:hAnsi="Times New Roman" w:cs="Times New Roman"/>
          <w:color w:val="000000"/>
          <w:kern w:val="24"/>
          <w:sz w:val="24"/>
          <w:szCs w:val="24"/>
        </w:rPr>
        <w:t>контроль за</w:t>
      </w:r>
      <w:proofErr w:type="gramEnd"/>
      <w:r w:rsidRPr="00EF5262">
        <w:rPr>
          <w:rFonts w:ascii="Times New Roman" w:hAnsi="Times New Roman" w:cs="Times New Roman"/>
          <w:color w:val="000000"/>
          <w:kern w:val="24"/>
          <w:sz w:val="24"/>
          <w:szCs w:val="24"/>
        </w:rPr>
        <w:t xml:space="preserve"> разработкой месторождений будет проводиться 29 эксплуатационной скважиной.</w:t>
      </w:r>
    </w:p>
    <w:p w:rsidR="00260079" w:rsidRPr="00EF5262" w:rsidRDefault="00260079" w:rsidP="00EF5262">
      <w:pPr>
        <w:spacing w:after="0" w:line="240" w:lineRule="auto"/>
        <w:ind w:firstLine="709"/>
        <w:jc w:val="both"/>
        <w:rPr>
          <w:rFonts w:ascii="Times New Roman" w:hAnsi="Times New Roman" w:cs="Times New Roman"/>
          <w:color w:val="000000"/>
          <w:kern w:val="24"/>
          <w:sz w:val="24"/>
          <w:szCs w:val="24"/>
        </w:rPr>
      </w:pPr>
      <w:r w:rsidRPr="00EF5262">
        <w:rPr>
          <w:rFonts w:ascii="Times New Roman" w:hAnsi="Times New Roman" w:cs="Times New Roman"/>
          <w:color w:val="000000"/>
          <w:kern w:val="24"/>
          <w:sz w:val="24"/>
          <w:szCs w:val="24"/>
        </w:rPr>
        <w:t xml:space="preserve">По состоянию на 30.12.2022 года на балансе ООО Регион-нефть» 2 законсервированные скважины, из которых 0 скважин расположены на нераспределенном фонде недр.  Ликвидированный фонд </w:t>
      </w:r>
      <w:r w:rsidRPr="00EF5262">
        <w:rPr>
          <w:rFonts w:ascii="Times New Roman" w:hAnsi="Times New Roman" w:cs="Times New Roman"/>
          <w:kern w:val="24"/>
          <w:sz w:val="24"/>
          <w:szCs w:val="24"/>
        </w:rPr>
        <w:t>составляет 20 скважин</w:t>
      </w:r>
      <w:r w:rsidRPr="00EF5262">
        <w:rPr>
          <w:rFonts w:ascii="Times New Roman" w:hAnsi="Times New Roman" w:cs="Times New Roman"/>
          <w:color w:val="000000"/>
          <w:kern w:val="24"/>
          <w:sz w:val="24"/>
          <w:szCs w:val="24"/>
        </w:rPr>
        <w:t>.</w:t>
      </w:r>
    </w:p>
    <w:p w:rsidR="00260079" w:rsidRPr="00EF5262" w:rsidRDefault="00260079"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Добыча нефти за </w:t>
      </w:r>
      <w:r w:rsidRPr="00EF5262">
        <w:rPr>
          <w:rFonts w:ascii="Times New Roman" w:hAnsi="Times New Roman" w:cs="Times New Roman"/>
          <w:color w:val="000000"/>
          <w:kern w:val="24"/>
          <w:sz w:val="24"/>
          <w:szCs w:val="24"/>
        </w:rPr>
        <w:t>2022</w:t>
      </w:r>
      <w:r w:rsidRPr="00EF5262">
        <w:rPr>
          <w:rFonts w:ascii="Times New Roman" w:hAnsi="Times New Roman" w:cs="Times New Roman"/>
          <w:color w:val="000000"/>
          <w:sz w:val="24"/>
          <w:szCs w:val="24"/>
        </w:rPr>
        <w:t xml:space="preserve"> год составит </w:t>
      </w:r>
      <w:r w:rsidRPr="00EF5262">
        <w:rPr>
          <w:rFonts w:ascii="Times New Roman" w:hAnsi="Times New Roman" w:cs="Times New Roman"/>
          <w:kern w:val="24"/>
          <w:sz w:val="24"/>
          <w:szCs w:val="24"/>
        </w:rPr>
        <w:t>382</w:t>
      </w:r>
      <w:r w:rsidRPr="00EF5262">
        <w:rPr>
          <w:rFonts w:ascii="Times New Roman" w:hAnsi="Times New Roman" w:cs="Times New Roman"/>
          <w:color w:val="000000"/>
          <w:kern w:val="24"/>
          <w:sz w:val="24"/>
          <w:szCs w:val="24"/>
        </w:rPr>
        <w:t xml:space="preserve"> </w:t>
      </w:r>
      <w:r w:rsidRPr="00EF5262">
        <w:rPr>
          <w:rFonts w:ascii="Times New Roman" w:hAnsi="Times New Roman" w:cs="Times New Roman"/>
          <w:color w:val="000000"/>
          <w:sz w:val="24"/>
          <w:szCs w:val="24"/>
        </w:rPr>
        <w:t>тыс. тонн.</w:t>
      </w:r>
    </w:p>
    <w:p w:rsidR="00260079" w:rsidRPr="00EF5262" w:rsidRDefault="00260079" w:rsidP="00EF5262">
      <w:pPr>
        <w:spacing w:after="0" w:line="240" w:lineRule="auto"/>
        <w:ind w:firstLine="709"/>
        <w:jc w:val="both"/>
        <w:rPr>
          <w:rFonts w:ascii="Times New Roman" w:hAnsi="Times New Roman" w:cs="Times New Roman"/>
          <w:color w:val="000000"/>
          <w:sz w:val="24"/>
          <w:szCs w:val="24"/>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024"/>
        <w:gridCol w:w="2024"/>
        <w:gridCol w:w="2020"/>
      </w:tblGrid>
      <w:tr w:rsidR="00260079" w:rsidRPr="00EF5262" w:rsidTr="007356A5">
        <w:trPr>
          <w:trHeight w:val="149"/>
        </w:trPr>
        <w:tc>
          <w:tcPr>
            <w:tcW w:w="1867" w:type="pct"/>
            <w:vAlign w:val="center"/>
          </w:tcPr>
          <w:p w:rsidR="00260079" w:rsidRPr="00EF5262" w:rsidRDefault="00260079" w:rsidP="007356A5">
            <w:pPr>
              <w:spacing w:after="0" w:line="240" w:lineRule="auto"/>
              <w:ind w:firstLine="709"/>
              <w:rPr>
                <w:rFonts w:ascii="Times New Roman" w:hAnsi="Times New Roman" w:cs="Times New Roman"/>
                <w:color w:val="000000"/>
                <w:sz w:val="24"/>
                <w:szCs w:val="24"/>
              </w:rPr>
            </w:pPr>
            <w:r w:rsidRPr="00EF5262">
              <w:rPr>
                <w:rFonts w:ascii="Times New Roman" w:hAnsi="Times New Roman" w:cs="Times New Roman"/>
                <w:color w:val="000000"/>
                <w:sz w:val="24"/>
                <w:szCs w:val="24"/>
              </w:rPr>
              <w:t>Показатели</w:t>
            </w:r>
          </w:p>
        </w:tc>
        <w:tc>
          <w:tcPr>
            <w:tcW w:w="1045"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w:t>
            </w:r>
            <w:r w:rsidRPr="00EF5262">
              <w:rPr>
                <w:rFonts w:ascii="Times New Roman" w:hAnsi="Times New Roman" w:cs="Times New Roman"/>
                <w:color w:val="000000"/>
                <w:sz w:val="24"/>
                <w:szCs w:val="24"/>
              </w:rPr>
              <w:t>30</w:t>
            </w:r>
            <w:r w:rsidRPr="00EF5262">
              <w:rPr>
                <w:rFonts w:ascii="Times New Roman" w:hAnsi="Times New Roman" w:cs="Times New Roman"/>
                <w:color w:val="000000"/>
                <w:sz w:val="24"/>
                <w:szCs w:val="24"/>
                <w:lang w:val="en-US"/>
              </w:rPr>
              <w:t>.</w:t>
            </w:r>
            <w:r w:rsidRPr="00EF5262">
              <w:rPr>
                <w:rFonts w:ascii="Times New Roman" w:hAnsi="Times New Roman" w:cs="Times New Roman"/>
                <w:color w:val="000000"/>
                <w:sz w:val="24"/>
                <w:szCs w:val="24"/>
              </w:rPr>
              <w:t>12</w:t>
            </w:r>
            <w:r w:rsidRPr="00EF5262">
              <w:rPr>
                <w:rFonts w:ascii="Times New Roman" w:hAnsi="Times New Roman" w:cs="Times New Roman"/>
                <w:color w:val="000000"/>
                <w:sz w:val="24"/>
                <w:szCs w:val="24"/>
                <w:lang w:val="en-US"/>
              </w:rPr>
              <w:t>.</w:t>
            </w:r>
            <w:r w:rsidR="007356A5">
              <w:rPr>
                <w:rFonts w:ascii="Times New Roman" w:hAnsi="Times New Roman" w:cs="Times New Roman"/>
                <w:color w:val="000000"/>
                <w:sz w:val="24"/>
                <w:szCs w:val="24"/>
              </w:rPr>
              <w:t>2020</w:t>
            </w:r>
          </w:p>
        </w:tc>
        <w:tc>
          <w:tcPr>
            <w:tcW w:w="1045"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30.12.2021</w:t>
            </w:r>
          </w:p>
        </w:tc>
        <w:tc>
          <w:tcPr>
            <w:tcW w:w="1044"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w:t>
            </w:r>
            <w:r w:rsidRPr="00EF5262">
              <w:rPr>
                <w:rFonts w:ascii="Times New Roman" w:hAnsi="Times New Roman" w:cs="Times New Roman"/>
                <w:color w:val="000000"/>
                <w:sz w:val="24"/>
                <w:szCs w:val="24"/>
              </w:rPr>
              <w:t>30</w:t>
            </w:r>
            <w:r w:rsidRPr="00EF5262">
              <w:rPr>
                <w:rFonts w:ascii="Times New Roman" w:hAnsi="Times New Roman" w:cs="Times New Roman"/>
                <w:color w:val="000000"/>
                <w:sz w:val="24"/>
                <w:szCs w:val="24"/>
                <w:lang w:val="en-US"/>
              </w:rPr>
              <w:t>.</w:t>
            </w:r>
            <w:r w:rsidRPr="00EF5262">
              <w:rPr>
                <w:rFonts w:ascii="Times New Roman" w:hAnsi="Times New Roman" w:cs="Times New Roman"/>
                <w:color w:val="000000"/>
                <w:sz w:val="24"/>
                <w:szCs w:val="24"/>
              </w:rPr>
              <w:t>12</w:t>
            </w:r>
            <w:r w:rsidRPr="00EF5262">
              <w:rPr>
                <w:rFonts w:ascii="Times New Roman" w:hAnsi="Times New Roman" w:cs="Times New Roman"/>
                <w:color w:val="000000"/>
                <w:sz w:val="24"/>
                <w:szCs w:val="24"/>
                <w:lang w:val="en-US"/>
              </w:rPr>
              <w:t>.</w:t>
            </w:r>
            <w:r w:rsidR="007356A5">
              <w:rPr>
                <w:rFonts w:ascii="Times New Roman" w:hAnsi="Times New Roman" w:cs="Times New Roman"/>
                <w:color w:val="000000"/>
                <w:sz w:val="24"/>
                <w:szCs w:val="24"/>
              </w:rPr>
              <w:t>2022</w:t>
            </w:r>
          </w:p>
        </w:tc>
      </w:tr>
      <w:tr w:rsidR="00260079" w:rsidRPr="00EF5262" w:rsidTr="007356A5">
        <w:trPr>
          <w:trHeight w:val="102"/>
        </w:trPr>
        <w:tc>
          <w:tcPr>
            <w:tcW w:w="1867" w:type="pct"/>
            <w:vAlign w:val="center"/>
          </w:tcPr>
          <w:p w:rsidR="00260079" w:rsidRPr="00EF5262" w:rsidRDefault="00260079" w:rsidP="007356A5">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Эксплуатационный фонд добывающих скважин</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38</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38</w:t>
            </w:r>
          </w:p>
        </w:tc>
        <w:tc>
          <w:tcPr>
            <w:tcW w:w="1044"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37</w:t>
            </w:r>
          </w:p>
        </w:tc>
      </w:tr>
      <w:tr w:rsidR="00260079" w:rsidRPr="00EF5262" w:rsidTr="007356A5">
        <w:trPr>
          <w:trHeight w:val="101"/>
        </w:trPr>
        <w:tc>
          <w:tcPr>
            <w:tcW w:w="1867" w:type="pct"/>
            <w:vAlign w:val="center"/>
          </w:tcPr>
          <w:p w:rsidR="00260079" w:rsidRPr="00EF5262" w:rsidRDefault="00260079" w:rsidP="007356A5">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Действующий фонд добывающих скважин</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25</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28</w:t>
            </w:r>
          </w:p>
        </w:tc>
        <w:tc>
          <w:tcPr>
            <w:tcW w:w="1044"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29</w:t>
            </w:r>
          </w:p>
        </w:tc>
      </w:tr>
      <w:tr w:rsidR="00260079" w:rsidRPr="00EF5262" w:rsidTr="007356A5">
        <w:trPr>
          <w:trHeight w:val="101"/>
        </w:trPr>
        <w:tc>
          <w:tcPr>
            <w:tcW w:w="1867" w:type="pct"/>
            <w:vAlign w:val="center"/>
          </w:tcPr>
          <w:p w:rsidR="00260079" w:rsidRPr="00EF5262" w:rsidRDefault="00260079" w:rsidP="007356A5">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Бездействующий фонд добывающих скважин</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12</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10</w:t>
            </w:r>
          </w:p>
        </w:tc>
        <w:tc>
          <w:tcPr>
            <w:tcW w:w="1044"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8</w:t>
            </w:r>
          </w:p>
        </w:tc>
      </w:tr>
      <w:tr w:rsidR="00260079" w:rsidRPr="00EF5262" w:rsidTr="007356A5">
        <w:trPr>
          <w:trHeight w:val="87"/>
        </w:trPr>
        <w:tc>
          <w:tcPr>
            <w:tcW w:w="1867" w:type="pct"/>
            <w:vAlign w:val="center"/>
          </w:tcPr>
          <w:p w:rsidR="00260079" w:rsidRPr="00EF5262" w:rsidRDefault="00260079" w:rsidP="007356A5">
            <w:pPr>
              <w:spacing w:after="0" w:line="240" w:lineRule="auto"/>
              <w:rPr>
                <w:rFonts w:ascii="Times New Roman" w:hAnsi="Times New Roman" w:cs="Times New Roman"/>
                <w:color w:val="000000"/>
                <w:sz w:val="24"/>
                <w:szCs w:val="24"/>
              </w:rPr>
            </w:pPr>
            <w:r w:rsidRPr="00EF5262">
              <w:rPr>
                <w:rFonts w:ascii="Times New Roman" w:hAnsi="Times New Roman" w:cs="Times New Roman"/>
                <w:color w:val="000000"/>
                <w:sz w:val="24"/>
                <w:szCs w:val="24"/>
              </w:rPr>
              <w:t>% бездействия</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31,5</w:t>
            </w:r>
          </w:p>
        </w:tc>
        <w:tc>
          <w:tcPr>
            <w:tcW w:w="1045" w:type="pct"/>
            <w:tcBorders>
              <w:top w:val="single" w:sz="4" w:space="0" w:color="auto"/>
              <w:left w:val="single" w:sz="4" w:space="0" w:color="auto"/>
              <w:bottom w:val="single" w:sz="4" w:space="0" w:color="auto"/>
              <w:right w:val="single" w:sz="4" w:space="0" w:color="auto"/>
            </w:tcBorders>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26,3</w:t>
            </w:r>
          </w:p>
        </w:tc>
        <w:tc>
          <w:tcPr>
            <w:tcW w:w="1044" w:type="pct"/>
            <w:vAlign w:val="center"/>
          </w:tcPr>
          <w:p w:rsidR="00260079" w:rsidRPr="00EF5262" w:rsidRDefault="00260079" w:rsidP="007356A5">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21,6</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Краткая характеристика фонда скважин АО «Оренбургнефть</w:t>
      </w:r>
      <w:bookmarkEnd w:id="10"/>
    </w:p>
    <w:p w:rsidR="00260079" w:rsidRPr="00EF5262" w:rsidRDefault="00260079" w:rsidP="00EF5262">
      <w:pPr>
        <w:spacing w:after="0" w:line="240" w:lineRule="auto"/>
        <w:ind w:firstLine="709"/>
        <w:jc w:val="both"/>
        <w:rPr>
          <w:rFonts w:ascii="Times New Roman" w:hAnsi="Times New Roman" w:cs="Times New Roman"/>
          <w:sz w:val="24"/>
          <w:szCs w:val="24"/>
        </w:rPr>
      </w:pPr>
      <w:bookmarkStart w:id="11" w:name="_Toc59535772"/>
      <w:r w:rsidRPr="00EF5262">
        <w:rPr>
          <w:rFonts w:ascii="Times New Roman" w:hAnsi="Times New Roman" w:cs="Times New Roman"/>
          <w:kern w:val="24"/>
          <w:sz w:val="24"/>
          <w:szCs w:val="24"/>
        </w:rPr>
        <w:t>АО «Оренбургнефть»</w:t>
      </w:r>
      <w:r w:rsidRPr="00EF5262">
        <w:rPr>
          <w:rFonts w:ascii="Times New Roman" w:hAnsi="Times New Roman" w:cs="Times New Roman"/>
          <w:i/>
          <w:kern w:val="24"/>
          <w:sz w:val="24"/>
          <w:szCs w:val="24"/>
        </w:rPr>
        <w:t xml:space="preserve"> </w:t>
      </w:r>
      <w:r w:rsidRPr="00EF5262">
        <w:rPr>
          <w:rFonts w:ascii="Times New Roman" w:hAnsi="Times New Roman" w:cs="Times New Roman"/>
          <w:kern w:val="24"/>
          <w:sz w:val="24"/>
          <w:szCs w:val="24"/>
        </w:rPr>
        <w:t>разрабатывает 2 месторождения.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Среднесуточная добыча  составила по нефти – 75,8 т/сут, по жидкости – 554,0 т/сут.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состоянию на 30.12.2022 года ожидаемые показатели по: эксплуатационному фонду добывающих скважин составят - __11___ скважин, действующему фонду – ___10__ скважин, бездействующему фонду - ____1_скважина (что составляет _10___% от эксплуатационного фонда).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Разработка месторождений с поддержанием пластового давления осуществляется на __1___ месторожден</w:t>
      </w:r>
      <w:proofErr w:type="gramStart"/>
      <w:r w:rsidRPr="00EF5262">
        <w:rPr>
          <w:rFonts w:ascii="Times New Roman" w:hAnsi="Times New Roman" w:cs="Times New Roman"/>
          <w:sz w:val="24"/>
          <w:szCs w:val="24"/>
        </w:rPr>
        <w:t xml:space="preserve">ии </w:t>
      </w:r>
      <w:r w:rsidRPr="00EF5262">
        <w:rPr>
          <w:rFonts w:ascii="Times New Roman" w:hAnsi="Times New Roman" w:cs="Times New Roman"/>
          <w:kern w:val="24"/>
          <w:sz w:val="24"/>
          <w:szCs w:val="24"/>
        </w:rPr>
        <w:t>АО</w:t>
      </w:r>
      <w:proofErr w:type="gramEnd"/>
      <w:r w:rsidRPr="00EF5262">
        <w:rPr>
          <w:rFonts w:ascii="Times New Roman" w:hAnsi="Times New Roman" w:cs="Times New Roman"/>
          <w:kern w:val="24"/>
          <w:sz w:val="24"/>
          <w:szCs w:val="24"/>
        </w:rPr>
        <w:t xml:space="preserve"> «Оренбургнефть».</w:t>
      </w:r>
      <w:r w:rsidRPr="00EF5262">
        <w:rPr>
          <w:rFonts w:ascii="Times New Roman" w:hAnsi="Times New Roman" w:cs="Times New Roman"/>
          <w:i/>
          <w:kern w:val="24"/>
          <w:sz w:val="24"/>
          <w:szCs w:val="24"/>
        </w:rPr>
        <w:t xml:space="preserve"> </w:t>
      </w:r>
      <w:r w:rsidRPr="00EF5262">
        <w:rPr>
          <w:rFonts w:ascii="Times New Roman" w:hAnsi="Times New Roman" w:cs="Times New Roman"/>
          <w:sz w:val="24"/>
          <w:szCs w:val="24"/>
        </w:rPr>
        <w:t xml:space="preserve">Ожидаемый эксплуатационный нагнетательный фонд </w:t>
      </w:r>
      <w:r w:rsidR="007356A5">
        <w:rPr>
          <w:rFonts w:ascii="Times New Roman" w:hAnsi="Times New Roman" w:cs="Times New Roman"/>
          <w:sz w:val="24"/>
          <w:szCs w:val="24"/>
        </w:rPr>
        <w:t xml:space="preserve"> на 30.12.2022 года составит </w:t>
      </w:r>
      <w:r w:rsidRPr="00EF5262">
        <w:rPr>
          <w:rFonts w:ascii="Times New Roman" w:hAnsi="Times New Roman" w:cs="Times New Roman"/>
          <w:sz w:val="24"/>
          <w:szCs w:val="24"/>
        </w:rPr>
        <w:t xml:space="preserve">__3___ скважины, действующий фонд - __1___ скважина. </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t>Забор воды для целей ППД на месторождениях не осуществляется.</w:t>
      </w:r>
    </w:p>
    <w:p w:rsidR="00260079" w:rsidRPr="00EF5262" w:rsidRDefault="00260079" w:rsidP="00EF5262">
      <w:pPr>
        <w:spacing w:after="0" w:line="240" w:lineRule="auto"/>
        <w:ind w:firstLine="709"/>
        <w:jc w:val="both"/>
        <w:rPr>
          <w:rFonts w:ascii="Times New Roman" w:hAnsi="Times New Roman" w:cs="Times New Roman"/>
          <w:kern w:val="24"/>
          <w:sz w:val="24"/>
          <w:szCs w:val="24"/>
        </w:rPr>
      </w:pPr>
      <w:r w:rsidRPr="00EF5262">
        <w:rPr>
          <w:rFonts w:ascii="Times New Roman" w:hAnsi="Times New Roman" w:cs="Times New Roman"/>
          <w:kern w:val="24"/>
          <w:sz w:val="24"/>
          <w:szCs w:val="24"/>
        </w:rPr>
        <w:lastRenderedPageBreak/>
        <w:t>Поглощающий фонд для сброса сточных вод отсутствует.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окончание 2022 года на балансе </w:t>
      </w:r>
      <w:r w:rsidRPr="007356A5">
        <w:rPr>
          <w:rFonts w:ascii="Times New Roman" w:hAnsi="Times New Roman" w:cs="Times New Roman"/>
          <w:sz w:val="24"/>
          <w:szCs w:val="24"/>
        </w:rPr>
        <w:t xml:space="preserve">(Наименование юр. лица) </w:t>
      </w:r>
      <w:r w:rsidRPr="00EF5262">
        <w:rPr>
          <w:rFonts w:ascii="Times New Roman" w:hAnsi="Times New Roman" w:cs="Times New Roman"/>
          <w:sz w:val="24"/>
          <w:szCs w:val="24"/>
        </w:rPr>
        <w:t>будет __3___ законсервированных скважины, из которых _____ скважин расположены на нераспределенном фонде недр.  Ликвидированный фонд составляет  ___1__ скважина.</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Добыча нефти за  2022 год составит 27,660 тыс. тонн.</w:t>
      </w:r>
    </w:p>
    <w:p w:rsidR="00260079" w:rsidRPr="00EF5262" w:rsidRDefault="00260079" w:rsidP="00EF5262">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6"/>
        <w:gridCol w:w="2053"/>
        <w:gridCol w:w="2126"/>
        <w:gridCol w:w="1984"/>
      </w:tblGrid>
      <w:tr w:rsidR="00260079" w:rsidRPr="00EF5262" w:rsidTr="007356A5">
        <w:trPr>
          <w:trHeight w:val="608"/>
        </w:trPr>
        <w:tc>
          <w:tcPr>
            <w:tcW w:w="347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Показатели</w:t>
            </w:r>
          </w:p>
        </w:tc>
        <w:tc>
          <w:tcPr>
            <w:tcW w:w="2053"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30.12.2020</w:t>
            </w:r>
          </w:p>
        </w:tc>
        <w:tc>
          <w:tcPr>
            <w:tcW w:w="212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30.12.2021</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7356A5" w:rsidP="007356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260079" w:rsidRPr="007356A5">
              <w:rPr>
                <w:rFonts w:ascii="Times New Roman" w:hAnsi="Times New Roman" w:cs="Times New Roman"/>
                <w:color w:val="000000"/>
                <w:sz w:val="24"/>
                <w:szCs w:val="24"/>
              </w:rPr>
              <w:t>30.12.2022</w:t>
            </w:r>
          </w:p>
        </w:tc>
      </w:tr>
      <w:tr w:rsidR="00260079" w:rsidRPr="00EF5262" w:rsidTr="007356A5">
        <w:trPr>
          <w:trHeight w:val="413"/>
        </w:trPr>
        <w:tc>
          <w:tcPr>
            <w:tcW w:w="347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Эксплуатационный фонд</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добывающих скважин</w:t>
            </w:r>
          </w:p>
        </w:tc>
        <w:tc>
          <w:tcPr>
            <w:tcW w:w="2053"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11</w:t>
            </w:r>
          </w:p>
        </w:tc>
      </w:tr>
      <w:tr w:rsidR="00260079" w:rsidRPr="00EF5262" w:rsidTr="007356A5">
        <w:trPr>
          <w:trHeight w:val="409"/>
        </w:trPr>
        <w:tc>
          <w:tcPr>
            <w:tcW w:w="347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Действующий фонд</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добывающих  скважин</w:t>
            </w:r>
          </w:p>
        </w:tc>
        <w:tc>
          <w:tcPr>
            <w:tcW w:w="2053"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10</w:t>
            </w:r>
          </w:p>
        </w:tc>
      </w:tr>
      <w:tr w:rsidR="00260079" w:rsidRPr="00EF5262" w:rsidTr="007356A5">
        <w:trPr>
          <w:trHeight w:val="409"/>
        </w:trPr>
        <w:tc>
          <w:tcPr>
            <w:tcW w:w="347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Бездействующий фонд</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добывающих скважин</w:t>
            </w:r>
          </w:p>
        </w:tc>
        <w:tc>
          <w:tcPr>
            <w:tcW w:w="2053"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1</w:t>
            </w:r>
          </w:p>
        </w:tc>
      </w:tr>
      <w:tr w:rsidR="00260079" w:rsidRPr="00EF5262" w:rsidTr="007356A5">
        <w:trPr>
          <w:trHeight w:val="355"/>
        </w:trPr>
        <w:tc>
          <w:tcPr>
            <w:tcW w:w="347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 бездействия</w:t>
            </w:r>
          </w:p>
        </w:tc>
        <w:tc>
          <w:tcPr>
            <w:tcW w:w="2053"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260079" w:rsidRPr="007356A5" w:rsidRDefault="00260079" w:rsidP="007356A5">
            <w:pPr>
              <w:spacing w:after="0" w:line="240" w:lineRule="auto"/>
              <w:ind w:firstLine="709"/>
              <w:rPr>
                <w:rFonts w:ascii="Times New Roman" w:hAnsi="Times New Roman" w:cs="Times New Roman"/>
                <w:color w:val="000000"/>
                <w:sz w:val="24"/>
                <w:szCs w:val="24"/>
              </w:rPr>
            </w:pPr>
            <w:r w:rsidRPr="007356A5">
              <w:rPr>
                <w:rFonts w:ascii="Times New Roman" w:hAnsi="Times New Roman" w:cs="Times New Roman"/>
                <w:color w:val="000000"/>
                <w:sz w:val="24"/>
                <w:szCs w:val="24"/>
              </w:rPr>
              <w:t>1</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7356A5">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Краткая характеристика фонда скважин ПАО НК «РуссНефть» Ульяновский филиал</w:t>
      </w:r>
      <w:bookmarkEnd w:id="11"/>
    </w:p>
    <w:p w:rsidR="00260079" w:rsidRPr="00EF5262" w:rsidRDefault="00260079" w:rsidP="00EF5262">
      <w:pPr>
        <w:shd w:val="clear" w:color="auto" w:fill="FFFFFF"/>
        <w:spacing w:after="0" w:line="240" w:lineRule="auto"/>
        <w:ind w:firstLine="709"/>
        <w:jc w:val="both"/>
        <w:rPr>
          <w:rFonts w:ascii="Times New Roman" w:hAnsi="Times New Roman" w:cs="Times New Roman"/>
          <w:color w:val="000000"/>
          <w:sz w:val="24"/>
          <w:szCs w:val="24"/>
        </w:rPr>
      </w:pPr>
      <w:bookmarkStart w:id="12" w:name="_Toc59535773"/>
      <w:r w:rsidRPr="00EF5262">
        <w:rPr>
          <w:rFonts w:ascii="Times New Roman" w:hAnsi="Times New Roman" w:cs="Times New Roman"/>
          <w:color w:val="000000"/>
          <w:spacing w:val="1"/>
          <w:sz w:val="24"/>
          <w:szCs w:val="24"/>
        </w:rPr>
        <w:t xml:space="preserve">В настоящее время Ульяновский филиал ПАО НК «РуссНефть» на территории Пензенской и </w:t>
      </w:r>
      <w:r w:rsidRPr="00EF5262">
        <w:rPr>
          <w:rFonts w:ascii="Times New Roman" w:hAnsi="Times New Roman" w:cs="Times New Roman"/>
          <w:spacing w:val="1"/>
          <w:sz w:val="24"/>
          <w:szCs w:val="24"/>
        </w:rPr>
        <w:t>Ульяновской областей</w:t>
      </w:r>
      <w:r w:rsidRPr="00EF5262">
        <w:rPr>
          <w:rFonts w:ascii="Times New Roman" w:hAnsi="Times New Roman" w:cs="Times New Roman"/>
          <w:color w:val="000000"/>
          <w:spacing w:val="1"/>
          <w:sz w:val="24"/>
          <w:szCs w:val="24"/>
        </w:rPr>
        <w:t xml:space="preserve"> разрабатывает 31 </w:t>
      </w:r>
      <w:r w:rsidRPr="00EF5262">
        <w:rPr>
          <w:rFonts w:ascii="Times New Roman" w:hAnsi="Times New Roman" w:cs="Times New Roman"/>
          <w:bCs/>
          <w:color w:val="000000"/>
          <w:spacing w:val="1"/>
          <w:sz w:val="24"/>
          <w:szCs w:val="24"/>
        </w:rPr>
        <w:t xml:space="preserve">месторождение: </w:t>
      </w:r>
      <w:r w:rsidRPr="00EF5262">
        <w:rPr>
          <w:rFonts w:ascii="Times New Roman" w:hAnsi="Times New Roman" w:cs="Times New Roman"/>
          <w:color w:val="000000"/>
          <w:spacing w:val="1"/>
          <w:sz w:val="24"/>
          <w:szCs w:val="24"/>
        </w:rPr>
        <w:t xml:space="preserve">Барановское, </w:t>
      </w:r>
      <w:r w:rsidRPr="00EF5262">
        <w:rPr>
          <w:rFonts w:ascii="Times New Roman" w:hAnsi="Times New Roman" w:cs="Times New Roman"/>
          <w:bCs/>
          <w:color w:val="000000"/>
          <w:spacing w:val="-2"/>
          <w:sz w:val="24"/>
          <w:szCs w:val="24"/>
        </w:rPr>
        <w:t xml:space="preserve">Варваровское, </w:t>
      </w:r>
      <w:r w:rsidRPr="00EF5262">
        <w:rPr>
          <w:rFonts w:ascii="Times New Roman" w:hAnsi="Times New Roman" w:cs="Times New Roman"/>
          <w:color w:val="000000"/>
          <w:spacing w:val="-2"/>
          <w:sz w:val="24"/>
          <w:szCs w:val="24"/>
        </w:rPr>
        <w:t xml:space="preserve">Голодяевское, Новоспасское, </w:t>
      </w:r>
      <w:r w:rsidRPr="00EF5262">
        <w:rPr>
          <w:rFonts w:ascii="Times New Roman" w:hAnsi="Times New Roman" w:cs="Times New Roman"/>
          <w:bCs/>
          <w:color w:val="000000"/>
          <w:spacing w:val="-2"/>
          <w:sz w:val="24"/>
          <w:szCs w:val="24"/>
        </w:rPr>
        <w:t xml:space="preserve">Репьевское, </w:t>
      </w:r>
      <w:r w:rsidRPr="00EF5262">
        <w:rPr>
          <w:rFonts w:ascii="Times New Roman" w:hAnsi="Times New Roman" w:cs="Times New Roman"/>
          <w:color w:val="000000"/>
          <w:spacing w:val="-2"/>
          <w:sz w:val="24"/>
          <w:szCs w:val="24"/>
        </w:rPr>
        <w:t xml:space="preserve">Володарское, Западное, </w:t>
      </w:r>
      <w:r w:rsidRPr="00EF5262">
        <w:rPr>
          <w:rFonts w:ascii="Times New Roman" w:hAnsi="Times New Roman" w:cs="Times New Roman"/>
          <w:bCs/>
          <w:color w:val="000000"/>
          <w:spacing w:val="-2"/>
          <w:sz w:val="24"/>
          <w:szCs w:val="24"/>
        </w:rPr>
        <w:t xml:space="preserve">Правдинское, </w:t>
      </w:r>
      <w:r w:rsidRPr="00EF5262">
        <w:rPr>
          <w:rFonts w:ascii="Times New Roman" w:hAnsi="Times New Roman" w:cs="Times New Roman"/>
          <w:color w:val="000000"/>
          <w:spacing w:val="1"/>
          <w:sz w:val="24"/>
          <w:szCs w:val="24"/>
        </w:rPr>
        <w:t>Филипповское, Восточно-Филипповское, Южно-Филиповское, Бирлинское, Вишенское, Южно-</w:t>
      </w:r>
      <w:r w:rsidRPr="00EF5262">
        <w:rPr>
          <w:rFonts w:ascii="Times New Roman" w:hAnsi="Times New Roman" w:cs="Times New Roman"/>
          <w:color w:val="000000"/>
          <w:spacing w:val="-1"/>
          <w:sz w:val="24"/>
          <w:szCs w:val="24"/>
        </w:rPr>
        <w:t xml:space="preserve">Вишенское, Овражное, Восточное, </w:t>
      </w:r>
      <w:r w:rsidRPr="00EF5262">
        <w:rPr>
          <w:rFonts w:ascii="Times New Roman" w:hAnsi="Times New Roman" w:cs="Times New Roman"/>
          <w:bCs/>
          <w:color w:val="000000"/>
          <w:spacing w:val="-1"/>
          <w:sz w:val="24"/>
          <w:szCs w:val="24"/>
        </w:rPr>
        <w:t xml:space="preserve">Западно-Радужное, </w:t>
      </w:r>
      <w:r w:rsidRPr="00EF5262">
        <w:rPr>
          <w:rFonts w:ascii="Times New Roman" w:hAnsi="Times New Roman" w:cs="Times New Roman"/>
          <w:color w:val="000000"/>
          <w:spacing w:val="-1"/>
          <w:sz w:val="24"/>
          <w:szCs w:val="24"/>
        </w:rPr>
        <w:t xml:space="preserve">Безымянное, </w:t>
      </w:r>
      <w:r w:rsidRPr="00EF5262">
        <w:rPr>
          <w:rFonts w:ascii="Times New Roman" w:hAnsi="Times New Roman" w:cs="Times New Roman"/>
          <w:bCs/>
          <w:color w:val="000000"/>
          <w:spacing w:val="-1"/>
          <w:sz w:val="24"/>
          <w:szCs w:val="24"/>
        </w:rPr>
        <w:t xml:space="preserve">Кудряшовское, </w:t>
      </w:r>
      <w:r w:rsidRPr="00EF5262">
        <w:rPr>
          <w:rFonts w:ascii="Times New Roman" w:hAnsi="Times New Roman" w:cs="Times New Roman"/>
          <w:color w:val="000000"/>
          <w:spacing w:val="-1"/>
          <w:sz w:val="24"/>
          <w:szCs w:val="24"/>
        </w:rPr>
        <w:t>Зимницкое, Северо-Зимницкое, Мордовоозёрское, Аллагуловское, Равнинное, Рудневское, Южно-Лебяжинское, Приморское, Новобесовское, Новолабитовское, Верхозимское, Комаровское.</w:t>
      </w:r>
    </w:p>
    <w:p w:rsidR="00260079" w:rsidRPr="00EF5262" w:rsidRDefault="0026007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pacing w:val="4"/>
          <w:sz w:val="24"/>
          <w:szCs w:val="24"/>
        </w:rPr>
        <w:t>Среднесуточная добыча на 31.12.2022 года составит: нефти</w:t>
      </w:r>
      <w:r w:rsidRPr="00EF5262">
        <w:rPr>
          <w:rFonts w:ascii="Times New Roman" w:hAnsi="Times New Roman" w:cs="Times New Roman"/>
          <w:i/>
          <w:iCs/>
          <w:spacing w:val="4"/>
          <w:sz w:val="24"/>
          <w:szCs w:val="24"/>
        </w:rPr>
        <w:t xml:space="preserve"> – </w:t>
      </w:r>
      <w:r w:rsidRPr="00EF5262">
        <w:rPr>
          <w:rFonts w:ascii="Times New Roman" w:hAnsi="Times New Roman" w:cs="Times New Roman"/>
          <w:spacing w:val="4"/>
          <w:sz w:val="24"/>
          <w:szCs w:val="24"/>
        </w:rPr>
        <w:t xml:space="preserve">1566,4,3 т/сут, жидкости – 23716 </w:t>
      </w:r>
      <w:r w:rsidRPr="00EF5262">
        <w:rPr>
          <w:rFonts w:ascii="Times New Roman" w:hAnsi="Times New Roman" w:cs="Times New Roman"/>
          <w:sz w:val="24"/>
          <w:szCs w:val="24"/>
        </w:rPr>
        <w:t xml:space="preserve">т/сут. </w:t>
      </w:r>
      <w:r w:rsidRPr="00EF5262">
        <w:rPr>
          <w:rFonts w:ascii="Times New Roman" w:hAnsi="Times New Roman" w:cs="Times New Roman"/>
          <w:spacing w:val="1"/>
          <w:sz w:val="24"/>
          <w:szCs w:val="24"/>
        </w:rPr>
        <w:t xml:space="preserve">По состоянию на </w:t>
      </w:r>
      <w:r w:rsidRPr="00EF5262">
        <w:rPr>
          <w:rFonts w:ascii="Times New Roman" w:hAnsi="Times New Roman" w:cs="Times New Roman"/>
          <w:spacing w:val="4"/>
          <w:sz w:val="24"/>
          <w:szCs w:val="24"/>
        </w:rPr>
        <w:t xml:space="preserve">31.12.2022 </w:t>
      </w:r>
      <w:r w:rsidRPr="00EF5262">
        <w:rPr>
          <w:rFonts w:ascii="Times New Roman" w:hAnsi="Times New Roman" w:cs="Times New Roman"/>
          <w:spacing w:val="1"/>
          <w:sz w:val="24"/>
          <w:szCs w:val="24"/>
        </w:rPr>
        <w:t>года эксплуатационный фонд добывающих скважин составит - 243 скважин, действующий фонд - 219 скважин, в освоении после бурения – 0 скважин, бездействующий фонд – 24 скважины (что составляет 9,9 % от эксплуатационного фонда), наблюдательный фонд – 17 скважин.</w:t>
      </w:r>
    </w:p>
    <w:p w:rsidR="00260079" w:rsidRPr="00EF5262" w:rsidRDefault="0026007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pacing w:val="1"/>
          <w:sz w:val="24"/>
          <w:szCs w:val="24"/>
        </w:rPr>
        <w:t xml:space="preserve">Разработка месторождений с поддержанием пластового давления осуществляется на 17 </w:t>
      </w:r>
      <w:r w:rsidRPr="00EF5262">
        <w:rPr>
          <w:rFonts w:ascii="Times New Roman" w:hAnsi="Times New Roman" w:cs="Times New Roman"/>
          <w:sz w:val="24"/>
          <w:szCs w:val="24"/>
        </w:rPr>
        <w:t xml:space="preserve">месторождениях Ульяновского филиала ПАО НК «РуссНефть», действующий фонд – 50 скважин, бездействующий – 7 скважин. </w:t>
      </w:r>
    </w:p>
    <w:p w:rsidR="00260079" w:rsidRPr="00EF5262" w:rsidRDefault="0026007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Поглощающий фонд составит 22 </w:t>
      </w:r>
      <w:r w:rsidRPr="00EF5262">
        <w:rPr>
          <w:rFonts w:ascii="Times New Roman" w:hAnsi="Times New Roman" w:cs="Times New Roman"/>
          <w:bCs/>
          <w:sz w:val="24"/>
          <w:szCs w:val="24"/>
        </w:rPr>
        <w:t xml:space="preserve">скважины, </w:t>
      </w:r>
      <w:r w:rsidRPr="00EF5262">
        <w:rPr>
          <w:rFonts w:ascii="Times New Roman" w:hAnsi="Times New Roman" w:cs="Times New Roman"/>
          <w:sz w:val="24"/>
          <w:szCs w:val="24"/>
        </w:rPr>
        <w:t xml:space="preserve">из которых действующий фонд - 18 скважин, </w:t>
      </w:r>
      <w:r w:rsidRPr="00EF5262">
        <w:rPr>
          <w:rFonts w:ascii="Times New Roman" w:hAnsi="Times New Roman" w:cs="Times New Roman"/>
          <w:spacing w:val="1"/>
          <w:sz w:val="24"/>
          <w:szCs w:val="24"/>
        </w:rPr>
        <w:t xml:space="preserve">наблюдательный фонд – 2 </w:t>
      </w:r>
      <w:r w:rsidRPr="00EF5262">
        <w:rPr>
          <w:rFonts w:ascii="Times New Roman" w:hAnsi="Times New Roman" w:cs="Times New Roman"/>
          <w:bCs/>
          <w:spacing w:val="1"/>
          <w:sz w:val="24"/>
          <w:szCs w:val="24"/>
        </w:rPr>
        <w:t xml:space="preserve">скважины, бездействующий фонд </w:t>
      </w:r>
      <w:r w:rsidRPr="00EF5262">
        <w:rPr>
          <w:rFonts w:ascii="Times New Roman" w:hAnsi="Times New Roman" w:cs="Times New Roman"/>
          <w:spacing w:val="1"/>
          <w:sz w:val="24"/>
          <w:szCs w:val="24"/>
        </w:rPr>
        <w:t>– 2</w:t>
      </w:r>
      <w:r w:rsidRPr="00EF5262">
        <w:rPr>
          <w:rFonts w:ascii="Times New Roman" w:hAnsi="Times New Roman" w:cs="Times New Roman"/>
          <w:bCs/>
          <w:spacing w:val="1"/>
          <w:sz w:val="24"/>
          <w:szCs w:val="24"/>
        </w:rPr>
        <w:t xml:space="preserve"> скважины.</w:t>
      </w:r>
      <w:r w:rsidRPr="00EF5262">
        <w:rPr>
          <w:rFonts w:ascii="Times New Roman" w:hAnsi="Times New Roman" w:cs="Times New Roman"/>
          <w:sz w:val="24"/>
          <w:szCs w:val="24"/>
        </w:rPr>
        <w:t xml:space="preserve"> </w:t>
      </w:r>
    </w:p>
    <w:p w:rsidR="00260079" w:rsidRPr="00EF5262" w:rsidRDefault="007356A5" w:rsidP="00EF5262">
      <w:pPr>
        <w:shd w:val="clear" w:color="auto" w:fill="FFFFFF"/>
        <w:spacing w:after="0" w:line="240" w:lineRule="auto"/>
        <w:ind w:firstLine="709"/>
        <w:jc w:val="both"/>
        <w:rPr>
          <w:rFonts w:ascii="Times New Roman" w:hAnsi="Times New Roman" w:cs="Times New Roman"/>
          <w:bCs/>
          <w:spacing w:val="1"/>
          <w:sz w:val="24"/>
          <w:szCs w:val="24"/>
        </w:rPr>
      </w:pPr>
      <w:r>
        <w:rPr>
          <w:rFonts w:ascii="Times New Roman" w:hAnsi="Times New Roman" w:cs="Times New Roman"/>
          <w:spacing w:val="1"/>
          <w:sz w:val="24"/>
          <w:szCs w:val="24"/>
        </w:rPr>
        <w:t xml:space="preserve">Контроль, </w:t>
      </w:r>
      <w:r w:rsidR="00260079" w:rsidRPr="00EF5262">
        <w:rPr>
          <w:rFonts w:ascii="Times New Roman" w:hAnsi="Times New Roman" w:cs="Times New Roman"/>
          <w:spacing w:val="1"/>
          <w:sz w:val="24"/>
          <w:szCs w:val="24"/>
        </w:rPr>
        <w:t>за разработкой месторождений</w:t>
      </w:r>
      <w:r>
        <w:rPr>
          <w:rFonts w:ascii="Times New Roman" w:hAnsi="Times New Roman" w:cs="Times New Roman"/>
          <w:spacing w:val="1"/>
          <w:sz w:val="24"/>
          <w:szCs w:val="24"/>
        </w:rPr>
        <w:t>,</w:t>
      </w:r>
      <w:r w:rsidR="00260079" w:rsidRPr="00EF5262">
        <w:rPr>
          <w:rFonts w:ascii="Times New Roman" w:hAnsi="Times New Roman" w:cs="Times New Roman"/>
          <w:spacing w:val="1"/>
          <w:sz w:val="24"/>
          <w:szCs w:val="24"/>
        </w:rPr>
        <w:t xml:space="preserve"> ведется 243 эксплуатационными </w:t>
      </w:r>
      <w:r w:rsidR="00260079" w:rsidRPr="00EF5262">
        <w:rPr>
          <w:rFonts w:ascii="Times New Roman" w:hAnsi="Times New Roman" w:cs="Times New Roman"/>
          <w:bCs/>
          <w:spacing w:val="1"/>
          <w:sz w:val="24"/>
          <w:szCs w:val="24"/>
        </w:rPr>
        <w:t>скважинами.</w:t>
      </w:r>
    </w:p>
    <w:p w:rsidR="00260079" w:rsidRPr="00EF5262" w:rsidRDefault="00260079" w:rsidP="00EF5262">
      <w:pPr>
        <w:shd w:val="clear" w:color="auto" w:fill="FFFFFF"/>
        <w:spacing w:after="0" w:line="240" w:lineRule="auto"/>
        <w:ind w:firstLine="709"/>
        <w:jc w:val="both"/>
        <w:rPr>
          <w:rFonts w:ascii="Times New Roman" w:hAnsi="Times New Roman" w:cs="Times New Roman"/>
          <w:spacing w:val="1"/>
          <w:sz w:val="24"/>
          <w:szCs w:val="24"/>
        </w:rPr>
      </w:pPr>
      <w:r w:rsidRPr="00EF5262">
        <w:rPr>
          <w:rFonts w:ascii="Times New Roman" w:hAnsi="Times New Roman" w:cs="Times New Roman"/>
          <w:sz w:val="24"/>
          <w:szCs w:val="24"/>
        </w:rPr>
        <w:t xml:space="preserve">На </w:t>
      </w:r>
      <w:r w:rsidRPr="00EF5262">
        <w:rPr>
          <w:rFonts w:ascii="Times New Roman" w:hAnsi="Times New Roman" w:cs="Times New Roman"/>
          <w:spacing w:val="4"/>
          <w:sz w:val="24"/>
          <w:szCs w:val="24"/>
        </w:rPr>
        <w:t xml:space="preserve">31.12.2022 </w:t>
      </w:r>
      <w:r w:rsidRPr="00EF5262">
        <w:rPr>
          <w:rFonts w:ascii="Times New Roman" w:hAnsi="Times New Roman" w:cs="Times New Roman"/>
          <w:sz w:val="24"/>
          <w:szCs w:val="24"/>
        </w:rPr>
        <w:t xml:space="preserve">года фонд в консервации и ликвидации составит 13 и </w:t>
      </w:r>
      <w:r w:rsidRPr="00EF5262">
        <w:rPr>
          <w:rFonts w:ascii="Times New Roman" w:hAnsi="Times New Roman" w:cs="Times New Roman"/>
          <w:spacing w:val="1"/>
          <w:sz w:val="24"/>
          <w:szCs w:val="24"/>
        </w:rPr>
        <w:t>44 скважины соответственно.</w:t>
      </w:r>
    </w:p>
    <w:p w:rsidR="00260079" w:rsidRPr="00EF5262" w:rsidRDefault="00260079" w:rsidP="00EF5262">
      <w:pPr>
        <w:shd w:val="clear" w:color="auto" w:fill="FFFFFF"/>
        <w:spacing w:after="0" w:line="240" w:lineRule="auto"/>
        <w:ind w:firstLine="709"/>
        <w:jc w:val="both"/>
        <w:rPr>
          <w:rFonts w:ascii="Times New Roman" w:hAnsi="Times New Roman" w:cs="Times New Roman"/>
          <w:spacing w:val="1"/>
          <w:sz w:val="24"/>
          <w:szCs w:val="24"/>
        </w:rPr>
      </w:pPr>
      <w:r w:rsidRPr="00EF5262">
        <w:rPr>
          <w:rFonts w:ascii="Times New Roman" w:hAnsi="Times New Roman" w:cs="Times New Roman"/>
          <w:spacing w:val="1"/>
          <w:sz w:val="24"/>
          <w:szCs w:val="24"/>
        </w:rPr>
        <w:t xml:space="preserve">Добыча нефти за </w:t>
      </w:r>
      <w:r w:rsidRPr="00EF5262">
        <w:rPr>
          <w:rFonts w:ascii="Times New Roman" w:hAnsi="Times New Roman" w:cs="Times New Roman"/>
          <w:spacing w:val="4"/>
          <w:sz w:val="24"/>
          <w:szCs w:val="24"/>
        </w:rPr>
        <w:t xml:space="preserve">2022 </w:t>
      </w:r>
      <w:r w:rsidRPr="00EF5262">
        <w:rPr>
          <w:rFonts w:ascii="Times New Roman" w:hAnsi="Times New Roman" w:cs="Times New Roman"/>
          <w:sz w:val="24"/>
          <w:szCs w:val="24"/>
        </w:rPr>
        <w:t>год</w:t>
      </w:r>
      <w:r w:rsidRPr="00EF5262">
        <w:rPr>
          <w:rFonts w:ascii="Times New Roman" w:hAnsi="Times New Roman" w:cs="Times New Roman"/>
          <w:spacing w:val="1"/>
          <w:sz w:val="24"/>
          <w:szCs w:val="24"/>
        </w:rPr>
        <w:t xml:space="preserve"> составит 564,052 тыс. т.</w:t>
      </w:r>
    </w:p>
    <w:p w:rsidR="00260079" w:rsidRPr="00EF5262" w:rsidRDefault="00260079" w:rsidP="00EF5262">
      <w:pPr>
        <w:shd w:val="clear" w:color="auto" w:fill="FFFFFF"/>
        <w:spacing w:after="0" w:line="240" w:lineRule="auto"/>
        <w:ind w:firstLine="709"/>
        <w:jc w:val="both"/>
        <w:rPr>
          <w:rFonts w:ascii="Times New Roman" w:hAnsi="Times New Roman" w:cs="Times New Roman"/>
          <w:spacing w:val="1"/>
          <w:sz w:val="24"/>
          <w:szCs w:val="24"/>
        </w:rPr>
      </w:pPr>
    </w:p>
    <w:tbl>
      <w:tblPr>
        <w:tblpPr w:leftFromText="180" w:rightFromText="180" w:vertAnchor="text" w:horzAnchor="page" w:tblpX="1396" w:tblpY="24"/>
        <w:tblW w:w="9741" w:type="dxa"/>
        <w:tblLayout w:type="fixed"/>
        <w:tblCellMar>
          <w:left w:w="40" w:type="dxa"/>
          <w:right w:w="40" w:type="dxa"/>
        </w:tblCellMar>
        <w:tblLook w:val="0000" w:firstRow="0" w:lastRow="0" w:firstColumn="0" w:lastColumn="0" w:noHBand="0" w:noVBand="0"/>
      </w:tblPr>
      <w:tblGrid>
        <w:gridCol w:w="2875"/>
        <w:gridCol w:w="1560"/>
        <w:gridCol w:w="1611"/>
        <w:gridCol w:w="1932"/>
        <w:gridCol w:w="1763"/>
      </w:tblGrid>
      <w:tr w:rsidR="00260079" w:rsidRPr="00EF5262" w:rsidTr="007356A5">
        <w:trPr>
          <w:trHeight w:hRule="exact" w:val="556"/>
        </w:trPr>
        <w:tc>
          <w:tcPr>
            <w:tcW w:w="2875"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Показатели/год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На 31.12.2019</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31.12.2020</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31.12.2021</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На</w:t>
            </w:r>
            <w:r w:rsidR="007356A5">
              <w:rPr>
                <w:rFonts w:ascii="Times New Roman" w:hAnsi="Times New Roman" w:cs="Times New Roman"/>
                <w:color w:val="000000"/>
                <w:sz w:val="24"/>
                <w:szCs w:val="24"/>
              </w:rPr>
              <w:t xml:space="preserve"> </w:t>
            </w:r>
            <w:r w:rsidRPr="007356A5">
              <w:rPr>
                <w:rFonts w:ascii="Times New Roman" w:hAnsi="Times New Roman" w:cs="Times New Roman"/>
                <w:color w:val="000000"/>
                <w:sz w:val="24"/>
                <w:szCs w:val="24"/>
              </w:rPr>
              <w:t>31.12.2022</w:t>
            </w:r>
          </w:p>
        </w:tc>
      </w:tr>
      <w:tr w:rsidR="00260079" w:rsidRPr="00EF5262" w:rsidTr="007356A5">
        <w:trPr>
          <w:trHeight w:hRule="exact" w:val="662"/>
        </w:trPr>
        <w:tc>
          <w:tcPr>
            <w:tcW w:w="2875"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Эксплуатационный фонд добывающих скважин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249</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252</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247</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243</w:t>
            </w:r>
          </w:p>
        </w:tc>
      </w:tr>
      <w:tr w:rsidR="00260079" w:rsidRPr="00EF5262" w:rsidTr="007356A5">
        <w:trPr>
          <w:trHeight w:hRule="exact" w:val="536"/>
        </w:trPr>
        <w:tc>
          <w:tcPr>
            <w:tcW w:w="2875"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Действующий фонд добывающих скважин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238</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235</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232</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219</w:t>
            </w:r>
          </w:p>
        </w:tc>
      </w:tr>
      <w:tr w:rsidR="00260079" w:rsidRPr="00EF5262" w:rsidTr="007356A5">
        <w:trPr>
          <w:trHeight w:hRule="exact" w:val="532"/>
        </w:trPr>
        <w:tc>
          <w:tcPr>
            <w:tcW w:w="2875"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t>Бездействующий фонд добывающих скважин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11</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17</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15</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24</w:t>
            </w:r>
          </w:p>
        </w:tc>
      </w:tr>
      <w:tr w:rsidR="00260079" w:rsidRPr="00EF5262" w:rsidTr="007356A5">
        <w:trPr>
          <w:trHeight w:hRule="exact" w:val="511"/>
        </w:trPr>
        <w:tc>
          <w:tcPr>
            <w:tcW w:w="2875"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rPr>
                <w:rFonts w:ascii="Times New Roman" w:hAnsi="Times New Roman" w:cs="Times New Roman"/>
                <w:color w:val="000000"/>
                <w:sz w:val="24"/>
                <w:szCs w:val="24"/>
              </w:rPr>
            </w:pPr>
            <w:r w:rsidRPr="007356A5">
              <w:rPr>
                <w:rFonts w:ascii="Times New Roman" w:hAnsi="Times New Roman" w:cs="Times New Roman"/>
                <w:color w:val="000000"/>
                <w:sz w:val="24"/>
                <w:szCs w:val="24"/>
              </w:rPr>
              <w:lastRenderedPageBreak/>
              <w:t>% бездействия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4,4</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6,7</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6,1</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7356A5" w:rsidRDefault="00260079" w:rsidP="007356A5">
            <w:pPr>
              <w:spacing w:after="0" w:line="240" w:lineRule="auto"/>
              <w:jc w:val="center"/>
              <w:rPr>
                <w:rFonts w:ascii="Times New Roman" w:hAnsi="Times New Roman" w:cs="Times New Roman"/>
                <w:color w:val="000000"/>
                <w:sz w:val="24"/>
                <w:szCs w:val="24"/>
              </w:rPr>
            </w:pPr>
            <w:r w:rsidRPr="007356A5">
              <w:rPr>
                <w:rFonts w:ascii="Times New Roman" w:hAnsi="Times New Roman" w:cs="Times New Roman"/>
                <w:color w:val="000000"/>
                <w:sz w:val="24"/>
                <w:szCs w:val="24"/>
              </w:rPr>
              <w:t>9,9</w:t>
            </w:r>
          </w:p>
        </w:tc>
      </w:tr>
    </w:tbl>
    <w:p w:rsidR="007356A5" w:rsidRDefault="00260079" w:rsidP="007356A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аварийности и производственного травматизма</w:t>
      </w:r>
      <w:bookmarkStart w:id="13" w:name="_Toc59535774"/>
      <w:bookmarkEnd w:id="12"/>
    </w:p>
    <w:p w:rsidR="00260079" w:rsidRPr="00EF5262" w:rsidRDefault="00260079" w:rsidP="007356A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Анализ причин аварийности и травматизма на подконтрольных предприятиях и объектах. Количественная оценка ущерба от аварий</w:t>
      </w:r>
      <w:bookmarkEnd w:id="13"/>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w:t>
      </w:r>
      <w:r w:rsidRPr="00EF5262">
        <w:rPr>
          <w:rFonts w:ascii="Times New Roman" w:hAnsi="Times New Roman" w:cs="Times New Roman"/>
          <w:kern w:val="32"/>
          <w:sz w:val="24"/>
          <w:szCs w:val="24"/>
        </w:rPr>
        <w:t xml:space="preserve">отделов </w:t>
      </w:r>
      <w:r w:rsidRPr="00EF5262">
        <w:rPr>
          <w:rFonts w:ascii="Times New Roman" w:hAnsi="Times New Roman" w:cs="Times New Roman"/>
          <w:sz w:val="24"/>
          <w:szCs w:val="24"/>
        </w:rPr>
        <w:t>по надзору в нефтяной и газовой промышленности</w:t>
      </w:r>
      <w:r w:rsidRPr="00EF5262">
        <w:rPr>
          <w:rFonts w:ascii="Times New Roman" w:hAnsi="Times New Roman" w:cs="Times New Roman"/>
          <w:kern w:val="32"/>
          <w:sz w:val="24"/>
          <w:szCs w:val="24"/>
        </w:rPr>
        <w:t xml:space="preserve"> </w:t>
      </w:r>
      <w:r w:rsidRPr="00EF5262">
        <w:rPr>
          <w:rFonts w:ascii="Times New Roman" w:hAnsi="Times New Roman" w:cs="Times New Roman"/>
          <w:sz w:val="24"/>
          <w:szCs w:val="24"/>
        </w:rPr>
        <w:t>Средне-Поволжского управления Федеральной службы по экологическому, технологическому и атомному надзору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260079" w:rsidRPr="00EF5262" w:rsidRDefault="007356A5" w:rsidP="00EF5262">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За 12 месяцев </w:t>
      </w:r>
      <w:r w:rsidR="00260079" w:rsidRPr="00EF5262">
        <w:rPr>
          <w:rFonts w:ascii="Times New Roman" w:hAnsi="Times New Roman" w:cs="Times New Roman"/>
          <w:sz w:val="24"/>
          <w:szCs w:val="24"/>
        </w:rPr>
        <w:t>2022 года аварий не зафиксировано (за аналогичный период прошлого года также аварий не зафик</w:t>
      </w:r>
      <w:r>
        <w:rPr>
          <w:rFonts w:ascii="Times New Roman" w:hAnsi="Times New Roman" w:cs="Times New Roman"/>
          <w:sz w:val="24"/>
          <w:szCs w:val="24"/>
        </w:rPr>
        <w:t>с</w:t>
      </w:r>
      <w:r w:rsidR="00260079" w:rsidRPr="00EF5262">
        <w:rPr>
          <w:rFonts w:ascii="Times New Roman" w:hAnsi="Times New Roman" w:cs="Times New Roman"/>
          <w:sz w:val="24"/>
          <w:szCs w:val="24"/>
        </w:rPr>
        <w:t>ировано).</w:t>
      </w:r>
    </w:p>
    <w:p w:rsidR="00260079" w:rsidRPr="00EF5262" w:rsidRDefault="00260079" w:rsidP="00EF5262">
      <w:pPr>
        <w:spacing w:after="0" w:line="240" w:lineRule="auto"/>
        <w:ind w:firstLine="709"/>
        <w:jc w:val="both"/>
        <w:rPr>
          <w:rFonts w:ascii="Times New Roman" w:hAnsi="Times New Roman" w:cs="Times New Roman"/>
          <w:bCs/>
          <w:sz w:val="24"/>
          <w:szCs w:val="24"/>
          <w:lang w:eastAsia="ar-SA"/>
        </w:rPr>
      </w:pPr>
      <w:r w:rsidRPr="00EF5262">
        <w:rPr>
          <w:rFonts w:ascii="Times New Roman" w:hAnsi="Times New Roman" w:cs="Times New Roman"/>
          <w:sz w:val="24"/>
          <w:szCs w:val="24"/>
        </w:rPr>
        <w:t>Сравнительные показатели травматизма сведены в таблице № 1.</w:t>
      </w:r>
    </w:p>
    <w:p w:rsidR="00260079" w:rsidRPr="00EF5262" w:rsidRDefault="00260079" w:rsidP="007356A5">
      <w:pPr>
        <w:spacing w:after="0" w:line="240" w:lineRule="auto"/>
        <w:ind w:firstLine="709"/>
        <w:jc w:val="right"/>
        <w:rPr>
          <w:rFonts w:ascii="Times New Roman" w:hAnsi="Times New Roman" w:cs="Times New Roman"/>
          <w:sz w:val="24"/>
          <w:szCs w:val="24"/>
        </w:rPr>
      </w:pPr>
      <w:r w:rsidRPr="00EF5262">
        <w:rPr>
          <w:rFonts w:ascii="Times New Roman" w:hAnsi="Times New Roman" w:cs="Times New Roman"/>
          <w:sz w:val="24"/>
          <w:szCs w:val="24"/>
        </w:rPr>
        <w:t>Таблица 1</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028"/>
        <w:gridCol w:w="985"/>
        <w:gridCol w:w="986"/>
        <w:gridCol w:w="986"/>
        <w:gridCol w:w="986"/>
        <w:gridCol w:w="986"/>
        <w:gridCol w:w="986"/>
        <w:gridCol w:w="986"/>
        <w:gridCol w:w="940"/>
      </w:tblGrid>
      <w:tr w:rsidR="00260079" w:rsidRPr="00EF5262" w:rsidTr="007356A5">
        <w:trPr>
          <w:trHeight w:val="274"/>
        </w:trPr>
        <w:tc>
          <w:tcPr>
            <w:tcW w:w="5000" w:type="pct"/>
            <w:gridSpan w:val="10"/>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травмированных (чел)</w:t>
            </w:r>
          </w:p>
        </w:tc>
      </w:tr>
      <w:tr w:rsidR="00260079" w:rsidRPr="00EF5262" w:rsidTr="007356A5">
        <w:trPr>
          <w:trHeight w:val="778"/>
        </w:trPr>
        <w:tc>
          <w:tcPr>
            <w:tcW w:w="977" w:type="pct"/>
            <w:gridSpan w:val="2"/>
            <w:vAlign w:val="center"/>
          </w:tcPr>
          <w:p w:rsidR="00260079" w:rsidRPr="00EF5262" w:rsidRDefault="00260079" w:rsidP="007356A5">
            <w:pPr>
              <w:pStyle w:val="ab"/>
              <w:jc w:val="center"/>
              <w:rPr>
                <w:sz w:val="24"/>
                <w:szCs w:val="24"/>
              </w:rPr>
            </w:pPr>
            <w:r w:rsidRPr="00EF5262">
              <w:rPr>
                <w:sz w:val="24"/>
                <w:szCs w:val="24"/>
              </w:rPr>
              <w:t>В результате</w:t>
            </w:r>
            <w:r w:rsidR="007356A5">
              <w:rPr>
                <w:sz w:val="24"/>
                <w:szCs w:val="24"/>
              </w:rPr>
              <w:t xml:space="preserve"> аварии</w:t>
            </w:r>
          </w:p>
        </w:tc>
        <w:tc>
          <w:tcPr>
            <w:tcW w:w="1011" w:type="pct"/>
            <w:gridSpan w:val="2"/>
            <w:vAlign w:val="center"/>
          </w:tcPr>
          <w:p w:rsidR="00260079" w:rsidRPr="00EF5262" w:rsidRDefault="00260079" w:rsidP="007356A5">
            <w:pPr>
              <w:pStyle w:val="ab"/>
              <w:jc w:val="center"/>
              <w:rPr>
                <w:sz w:val="24"/>
                <w:szCs w:val="24"/>
              </w:rPr>
            </w:pPr>
            <w:r w:rsidRPr="00EF5262">
              <w:rPr>
                <w:sz w:val="24"/>
                <w:szCs w:val="24"/>
              </w:rPr>
              <w:t>В групповых</w:t>
            </w:r>
            <w:r w:rsidR="007356A5">
              <w:rPr>
                <w:sz w:val="24"/>
                <w:szCs w:val="24"/>
              </w:rPr>
              <w:t xml:space="preserve"> </w:t>
            </w:r>
            <w:r w:rsidRPr="00EF5262">
              <w:rPr>
                <w:sz w:val="24"/>
                <w:szCs w:val="24"/>
              </w:rPr>
              <w:t>несчастных</w:t>
            </w:r>
            <w:r w:rsidR="007356A5">
              <w:rPr>
                <w:sz w:val="24"/>
                <w:szCs w:val="24"/>
              </w:rPr>
              <w:t xml:space="preserve"> </w:t>
            </w:r>
            <w:r w:rsidRPr="00EF5262">
              <w:rPr>
                <w:sz w:val="24"/>
                <w:szCs w:val="24"/>
              </w:rPr>
              <w:t>случаях</w:t>
            </w:r>
          </w:p>
        </w:tc>
        <w:tc>
          <w:tcPr>
            <w:tcW w:w="1012" w:type="pct"/>
            <w:gridSpan w:val="2"/>
            <w:vAlign w:val="center"/>
          </w:tcPr>
          <w:p w:rsidR="00260079" w:rsidRPr="00EF5262" w:rsidRDefault="00260079" w:rsidP="007356A5">
            <w:pPr>
              <w:pStyle w:val="ab"/>
              <w:jc w:val="center"/>
              <w:rPr>
                <w:sz w:val="24"/>
                <w:szCs w:val="24"/>
              </w:rPr>
            </w:pPr>
            <w:r w:rsidRPr="00EF5262">
              <w:rPr>
                <w:sz w:val="24"/>
                <w:szCs w:val="24"/>
              </w:rPr>
              <w:t>Со смертельным исходом</w:t>
            </w:r>
          </w:p>
        </w:tc>
        <w:tc>
          <w:tcPr>
            <w:tcW w:w="1012" w:type="pct"/>
            <w:gridSpan w:val="2"/>
            <w:vAlign w:val="center"/>
          </w:tcPr>
          <w:p w:rsidR="00260079" w:rsidRPr="00EF5262" w:rsidRDefault="00260079" w:rsidP="007356A5">
            <w:pPr>
              <w:pStyle w:val="ab"/>
              <w:jc w:val="center"/>
              <w:rPr>
                <w:sz w:val="24"/>
                <w:szCs w:val="24"/>
              </w:rPr>
            </w:pPr>
            <w:r w:rsidRPr="00EF5262">
              <w:rPr>
                <w:sz w:val="24"/>
                <w:szCs w:val="24"/>
              </w:rPr>
              <w:t>С тяжелым</w:t>
            </w:r>
            <w:r w:rsidR="007356A5">
              <w:rPr>
                <w:sz w:val="24"/>
                <w:szCs w:val="24"/>
              </w:rPr>
              <w:t xml:space="preserve"> </w:t>
            </w:r>
            <w:r w:rsidRPr="00EF5262">
              <w:rPr>
                <w:sz w:val="24"/>
                <w:szCs w:val="24"/>
              </w:rPr>
              <w:t>исходом</w:t>
            </w:r>
          </w:p>
        </w:tc>
        <w:tc>
          <w:tcPr>
            <w:tcW w:w="989" w:type="pct"/>
            <w:gridSpan w:val="2"/>
            <w:vAlign w:val="center"/>
          </w:tcPr>
          <w:p w:rsidR="00260079" w:rsidRPr="00EF5262" w:rsidRDefault="00260079" w:rsidP="007356A5">
            <w:pPr>
              <w:pStyle w:val="ab"/>
              <w:jc w:val="center"/>
              <w:rPr>
                <w:sz w:val="24"/>
                <w:szCs w:val="24"/>
              </w:rPr>
            </w:pPr>
            <w:r w:rsidRPr="00EF5262">
              <w:rPr>
                <w:sz w:val="24"/>
                <w:szCs w:val="24"/>
              </w:rPr>
              <w:t>Всего</w:t>
            </w:r>
          </w:p>
        </w:tc>
      </w:tr>
      <w:tr w:rsidR="00260079" w:rsidRPr="00EF5262" w:rsidTr="007356A5">
        <w:tc>
          <w:tcPr>
            <w:tcW w:w="450"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527"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2022</w:t>
            </w:r>
          </w:p>
        </w:tc>
        <w:tc>
          <w:tcPr>
            <w:tcW w:w="505"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505"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2022</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2022</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2022</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483"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2022</w:t>
            </w:r>
          </w:p>
        </w:tc>
      </w:tr>
      <w:tr w:rsidR="00260079" w:rsidRPr="00EF5262" w:rsidTr="007356A5">
        <w:tc>
          <w:tcPr>
            <w:tcW w:w="450"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27"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5"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5"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06"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483" w:type="pct"/>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Показатели аварийности приведены в таблице № 2.</w:t>
      </w:r>
    </w:p>
    <w:p w:rsidR="00260079" w:rsidRPr="00EF5262" w:rsidRDefault="00260079" w:rsidP="007356A5">
      <w:pPr>
        <w:spacing w:after="0" w:line="240" w:lineRule="auto"/>
        <w:ind w:firstLine="709"/>
        <w:jc w:val="right"/>
        <w:rPr>
          <w:rFonts w:ascii="Times New Roman" w:hAnsi="Times New Roman" w:cs="Times New Roman"/>
          <w:sz w:val="24"/>
          <w:szCs w:val="24"/>
        </w:rPr>
      </w:pPr>
      <w:r w:rsidRPr="00EF5262">
        <w:rPr>
          <w:rFonts w:ascii="Times New Roman" w:hAnsi="Times New Roman" w:cs="Times New Roman"/>
          <w:sz w:val="24"/>
          <w:szCs w:val="24"/>
        </w:rPr>
        <w:t>Таблица 2</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5"/>
        <w:gridCol w:w="1265"/>
        <w:gridCol w:w="1082"/>
        <w:gridCol w:w="1174"/>
        <w:gridCol w:w="1175"/>
        <w:gridCol w:w="1174"/>
        <w:gridCol w:w="1172"/>
      </w:tblGrid>
      <w:tr w:rsidR="00260079" w:rsidRPr="00EF5262" w:rsidTr="007356A5">
        <w:trPr>
          <w:trHeight w:val="274"/>
        </w:trPr>
        <w:tc>
          <w:tcPr>
            <w:tcW w:w="1387" w:type="pct"/>
            <w:gridSpan w:val="2"/>
            <w:vMerge w:val="restart"/>
            <w:vAlign w:val="center"/>
          </w:tcPr>
          <w:p w:rsidR="00260079" w:rsidRPr="007356A5" w:rsidRDefault="00260079" w:rsidP="007356A5">
            <w:pPr>
              <w:spacing w:after="0" w:line="240" w:lineRule="auto"/>
              <w:jc w:val="center"/>
              <w:rPr>
                <w:rFonts w:ascii="Times New Roman" w:hAnsi="Times New Roman" w:cs="Times New Roman"/>
                <w:sz w:val="24"/>
                <w:szCs w:val="24"/>
              </w:rPr>
            </w:pPr>
            <w:r w:rsidRPr="007356A5">
              <w:rPr>
                <w:rFonts w:ascii="Times New Roman" w:hAnsi="Times New Roman" w:cs="Times New Roman"/>
                <w:sz w:val="24"/>
                <w:szCs w:val="24"/>
              </w:rPr>
              <w:t>Экономический ущерб</w:t>
            </w:r>
          </w:p>
          <w:p w:rsidR="00260079" w:rsidRPr="007356A5" w:rsidRDefault="00260079" w:rsidP="007356A5">
            <w:pPr>
              <w:spacing w:after="0" w:line="240" w:lineRule="auto"/>
              <w:jc w:val="center"/>
              <w:rPr>
                <w:rFonts w:ascii="Times New Roman" w:hAnsi="Times New Roman" w:cs="Times New Roman"/>
                <w:sz w:val="24"/>
                <w:szCs w:val="24"/>
              </w:rPr>
            </w:pPr>
            <w:r w:rsidRPr="007356A5">
              <w:rPr>
                <w:rFonts w:ascii="Times New Roman" w:hAnsi="Times New Roman" w:cs="Times New Roman"/>
                <w:sz w:val="24"/>
                <w:szCs w:val="24"/>
              </w:rPr>
              <w:t>от аварий</w:t>
            </w:r>
          </w:p>
          <w:p w:rsidR="00260079" w:rsidRPr="007356A5" w:rsidRDefault="00260079" w:rsidP="007356A5">
            <w:pPr>
              <w:spacing w:after="0" w:line="240" w:lineRule="auto"/>
              <w:jc w:val="center"/>
              <w:rPr>
                <w:rFonts w:ascii="Times New Roman" w:hAnsi="Times New Roman" w:cs="Times New Roman"/>
                <w:sz w:val="24"/>
                <w:szCs w:val="24"/>
              </w:rPr>
            </w:pPr>
            <w:r w:rsidRPr="007356A5">
              <w:rPr>
                <w:rFonts w:ascii="Times New Roman" w:hAnsi="Times New Roman" w:cs="Times New Roman"/>
                <w:sz w:val="24"/>
                <w:szCs w:val="24"/>
              </w:rPr>
              <w:t>(тыс. руб.)</w:t>
            </w:r>
          </w:p>
        </w:tc>
        <w:tc>
          <w:tcPr>
            <w:tcW w:w="3613" w:type="pct"/>
            <w:gridSpan w:val="6"/>
            <w:vAlign w:val="center"/>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Число аварий на ОПО</w:t>
            </w:r>
          </w:p>
        </w:tc>
      </w:tr>
      <w:tr w:rsidR="00260079" w:rsidRPr="00EF5262" w:rsidTr="007356A5">
        <w:trPr>
          <w:trHeight w:val="274"/>
        </w:trPr>
        <w:tc>
          <w:tcPr>
            <w:tcW w:w="1387" w:type="pct"/>
            <w:gridSpan w:val="2"/>
            <w:vMerge/>
            <w:vAlign w:val="center"/>
          </w:tcPr>
          <w:p w:rsidR="00260079" w:rsidRPr="007356A5" w:rsidRDefault="00260079" w:rsidP="007356A5">
            <w:pPr>
              <w:spacing w:after="0" w:line="240" w:lineRule="auto"/>
              <w:jc w:val="center"/>
              <w:rPr>
                <w:rFonts w:ascii="Times New Roman" w:hAnsi="Times New Roman" w:cs="Times New Roman"/>
                <w:sz w:val="24"/>
                <w:szCs w:val="24"/>
              </w:rPr>
            </w:pPr>
          </w:p>
        </w:tc>
        <w:tc>
          <w:tcPr>
            <w:tcW w:w="1204" w:type="pct"/>
            <w:gridSpan w:val="2"/>
            <w:vAlign w:val="center"/>
          </w:tcPr>
          <w:p w:rsidR="00260079" w:rsidRPr="007356A5" w:rsidRDefault="00260079" w:rsidP="007356A5">
            <w:pPr>
              <w:spacing w:after="0" w:line="240" w:lineRule="auto"/>
              <w:jc w:val="center"/>
              <w:rPr>
                <w:rFonts w:ascii="Times New Roman" w:hAnsi="Times New Roman" w:cs="Times New Roman"/>
                <w:sz w:val="24"/>
                <w:szCs w:val="24"/>
              </w:rPr>
            </w:pPr>
            <w:proofErr w:type="gramStart"/>
            <w:r w:rsidRPr="007356A5">
              <w:rPr>
                <w:rFonts w:ascii="Times New Roman" w:hAnsi="Times New Roman" w:cs="Times New Roman"/>
                <w:sz w:val="24"/>
                <w:szCs w:val="24"/>
              </w:rPr>
              <w:t>Приведших</w:t>
            </w:r>
            <w:proofErr w:type="gramEnd"/>
            <w:r w:rsidRPr="007356A5">
              <w:rPr>
                <w:rFonts w:ascii="Times New Roman" w:hAnsi="Times New Roman" w:cs="Times New Roman"/>
                <w:sz w:val="24"/>
                <w:szCs w:val="24"/>
              </w:rPr>
              <w:t xml:space="preserve"> к созданию чрезвычайной ситуации техногенного характера</w:t>
            </w:r>
          </w:p>
        </w:tc>
        <w:tc>
          <w:tcPr>
            <w:tcW w:w="1204" w:type="pct"/>
            <w:gridSpan w:val="2"/>
            <w:vAlign w:val="center"/>
          </w:tcPr>
          <w:p w:rsidR="00260079" w:rsidRPr="007356A5" w:rsidRDefault="00260079" w:rsidP="007356A5">
            <w:pPr>
              <w:spacing w:after="0" w:line="240" w:lineRule="auto"/>
              <w:jc w:val="center"/>
              <w:rPr>
                <w:rFonts w:ascii="Times New Roman" w:hAnsi="Times New Roman" w:cs="Times New Roman"/>
                <w:sz w:val="24"/>
                <w:szCs w:val="24"/>
              </w:rPr>
            </w:pPr>
            <w:proofErr w:type="gramStart"/>
            <w:r w:rsidRPr="007356A5">
              <w:rPr>
                <w:rFonts w:ascii="Times New Roman" w:hAnsi="Times New Roman" w:cs="Times New Roman"/>
                <w:sz w:val="24"/>
                <w:szCs w:val="24"/>
              </w:rPr>
              <w:t>Приведших</w:t>
            </w:r>
            <w:proofErr w:type="gramEnd"/>
            <w:r w:rsidRPr="007356A5">
              <w:rPr>
                <w:rFonts w:ascii="Times New Roman" w:hAnsi="Times New Roman" w:cs="Times New Roman"/>
                <w:sz w:val="24"/>
                <w:szCs w:val="24"/>
              </w:rPr>
              <w:t xml:space="preserve"> к несчастному случаю</w:t>
            </w:r>
          </w:p>
        </w:tc>
        <w:tc>
          <w:tcPr>
            <w:tcW w:w="1204" w:type="pct"/>
            <w:gridSpan w:val="2"/>
            <w:vAlign w:val="center"/>
          </w:tcPr>
          <w:p w:rsidR="00260079" w:rsidRPr="007356A5" w:rsidRDefault="00260079" w:rsidP="007356A5">
            <w:pPr>
              <w:spacing w:after="0" w:line="240" w:lineRule="auto"/>
              <w:jc w:val="center"/>
              <w:rPr>
                <w:rFonts w:ascii="Times New Roman" w:hAnsi="Times New Roman" w:cs="Times New Roman"/>
                <w:sz w:val="24"/>
                <w:szCs w:val="24"/>
              </w:rPr>
            </w:pPr>
            <w:r w:rsidRPr="007356A5">
              <w:rPr>
                <w:rFonts w:ascii="Times New Roman" w:hAnsi="Times New Roman" w:cs="Times New Roman"/>
                <w:sz w:val="24"/>
                <w:szCs w:val="24"/>
              </w:rPr>
              <w:t>Всего</w:t>
            </w:r>
          </w:p>
        </w:tc>
      </w:tr>
      <w:tr w:rsidR="00260079" w:rsidRPr="00EF5262" w:rsidTr="007356A5">
        <w:trPr>
          <w:trHeight w:val="274"/>
        </w:trPr>
        <w:tc>
          <w:tcPr>
            <w:tcW w:w="69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695"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За 12 мес. 2022 </w:t>
            </w:r>
          </w:p>
        </w:tc>
        <w:tc>
          <w:tcPr>
            <w:tcW w:w="649"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555"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За 12 мес. 2022 </w:t>
            </w:r>
          </w:p>
        </w:tc>
        <w:tc>
          <w:tcPr>
            <w:tcW w:w="602"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60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За 12 мес. 2022 </w:t>
            </w:r>
          </w:p>
        </w:tc>
        <w:tc>
          <w:tcPr>
            <w:tcW w:w="602"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 2021</w:t>
            </w:r>
          </w:p>
        </w:tc>
        <w:tc>
          <w:tcPr>
            <w:tcW w:w="60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За 12 мес. 2022 </w:t>
            </w:r>
          </w:p>
        </w:tc>
      </w:tr>
      <w:tr w:rsidR="00260079" w:rsidRPr="00EF5262" w:rsidTr="007356A5">
        <w:trPr>
          <w:trHeight w:val="274"/>
        </w:trPr>
        <w:tc>
          <w:tcPr>
            <w:tcW w:w="69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95"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49"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555"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02"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0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02"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603" w:type="pct"/>
          </w:tcPr>
          <w:p w:rsidR="00260079" w:rsidRPr="00EF5262" w:rsidRDefault="00260079" w:rsidP="007356A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bl>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юридические лица, эксплуатирующие опасные производственные объекты нефтегазодобывающего комплекса </w:t>
      </w:r>
      <w:proofErr w:type="gramStart"/>
      <w:r w:rsidRPr="00EF5262">
        <w:rPr>
          <w:rFonts w:ascii="Times New Roman" w:hAnsi="Times New Roman" w:cs="Times New Roman"/>
          <w:sz w:val="24"/>
          <w:szCs w:val="24"/>
        </w:rPr>
        <w:t>согласно требований</w:t>
      </w:r>
      <w:proofErr w:type="gramEnd"/>
      <w:r w:rsidRPr="00EF5262">
        <w:rPr>
          <w:rFonts w:ascii="Times New Roman" w:hAnsi="Times New Roman" w:cs="Times New Roman"/>
          <w:sz w:val="24"/>
          <w:szCs w:val="24"/>
        </w:rPr>
        <w:t xml:space="preserve"> «Порядка проведения технического расследования причин аварий, инцидентов и случаев утраты взрывчатых материалов промышленного назначения» от 08.12.2020г. № 503 направили информацию о происшедших инцидентах на опасных производственных объектах</w:t>
      </w:r>
      <w:r w:rsidRPr="00EF5262">
        <w:rPr>
          <w:rFonts w:ascii="Times New Roman" w:hAnsi="Times New Roman" w:cs="Times New Roman"/>
          <w:kern w:val="32"/>
          <w:sz w:val="24"/>
          <w:szCs w:val="24"/>
        </w:rPr>
        <w:t xml:space="preserve"> в Средне-Поволжское управление Федеральной службы по экологическому, технологическому и атомному надзору.</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Исходя из анализа материалов, представленных организациями, инцидентов с начала года не было. Основной причиной инцидентов произошедших в прошлом году явилось нарушения порядка безопасного ведения работ по очистке, </w:t>
      </w:r>
      <w:proofErr w:type="gramStart"/>
      <w:r w:rsidRPr="00EF5262">
        <w:rPr>
          <w:rFonts w:ascii="Times New Roman" w:hAnsi="Times New Roman" w:cs="Times New Roman"/>
          <w:sz w:val="24"/>
          <w:szCs w:val="24"/>
        </w:rPr>
        <w:t>выразившееся</w:t>
      </w:r>
      <w:proofErr w:type="gramEnd"/>
      <w:r w:rsidRPr="00EF5262">
        <w:rPr>
          <w:rFonts w:ascii="Times New Roman" w:hAnsi="Times New Roman" w:cs="Times New Roman"/>
          <w:sz w:val="24"/>
          <w:szCs w:val="24"/>
        </w:rPr>
        <w:t xml:space="preserve"> в отсутствии пропарки и промывке водой резервуара перед началом осмотра, на промысловых (межпромысловых) трубопроводах - сварного шва.</w:t>
      </w:r>
    </w:p>
    <w:p w:rsidR="00260079" w:rsidRPr="00EF5262" w:rsidRDefault="00260079" w:rsidP="00EF5262">
      <w:pPr>
        <w:spacing w:after="0" w:line="240" w:lineRule="auto"/>
        <w:ind w:firstLine="709"/>
        <w:jc w:val="both"/>
        <w:rPr>
          <w:rFonts w:ascii="Times New Roman" w:hAnsi="Times New Roman" w:cs="Times New Roman"/>
          <w:b/>
          <w:sz w:val="24"/>
          <w:szCs w:val="24"/>
        </w:rPr>
      </w:pPr>
    </w:p>
    <w:p w:rsidR="00260079" w:rsidRPr="00EF5262" w:rsidRDefault="00260079" w:rsidP="007356A5">
      <w:pPr>
        <w:spacing w:after="0" w:line="240" w:lineRule="auto"/>
        <w:ind w:firstLine="709"/>
        <w:jc w:val="center"/>
        <w:rPr>
          <w:rFonts w:ascii="Times New Roman" w:hAnsi="Times New Roman" w:cs="Times New Roman"/>
          <w:b/>
          <w:sz w:val="24"/>
          <w:szCs w:val="24"/>
        </w:rPr>
      </w:pPr>
      <w:bookmarkStart w:id="14" w:name="_Toc59535775"/>
      <w:r w:rsidRPr="00EF5262">
        <w:rPr>
          <w:rFonts w:ascii="Times New Roman" w:hAnsi="Times New Roman" w:cs="Times New Roman"/>
          <w:b/>
          <w:sz w:val="24"/>
          <w:szCs w:val="24"/>
        </w:rPr>
        <w:t>Анализ инцидентов произошедших</w:t>
      </w:r>
      <w:r w:rsidR="007356A5">
        <w:rPr>
          <w:rFonts w:ascii="Times New Roman" w:hAnsi="Times New Roman" w:cs="Times New Roman"/>
          <w:b/>
          <w:sz w:val="24"/>
          <w:szCs w:val="24"/>
        </w:rPr>
        <w:t xml:space="preserve"> на трубопроводах за 12 месяцев</w:t>
      </w:r>
      <w:r w:rsidRPr="00EF5262">
        <w:rPr>
          <w:rFonts w:ascii="Times New Roman" w:hAnsi="Times New Roman" w:cs="Times New Roman"/>
          <w:b/>
          <w:sz w:val="24"/>
          <w:szCs w:val="24"/>
        </w:rPr>
        <w:t xml:space="preserve"> 2022 год</w:t>
      </w:r>
      <w:bookmarkEnd w:id="14"/>
    </w:p>
    <w:p w:rsidR="00260079" w:rsidRPr="00EF5262" w:rsidRDefault="00260079" w:rsidP="00EF5262">
      <w:pPr>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sz w:val="24"/>
          <w:szCs w:val="24"/>
        </w:rPr>
        <w:lastRenderedPageBreak/>
        <w:t xml:space="preserve">Исходя из анализа материалов представленных организациями, </w:t>
      </w:r>
      <w:r w:rsidRPr="00EF5262">
        <w:rPr>
          <w:rFonts w:ascii="Times New Roman" w:hAnsi="Times New Roman" w:cs="Times New Roman"/>
          <w:iCs/>
          <w:sz w:val="24"/>
          <w:szCs w:val="24"/>
        </w:rPr>
        <w:t>инцидентов на поднадзорных объектах с начала года не зафиксировано.</w:t>
      </w:r>
      <w:r w:rsidRPr="00EF5262">
        <w:rPr>
          <w:rFonts w:ascii="Times New Roman" w:hAnsi="Times New Roman" w:cs="Times New Roman"/>
          <w:sz w:val="24"/>
          <w:szCs w:val="24"/>
        </w:rPr>
        <w:t xml:space="preserve"> </w:t>
      </w:r>
      <w:r w:rsidRPr="00EF5262">
        <w:rPr>
          <w:rFonts w:ascii="Times New Roman" w:hAnsi="Times New Roman" w:cs="Times New Roman"/>
          <w:iCs/>
          <w:sz w:val="24"/>
          <w:szCs w:val="24"/>
        </w:rPr>
        <w:t xml:space="preserve">Основной причиной инцидентов произошедших в прошлом году явилось нарушения порядка безопасного ведения работ по </w:t>
      </w:r>
      <w:r w:rsidR="007356A5">
        <w:rPr>
          <w:rFonts w:ascii="Times New Roman" w:hAnsi="Times New Roman" w:cs="Times New Roman"/>
          <w:iCs/>
          <w:sz w:val="24"/>
          <w:szCs w:val="24"/>
        </w:rPr>
        <w:t>очистке, выразивши</w:t>
      </w:r>
      <w:r w:rsidRPr="00EF5262">
        <w:rPr>
          <w:rFonts w:ascii="Times New Roman" w:hAnsi="Times New Roman" w:cs="Times New Roman"/>
          <w:iCs/>
          <w:sz w:val="24"/>
          <w:szCs w:val="24"/>
        </w:rPr>
        <w:t>еся в отсутствии пропарки и промывке водой резервуара перед началом осмотра, на промысловых (межпромысловых) трубопроводах - сварного шва.</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7356A5">
      <w:pPr>
        <w:pStyle w:val="af9"/>
        <w:jc w:val="center"/>
        <w:rPr>
          <w:b/>
          <w:sz w:val="24"/>
        </w:rPr>
      </w:pPr>
      <w:bookmarkStart w:id="15" w:name="_Toc59535776"/>
      <w:r w:rsidRPr="00EF5262">
        <w:rPr>
          <w:b/>
          <w:sz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bookmarkEnd w:id="15"/>
    </w:p>
    <w:p w:rsidR="00260079" w:rsidRPr="00EF5262" w:rsidRDefault="00260079" w:rsidP="00EF5262">
      <w:pPr>
        <w:pStyle w:val="af9"/>
        <w:rPr>
          <w:b/>
          <w:sz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16" w:name="_Toc59535777"/>
      <w:r w:rsidRPr="00EF5262">
        <w:rPr>
          <w:rFonts w:ascii="Times New Roman" w:hAnsi="Times New Roman" w:cs="Times New Roman"/>
          <w:b/>
          <w:sz w:val="24"/>
          <w:szCs w:val="24"/>
        </w:rPr>
        <w:t>АО «Самаранефтегаз»</w:t>
      </w:r>
      <w:bookmarkEnd w:id="16"/>
    </w:p>
    <w:p w:rsidR="00260079" w:rsidRPr="00EF5262" w:rsidRDefault="00260079" w:rsidP="00EF5262">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Протяженность эксплуатируемых вну</w:t>
      </w:r>
      <w:r w:rsidR="007356A5">
        <w:rPr>
          <w:rFonts w:ascii="Times New Roman" w:hAnsi="Times New Roman" w:cs="Times New Roman"/>
          <w:sz w:val="24"/>
          <w:szCs w:val="24"/>
        </w:rPr>
        <w:t xml:space="preserve">трипромысловых трубопроводов </w:t>
      </w:r>
      <w:r w:rsidRPr="00EF5262">
        <w:rPr>
          <w:rFonts w:ascii="Times New Roman" w:hAnsi="Times New Roman" w:cs="Times New Roman"/>
          <w:sz w:val="24"/>
          <w:szCs w:val="24"/>
        </w:rPr>
        <w:t>5 831,4 км, трубопроводы с истекшим сроком эксплуатации отсутствуют.</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Внедрение новой техники и технологий на опасных производственных объектах (ОПО): </w:t>
      </w:r>
    </w:p>
    <w:p w:rsidR="00260079" w:rsidRPr="00EF5262" w:rsidRDefault="00260079" w:rsidP="00EF5262">
      <w:pPr>
        <w:widowControl w:val="0"/>
        <w:tabs>
          <w:tab w:val="num" w:pos="426"/>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2.1.Опытно-промышленные испытания (ОПИ):</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применения полимерного состава "ПСП" с целью выравнивания профиля приемистости (ВПП) нагнетательных скважин;</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применения гидрозащиты УЭЦН поршневого типа;</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одновременно-раздельной добычи (ОРД) ШГН+ШГН с полыми штангами и гидроприводом;</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Испытание </w:t>
      </w:r>
      <w:proofErr w:type="gramStart"/>
      <w:r w:rsidRPr="00EF5262">
        <w:rPr>
          <w:rFonts w:ascii="Times New Roman" w:hAnsi="Times New Roman" w:cs="Times New Roman"/>
          <w:sz w:val="24"/>
          <w:szCs w:val="24"/>
        </w:rPr>
        <w:t>технологии применения эффекта поляризации/деполяризации</w:t>
      </w:r>
      <w:proofErr w:type="gramEnd"/>
      <w:r w:rsidRPr="00EF5262">
        <w:rPr>
          <w:rFonts w:ascii="Times New Roman" w:hAnsi="Times New Roman" w:cs="Times New Roman"/>
          <w:sz w:val="24"/>
          <w:szCs w:val="24"/>
        </w:rPr>
        <w:t xml:space="preserve"> для предотвращения осложнений в работе глубинно-насосного оборудования (ГНО) и сокращения удельных затрат на эксплуатацию оборудования;</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внутреннего устройства для существующего нефтегазового сепаратора НГС-1 (модернизация), расположенного на входе в КС Горбатовская и блок внутритрубной сепарации и очистки компримированного попутного нефтяного газа от влаги, находящейся в капельном виде (мелкодисперсном аэрозольном) на выходе с КС Горбатовская;</w:t>
      </w:r>
    </w:p>
    <w:p w:rsidR="00260079" w:rsidRPr="00EF5262" w:rsidRDefault="00260079" w:rsidP="00EF5262">
      <w:pPr>
        <w:widowControl w:val="0"/>
        <w:numPr>
          <w:ilvl w:val="0"/>
          <w:numId w:val="15"/>
        </w:numPr>
        <w:tabs>
          <w:tab w:val="num" w:pos="1259"/>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интенсификации добычи нефти химическим составом селективного действия;</w:t>
      </w:r>
    </w:p>
    <w:p w:rsidR="00260079" w:rsidRPr="00EF5262" w:rsidRDefault="00260079" w:rsidP="00EF5262">
      <w:pPr>
        <w:widowControl w:val="0"/>
        <w:numPr>
          <w:ilvl w:val="0"/>
          <w:numId w:val="15"/>
        </w:numPr>
        <w:tabs>
          <w:tab w:val="num" w:pos="1259"/>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радиального вскрытия пласта;</w:t>
      </w:r>
    </w:p>
    <w:p w:rsidR="00260079" w:rsidRPr="00EF5262" w:rsidRDefault="00260079" w:rsidP="00EF5262">
      <w:pPr>
        <w:widowControl w:val="0"/>
        <w:numPr>
          <w:ilvl w:val="0"/>
          <w:numId w:val="15"/>
        </w:numPr>
        <w:tabs>
          <w:tab w:val="num" w:pos="1259"/>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систем внутренних защитных покрытий трубопроводов и технологий защиты сварных швов нефтепроводов;</w:t>
      </w:r>
    </w:p>
    <w:p w:rsidR="00260079" w:rsidRPr="00EF5262" w:rsidRDefault="00260079" w:rsidP="00EF5262">
      <w:pPr>
        <w:widowControl w:val="0"/>
        <w:numPr>
          <w:ilvl w:val="0"/>
          <w:numId w:val="15"/>
        </w:numPr>
        <w:tabs>
          <w:tab w:val="num" w:pos="1259"/>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обсадной композитной трубы при строительстве скважин;</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Испытание технологии каротажа автономным комплексом "Горизонт" в процессе проработки ствола при строительстве скважины.</w:t>
      </w:r>
    </w:p>
    <w:p w:rsidR="00260079" w:rsidRPr="00EF5262" w:rsidRDefault="00260079" w:rsidP="00EF5262">
      <w:pPr>
        <w:tabs>
          <w:tab w:val="num" w:pos="426"/>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2.2. Проекты внедрения и промышленной эксплуатации:</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полимерного состава (РП-ПС-1 В</w:t>
      </w:r>
      <w:proofErr w:type="gramStart"/>
      <w:r w:rsidRPr="00EF5262">
        <w:rPr>
          <w:rFonts w:ascii="Times New Roman" w:hAnsi="Times New Roman" w:cs="Times New Roman"/>
          <w:sz w:val="24"/>
          <w:szCs w:val="24"/>
        </w:rPr>
        <w:t>2</w:t>
      </w:r>
      <w:proofErr w:type="gramEnd"/>
      <w:r w:rsidRPr="00EF5262">
        <w:rPr>
          <w:rFonts w:ascii="Times New Roman" w:hAnsi="Times New Roman" w:cs="Times New Roman"/>
          <w:sz w:val="24"/>
          <w:szCs w:val="24"/>
        </w:rPr>
        <w:t>)  с целью выравнивания профиля приемистости (ВПП);</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устройства (УЗ-1) для сокращения АСПО и отложений механических примесей в трубопроводах;</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автоматизированного комплекса управления погружным насосом "АКУПН-18-400";</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клапана опрессовочного срезного</w:t>
      </w:r>
      <w:r w:rsidRPr="00EF5262">
        <w:rPr>
          <w:rFonts w:ascii="Times New Roman" w:hAnsi="Times New Roman" w:cs="Times New Roman"/>
          <w:sz w:val="24"/>
          <w:szCs w:val="24"/>
          <w:lang w:val="en-US"/>
        </w:rPr>
        <w:t>;</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установки газожидкостного смешивания (ГЖС) для прохождения интервалов с полным и катастрофическим поглощением;</w:t>
      </w:r>
    </w:p>
    <w:p w:rsidR="00260079" w:rsidRPr="00EF5262" w:rsidRDefault="00260079" w:rsidP="00EF5262">
      <w:pPr>
        <w:widowControl w:val="0"/>
        <w:numPr>
          <w:ilvl w:val="0"/>
          <w:numId w:val="15"/>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кислотного состава для обработки призабойной зоны пласта для терригенных коллекторов (СПАКС-Т/ТКС).</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2022 год:</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фонд скважин Бочкаревского месторождения;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фонд скважин Ближнего месторождения;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система промысловых и межпромысловых трубопроводов Бочкаревского месторождения;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система промысловых и межпромысловых трубопроводов Ближнего месторождения;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система промысловых и межпромысловых трубопроводов Ямкинского месторождения.</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и эксплуатируемого с ЭПБ от общего количества</w:t>
      </w:r>
      <w:proofErr w:type="gramStart"/>
      <w:r w:rsidRPr="00EF5262">
        <w:rPr>
          <w:rFonts w:ascii="Times New Roman" w:hAnsi="Times New Roman" w:cs="Times New Roman"/>
          <w:sz w:val="24"/>
          <w:szCs w:val="24"/>
        </w:rPr>
        <w:t xml:space="preserve"> (%):</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 – 60%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фонтанная арматура скважин- 46 %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резервуары- 53%</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станки-качалки- 97%</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АГЗУ- 68%</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Здания на ОПО – 65%</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 2163 единицы.</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технических устройств, не прошедших ЭПБ и выведенных из эксплуатации – 0.</w:t>
      </w:r>
    </w:p>
    <w:p w:rsidR="00260079" w:rsidRPr="00EF5262" w:rsidRDefault="00260079" w:rsidP="00EF5262">
      <w:pPr>
        <w:numPr>
          <w:ilvl w:val="0"/>
          <w:numId w:val="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аварий и инцидентов не было.</w:t>
      </w:r>
    </w:p>
    <w:p w:rsidR="00260079" w:rsidRPr="00EF5262" w:rsidRDefault="00260079" w:rsidP="00EF5262">
      <w:pPr>
        <w:tabs>
          <w:tab w:val="left" w:pos="660"/>
        </w:tabs>
        <w:spacing w:after="0" w:line="240" w:lineRule="auto"/>
        <w:ind w:firstLine="709"/>
        <w:jc w:val="both"/>
        <w:rPr>
          <w:rFonts w:ascii="Times New Roman" w:hAnsi="Times New Roman" w:cs="Times New Roman"/>
          <w:kern w:val="3"/>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17" w:name="_Toc59535778"/>
      <w:r w:rsidRPr="00EF5262">
        <w:rPr>
          <w:rFonts w:ascii="Times New Roman" w:hAnsi="Times New Roman" w:cs="Times New Roman"/>
          <w:b/>
          <w:sz w:val="24"/>
          <w:szCs w:val="24"/>
        </w:rPr>
        <w:t>ООО «Регион-нефть»</w:t>
      </w:r>
      <w:bookmarkEnd w:id="17"/>
    </w:p>
    <w:p w:rsidR="00260079" w:rsidRPr="00EF5262" w:rsidRDefault="00260079" w:rsidP="00EF5262">
      <w:pPr>
        <w:pStyle w:val="a5"/>
        <w:numPr>
          <w:ilvl w:val="0"/>
          <w:numId w:val="18"/>
        </w:numPr>
        <w:spacing w:after="0" w:line="240" w:lineRule="auto"/>
        <w:ind w:left="0" w:firstLine="709"/>
        <w:contextualSpacing w:val="0"/>
        <w:jc w:val="both"/>
        <w:rPr>
          <w:rFonts w:ascii="Times New Roman" w:hAnsi="Times New Roman" w:cs="Times New Roman"/>
          <w:sz w:val="24"/>
          <w:szCs w:val="24"/>
        </w:rPr>
      </w:pPr>
      <w:bookmarkStart w:id="18" w:name="_Toc59535779"/>
      <w:r w:rsidRPr="00EF5262">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62,965 (км).</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новой техники и технологий на опасных производственных объектах (ОПО) за 12 мес. 2022 г.: не внедрялось</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12 мес. 2022 г.: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ФС Кутулукского ЛУ</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СПТ КУтулукского ЛУ</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EF5262">
        <w:rPr>
          <w:rFonts w:ascii="Times New Roman" w:hAnsi="Times New Roman" w:cs="Times New Roman"/>
          <w:sz w:val="24"/>
          <w:szCs w:val="24"/>
        </w:rPr>
        <w:t xml:space="preserve"> (%):</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 - 25</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фонтанная арматура скважин – 9,6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резервуары - 0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 – отсутствуют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АГЗУ - 20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Здания и сооружения на ОПО – 1,7 </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за 12 мес. 2022 г. – 16шт.</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технических устройств, не прошедших ЭПБ и выведенных из эксплуатации за 12 мес. 2022 г. – 0шт.</w:t>
      </w:r>
    </w:p>
    <w:p w:rsidR="00260079" w:rsidRPr="00EF5262" w:rsidRDefault="00260079" w:rsidP="00EF5262">
      <w:pPr>
        <w:numPr>
          <w:ilvl w:val="0"/>
          <w:numId w:val="18"/>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за 12 мес. 2022 г.: не происходило.</w:t>
      </w:r>
    </w:p>
    <w:p w:rsidR="00260079" w:rsidRPr="00EF5262" w:rsidRDefault="00260079" w:rsidP="00EF5262">
      <w:pPr>
        <w:spacing w:after="0" w:line="240" w:lineRule="auto"/>
        <w:ind w:firstLine="709"/>
        <w:jc w:val="both"/>
        <w:rPr>
          <w:rFonts w:ascii="Times New Roman" w:hAnsi="Times New Roman" w:cs="Times New Roman"/>
          <w:b/>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«БайТекс»</w:t>
      </w:r>
      <w:bookmarkEnd w:id="18"/>
    </w:p>
    <w:tbl>
      <w:tblPr>
        <w:tblW w:w="9639" w:type="dxa"/>
        <w:tblInd w:w="40" w:type="dxa"/>
        <w:tblLayout w:type="fixed"/>
        <w:tblCellMar>
          <w:left w:w="40" w:type="dxa"/>
          <w:right w:w="40" w:type="dxa"/>
        </w:tblCellMar>
        <w:tblLook w:val="0000" w:firstRow="0" w:lastRow="0" w:firstColumn="0" w:lastColumn="0" w:noHBand="0" w:noVBand="0"/>
      </w:tblPr>
      <w:tblGrid>
        <w:gridCol w:w="709"/>
        <w:gridCol w:w="3260"/>
        <w:gridCol w:w="2410"/>
        <w:gridCol w:w="3260"/>
      </w:tblGrid>
      <w:tr w:rsidR="00260079" w:rsidRPr="00EF5262" w:rsidTr="00821DBB">
        <w:trPr>
          <w:trHeight w:hRule="exact" w:val="90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bookmarkStart w:id="19" w:name="_Toc59535780"/>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п</w:t>
            </w:r>
            <w:proofErr w:type="gramEnd"/>
            <w:r w:rsidRPr="00EF5262">
              <w:rPr>
                <w:rFonts w:ascii="Times New Roman" w:hAnsi="Times New Roman" w:cs="Times New Roman"/>
                <w:sz w:val="24"/>
                <w:szCs w:val="24"/>
              </w:rPr>
              <w:t>/п</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ind w:firstLine="709"/>
              <w:rPr>
                <w:rFonts w:ascii="Times New Roman" w:hAnsi="Times New Roman" w:cs="Times New Roman"/>
                <w:sz w:val="24"/>
                <w:szCs w:val="24"/>
              </w:rPr>
            </w:pPr>
            <w:r w:rsidRPr="00EF5262">
              <w:rPr>
                <w:rFonts w:ascii="Times New Roman" w:hAnsi="Times New Roman" w:cs="Times New Roman"/>
                <w:sz w:val="24"/>
                <w:szCs w:val="24"/>
              </w:rPr>
              <w:t>Вид трубопроводов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821DBB" w:rsidP="00821DB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Протяжённость </w:t>
            </w:r>
            <w:r w:rsidR="00260079" w:rsidRPr="00EF5262">
              <w:rPr>
                <w:rFonts w:ascii="Times New Roman" w:hAnsi="Times New Roman" w:cs="Times New Roman"/>
                <w:sz w:val="24"/>
                <w:szCs w:val="24"/>
              </w:rPr>
              <w:t>трубопроводов,</w:t>
            </w:r>
            <w:r>
              <w:rPr>
                <w:rFonts w:ascii="Times New Roman" w:hAnsi="Times New Roman" w:cs="Times New Roman"/>
                <w:sz w:val="24"/>
                <w:szCs w:val="24"/>
              </w:rPr>
              <w:t xml:space="preserve"> </w:t>
            </w:r>
            <w:proofErr w:type="gramStart"/>
            <w:r w:rsidR="00260079" w:rsidRPr="00EF5262">
              <w:rPr>
                <w:rFonts w:ascii="Times New Roman" w:hAnsi="Times New Roman" w:cs="Times New Roman"/>
                <w:sz w:val="24"/>
                <w:szCs w:val="24"/>
              </w:rPr>
              <w:t>км</w:t>
            </w:r>
            <w:proofErr w:type="gramEnd"/>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pacing w:val="-4"/>
                <w:sz w:val="24"/>
                <w:szCs w:val="24"/>
              </w:rPr>
              <w:t xml:space="preserve">В том числе трубопроводы с истёкшим сроком эксплуатации, </w:t>
            </w:r>
            <w:proofErr w:type="gramStart"/>
            <w:r w:rsidRPr="00EF5262">
              <w:rPr>
                <w:rFonts w:ascii="Times New Roman" w:hAnsi="Times New Roman" w:cs="Times New Roman"/>
                <w:spacing w:val="-4"/>
                <w:sz w:val="24"/>
                <w:szCs w:val="24"/>
              </w:rPr>
              <w:t>км</w:t>
            </w:r>
            <w:proofErr w:type="gramEnd"/>
            <w:r w:rsidRPr="00EF5262">
              <w:rPr>
                <w:rFonts w:ascii="Times New Roman" w:hAnsi="Times New Roman" w:cs="Times New Roman"/>
                <w:spacing w:val="-4"/>
                <w:sz w:val="24"/>
                <w:szCs w:val="24"/>
              </w:rPr>
              <w:t>.</w:t>
            </w:r>
          </w:p>
        </w:tc>
      </w:tr>
      <w:tr w:rsidR="00260079" w:rsidRPr="00EF5262" w:rsidTr="00821DBB">
        <w:trPr>
          <w:trHeight w:hRule="exact" w:val="2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Всего трубопроводов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19</w:t>
            </w:r>
            <w:r w:rsidRPr="00EF5262">
              <w:rPr>
                <w:rFonts w:ascii="Times New Roman" w:hAnsi="Times New Roman" w:cs="Times New Roman"/>
                <w:sz w:val="24"/>
                <w:szCs w:val="24"/>
                <w:lang w:val="en-US"/>
              </w:rPr>
              <w:t>4</w:t>
            </w:r>
            <w:r w:rsidRPr="00EF5262">
              <w:rPr>
                <w:rFonts w:ascii="Times New Roman" w:hAnsi="Times New Roman" w:cs="Times New Roman"/>
                <w:sz w:val="24"/>
                <w:szCs w:val="24"/>
              </w:rPr>
              <w:t>,</w:t>
            </w:r>
            <w:r w:rsidRPr="00EF5262">
              <w:rPr>
                <w:rFonts w:ascii="Times New Roman" w:hAnsi="Times New Roman" w:cs="Times New Roman"/>
                <w:sz w:val="24"/>
                <w:szCs w:val="24"/>
                <w:lang w:val="en-US"/>
              </w:rPr>
              <w:t>4</w:t>
            </w:r>
            <w:r w:rsidRPr="00EF5262">
              <w:rPr>
                <w:rFonts w:ascii="Times New Roman" w:hAnsi="Times New Roman" w:cs="Times New Roman"/>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582"/>
        </w:trPr>
        <w:tc>
          <w:tcPr>
            <w:tcW w:w="709" w:type="dxa"/>
            <w:tcBorders>
              <w:top w:val="nil"/>
              <w:left w:val="single" w:sz="6" w:space="0" w:color="auto"/>
              <w:bottom w:val="nil"/>
              <w:right w:val="single" w:sz="6" w:space="0" w:color="auto"/>
            </w:tcBorders>
            <w:shd w:val="clear" w:color="auto" w:fill="FFFFFF"/>
          </w:tcPr>
          <w:p w:rsidR="00260079" w:rsidRPr="00EF5262" w:rsidRDefault="00260079" w:rsidP="00821DBB">
            <w:pPr>
              <w:spacing w:after="0" w:line="240" w:lineRule="auto"/>
              <w:ind w:firstLine="709"/>
              <w:jc w:val="center"/>
              <w:rPr>
                <w:rFonts w:ascii="Times New Roman" w:hAnsi="Times New Roman" w:cs="Times New Roman"/>
                <w:sz w:val="24"/>
                <w:szCs w:val="24"/>
              </w:rPr>
            </w:pPr>
          </w:p>
          <w:p w:rsidR="00260079" w:rsidRPr="00EF5262" w:rsidRDefault="00260079" w:rsidP="00821DBB">
            <w:pPr>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Выкидные трубопроводы скважин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r w:rsidRPr="00EF5262">
              <w:rPr>
                <w:rFonts w:ascii="Times New Roman" w:hAnsi="Times New Roman" w:cs="Times New Roman"/>
                <w:sz w:val="24"/>
                <w:szCs w:val="24"/>
                <w:lang w:val="en-US"/>
              </w:rPr>
              <w:t>9</w:t>
            </w:r>
            <w:r w:rsidRPr="00EF5262">
              <w:rPr>
                <w:rFonts w:ascii="Times New Roman" w:hAnsi="Times New Roman" w:cs="Times New Roman"/>
                <w:sz w:val="24"/>
                <w:szCs w:val="24"/>
              </w:rPr>
              <w:t>,83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8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lastRenderedPageBreak/>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Нефтегазосборные трубопроводы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34,62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4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Нефтепроводы (напорные)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18,78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3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Газопроводы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38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Высоконапорные водоводы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rPr>
              <w:t>28,</w:t>
            </w:r>
            <w:r w:rsidRPr="00EF5262">
              <w:rPr>
                <w:rFonts w:ascii="Times New Roman" w:hAnsi="Times New Roman" w:cs="Times New Roman"/>
                <w:sz w:val="24"/>
                <w:szCs w:val="24"/>
                <w:lang w:val="en-US"/>
              </w:rPr>
              <w:t>94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821DBB">
        <w:trPr>
          <w:trHeight w:hRule="exact" w:val="37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60079" w:rsidRPr="00EF5262" w:rsidRDefault="00260079" w:rsidP="00821DBB">
            <w:pPr>
              <w:shd w:val="clear" w:color="auto" w:fill="FFFFFF"/>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Низконапорные водоводы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hd w:val="clear" w:color="auto" w:fill="FFFFFF"/>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42,26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260079" w:rsidRPr="00EF5262" w:rsidRDefault="00260079" w:rsidP="00EF5262">
      <w:pPr>
        <w:spacing w:after="0" w:line="240" w:lineRule="auto"/>
        <w:ind w:firstLine="709"/>
        <w:jc w:val="both"/>
        <w:rPr>
          <w:rFonts w:ascii="Times New Roman" w:hAnsi="Times New Roman" w:cs="Times New Roman"/>
          <w:b/>
          <w:sz w:val="24"/>
          <w:szCs w:val="24"/>
        </w:rPr>
      </w:pPr>
    </w:p>
    <w:bookmarkEnd w:id="19"/>
    <w:p w:rsidR="00260079" w:rsidRPr="00EF5262" w:rsidRDefault="0026007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«ЮКОЛА-нефть»</w:t>
      </w:r>
    </w:p>
    <w:p w:rsidR="00260079" w:rsidRPr="00EF5262" w:rsidRDefault="00260079" w:rsidP="00821DB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___-___(</w:t>
      </w:r>
      <w:proofErr w:type="gramStart"/>
      <w:r w:rsidRPr="00EF5262">
        <w:rPr>
          <w:rFonts w:ascii="Times New Roman" w:hAnsi="Times New Roman" w:cs="Times New Roman"/>
          <w:sz w:val="24"/>
          <w:szCs w:val="24"/>
        </w:rPr>
        <w:t>км</w:t>
      </w:r>
      <w:proofErr w:type="gramEnd"/>
      <w:r w:rsidRPr="00EF5262">
        <w:rPr>
          <w:rFonts w:ascii="Times New Roman" w:hAnsi="Times New Roman" w:cs="Times New Roman"/>
          <w:sz w:val="24"/>
          <w:szCs w:val="24"/>
        </w:rPr>
        <w:t>).</w:t>
      </w:r>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новой техники и технологий на опасных производственных объектах (ОПО) за 12 мес. 2022 г.: ____________-_____________</w:t>
      </w:r>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12 мес. 2022 г.: -</w:t>
      </w:r>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EF5262">
        <w:rPr>
          <w:rFonts w:ascii="Times New Roman" w:hAnsi="Times New Roman" w:cs="Times New Roman"/>
          <w:sz w:val="24"/>
          <w:szCs w:val="24"/>
        </w:rPr>
        <w:t xml:space="preserve"> (%):</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w:t>
      </w:r>
      <w:proofErr w:type="gramStart"/>
      <w:r w:rsidRPr="00EF5262">
        <w:rPr>
          <w:rFonts w:ascii="Times New Roman" w:hAnsi="Times New Roman" w:cs="Times New Roman"/>
          <w:sz w:val="24"/>
          <w:szCs w:val="24"/>
        </w:rPr>
        <w:t xml:space="preserve"> - _______-_________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фонтанная арматура скважин</w:t>
      </w:r>
      <w:proofErr w:type="gramStart"/>
      <w:r w:rsidRPr="00EF5262">
        <w:rPr>
          <w:rFonts w:ascii="Times New Roman" w:hAnsi="Times New Roman" w:cs="Times New Roman"/>
          <w:sz w:val="24"/>
          <w:szCs w:val="24"/>
        </w:rPr>
        <w:t>- __________-__________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резервуары</w:t>
      </w:r>
      <w:proofErr w:type="gramStart"/>
      <w:r w:rsidRPr="00EF5262">
        <w:rPr>
          <w:rFonts w:ascii="Times New Roman" w:hAnsi="Times New Roman" w:cs="Times New Roman"/>
          <w:sz w:val="24"/>
          <w:szCs w:val="24"/>
        </w:rPr>
        <w:t>- ________-____________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w:t>
      </w:r>
      <w:proofErr w:type="gramStart"/>
      <w:r w:rsidRPr="00EF5262">
        <w:rPr>
          <w:rFonts w:ascii="Times New Roman" w:hAnsi="Times New Roman" w:cs="Times New Roman"/>
          <w:sz w:val="24"/>
          <w:szCs w:val="24"/>
        </w:rPr>
        <w:t>-________-__________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АГЗУ</w:t>
      </w:r>
      <w:proofErr w:type="gramStart"/>
      <w:r w:rsidRPr="00EF5262">
        <w:rPr>
          <w:rFonts w:ascii="Times New Roman" w:hAnsi="Times New Roman" w:cs="Times New Roman"/>
          <w:sz w:val="24"/>
          <w:szCs w:val="24"/>
        </w:rPr>
        <w:t>- _____-___________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Здания и сооружения на ОПО</w:t>
      </w:r>
      <w:proofErr w:type="gramStart"/>
      <w:r w:rsidRPr="00EF5262">
        <w:rPr>
          <w:rFonts w:ascii="Times New Roman" w:hAnsi="Times New Roman" w:cs="Times New Roman"/>
          <w:sz w:val="24"/>
          <w:szCs w:val="24"/>
        </w:rPr>
        <w:t xml:space="preserve"> - __________-______________</w:t>
      </w:r>
      <w:proofErr w:type="gramEnd"/>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за 12 мес. 2022 г. - 2</w:t>
      </w:r>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технических устройств, не прошедших ЭПБ и выведенных из эксплуатации за 12 мес. 2022 г. -</w:t>
      </w:r>
    </w:p>
    <w:p w:rsidR="00260079" w:rsidRPr="00EF5262" w:rsidRDefault="00260079" w:rsidP="00EF5262">
      <w:pPr>
        <w:numPr>
          <w:ilvl w:val="0"/>
          <w:numId w:val="17"/>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за 12 мес. 2022 г.:_____-_____</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20" w:name="_Toc59535781"/>
      <w:r w:rsidRPr="00EF5262">
        <w:rPr>
          <w:rFonts w:ascii="Times New Roman" w:hAnsi="Times New Roman" w:cs="Times New Roman"/>
          <w:b/>
          <w:sz w:val="24"/>
          <w:szCs w:val="24"/>
        </w:rPr>
        <w:t>ООО «РИТЭК» ТПП «РИТЭК-Самара-Нафта»</w:t>
      </w:r>
      <w:bookmarkEnd w:id="20"/>
      <w:r w:rsidRPr="00EF5262">
        <w:rPr>
          <w:rFonts w:ascii="Times New Roman" w:hAnsi="Times New Roman" w:cs="Times New Roman"/>
          <w:b/>
          <w:sz w:val="24"/>
          <w:szCs w:val="24"/>
        </w:rPr>
        <w:t xml:space="preserve"> </w:t>
      </w:r>
    </w:p>
    <w:p w:rsidR="00260079" w:rsidRPr="00EF5262" w:rsidRDefault="00260079" w:rsidP="00EF5262">
      <w:pPr>
        <w:pStyle w:val="a5"/>
        <w:numPr>
          <w:ilvl w:val="0"/>
          <w:numId w:val="16"/>
        </w:numPr>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__-___(</w:t>
      </w:r>
      <w:proofErr w:type="gramStart"/>
      <w:r w:rsidRPr="00EF5262">
        <w:rPr>
          <w:rFonts w:ascii="Times New Roman" w:hAnsi="Times New Roman" w:cs="Times New Roman"/>
          <w:sz w:val="24"/>
          <w:szCs w:val="24"/>
        </w:rPr>
        <w:t>км</w:t>
      </w:r>
      <w:proofErr w:type="gramEnd"/>
      <w:r w:rsidRPr="00EF5262">
        <w:rPr>
          <w:rFonts w:ascii="Times New Roman" w:hAnsi="Times New Roman" w:cs="Times New Roman"/>
          <w:sz w:val="24"/>
          <w:szCs w:val="24"/>
        </w:rPr>
        <w:t>).</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новой техники и технологий на опасных производственных объектах (ОПО) за 12 мес. 2022 г.: ______-_________________________</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12 мес. 2022 г.: _-_</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EF5262">
        <w:rPr>
          <w:rFonts w:ascii="Times New Roman" w:hAnsi="Times New Roman" w:cs="Times New Roman"/>
          <w:sz w:val="24"/>
          <w:szCs w:val="24"/>
        </w:rPr>
        <w:t xml:space="preserve"> (%): </w:t>
      </w:r>
      <w:proofErr w:type="gramEnd"/>
      <w:r w:rsidRPr="00EF5262">
        <w:rPr>
          <w:rFonts w:ascii="Times New Roman" w:hAnsi="Times New Roman" w:cs="Times New Roman"/>
          <w:sz w:val="24"/>
          <w:szCs w:val="24"/>
        </w:rPr>
        <w:t>отсутствует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w:t>
      </w:r>
      <w:proofErr w:type="gramStart"/>
      <w:r w:rsidRPr="00EF5262">
        <w:rPr>
          <w:rFonts w:ascii="Times New Roman" w:hAnsi="Times New Roman" w:cs="Times New Roman"/>
          <w:sz w:val="24"/>
          <w:szCs w:val="24"/>
        </w:rPr>
        <w:t xml:space="preserve"> - 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фонтанная арматура скважин</w:t>
      </w:r>
      <w:proofErr w:type="gramStart"/>
      <w:r w:rsidRPr="00EF5262">
        <w:rPr>
          <w:rFonts w:ascii="Times New Roman" w:hAnsi="Times New Roman" w:cs="Times New Roman"/>
          <w:sz w:val="24"/>
          <w:szCs w:val="24"/>
        </w:rPr>
        <w:t xml:space="preserve">- ______-________ </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резервуары</w:t>
      </w:r>
      <w:proofErr w:type="gramStart"/>
      <w:r w:rsidRPr="00EF5262">
        <w:rPr>
          <w:rFonts w:ascii="Times New Roman" w:hAnsi="Times New Roman" w:cs="Times New Roman"/>
          <w:sz w:val="24"/>
          <w:szCs w:val="24"/>
        </w:rPr>
        <w:t>- 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w:t>
      </w:r>
      <w:proofErr w:type="gramStart"/>
      <w:r w:rsidRPr="00EF5262">
        <w:rPr>
          <w:rFonts w:ascii="Times New Roman" w:hAnsi="Times New Roman" w:cs="Times New Roman"/>
          <w:sz w:val="24"/>
          <w:szCs w:val="24"/>
        </w:rPr>
        <w:t>- 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АГЗУ</w:t>
      </w:r>
      <w:proofErr w:type="gramStart"/>
      <w:r w:rsidRPr="00EF5262">
        <w:rPr>
          <w:rFonts w:ascii="Times New Roman" w:hAnsi="Times New Roman" w:cs="Times New Roman"/>
          <w:sz w:val="24"/>
          <w:szCs w:val="24"/>
        </w:rPr>
        <w:t>- ______-________</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Здания и сооружения на ОПО_________-______________________</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за 12 мес. 2022 г.__138________</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технических устройств, не прошедших ЭПБ и выведенных из эксплуатации за 12 мес. 2022 г._________-____________________________</w:t>
      </w:r>
    </w:p>
    <w:p w:rsidR="00260079" w:rsidRPr="00EF5262" w:rsidRDefault="00260079" w:rsidP="00EF5262">
      <w:pPr>
        <w:numPr>
          <w:ilvl w:val="0"/>
          <w:numId w:val="16"/>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за 12 мес. 2022 г.: не зафиксировано______</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21" w:name="_Toc59535782"/>
      <w:r w:rsidRPr="00EF5262">
        <w:rPr>
          <w:rFonts w:ascii="Times New Roman" w:hAnsi="Times New Roman" w:cs="Times New Roman"/>
          <w:b/>
          <w:sz w:val="24"/>
          <w:szCs w:val="24"/>
        </w:rPr>
        <w:t>АО «Оренбургнефть»</w:t>
      </w:r>
      <w:bookmarkEnd w:id="21"/>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1. Протяжённость внутрипромысловых трубопроводов АО «Оренбургнефть», проходящих по Самарской области, составляет 152,528  км (с истекшим сроком эксплуатации </w:t>
      </w:r>
      <w:r w:rsidRPr="00EF5262">
        <w:rPr>
          <w:rFonts w:ascii="Times New Roman" w:hAnsi="Times New Roman" w:cs="Times New Roman"/>
          <w:snapToGrid w:val="0"/>
          <w:sz w:val="24"/>
          <w:szCs w:val="24"/>
        </w:rPr>
        <w:t>нет, срок продлен ЭПБ</w:t>
      </w:r>
      <w:r w:rsidRPr="00EF5262">
        <w:rPr>
          <w:rFonts w:ascii="Times New Roman" w:hAnsi="Times New Roman" w:cs="Times New Roman"/>
          <w:sz w:val="24"/>
          <w:szCs w:val="24"/>
        </w:rPr>
        <w:t xml:space="preserve">).  </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Внедрение новой техники и технологий на ОПО.</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Добыча нефти ведётся с применением УЭЦН, с энергоэффективными вентильными двигателями и станциями управления, с частотным регулированием и высокоточной телеметрией (отечественных заводов «</w:t>
      </w:r>
      <w:proofErr w:type="gramStart"/>
      <w:r w:rsidRPr="00EF5262">
        <w:rPr>
          <w:rFonts w:ascii="Times New Roman" w:hAnsi="Times New Roman" w:cs="Times New Roman"/>
          <w:snapToGrid w:val="0"/>
          <w:sz w:val="24"/>
          <w:szCs w:val="24"/>
        </w:rPr>
        <w:t>Триол» и</w:t>
      </w:r>
      <w:proofErr w:type="gramEnd"/>
      <w:r w:rsidRPr="00EF5262">
        <w:rPr>
          <w:rFonts w:ascii="Times New Roman" w:hAnsi="Times New Roman" w:cs="Times New Roman"/>
          <w:snapToGrid w:val="0"/>
          <w:sz w:val="24"/>
          <w:szCs w:val="24"/>
        </w:rPr>
        <w:t xml:space="preserve"> «Электон»), позволяющими снизить энергопотребление и увеличить межремонтный период работы оборудования. </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В АО «Оренбургнефть» ведётся воздушный мониторинг трасс трубопроводов при помощи беспилотных летательных аппаратов в целях оперативного обнаружения порывов и не санкционированных действий в охранной зоне трубопроводов, в т. ч.:</w:t>
      </w:r>
    </w:p>
    <w:p w:rsidR="00260079" w:rsidRPr="00EF5262" w:rsidRDefault="00260079" w:rsidP="00EF5262">
      <w:pPr>
        <w:tabs>
          <w:tab w:val="left" w:pos="709"/>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разливов нефти, нефтепродуктов и подтоварной воды;</w:t>
      </w:r>
    </w:p>
    <w:p w:rsidR="00260079" w:rsidRPr="00EF5262" w:rsidRDefault="00260079" w:rsidP="00EF5262">
      <w:pPr>
        <w:tabs>
          <w:tab w:val="left" w:pos="709"/>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несанкционированных ме</w:t>
      </w:r>
      <w:proofErr w:type="gramStart"/>
      <w:r w:rsidRPr="00EF5262">
        <w:rPr>
          <w:rFonts w:ascii="Times New Roman" w:hAnsi="Times New Roman" w:cs="Times New Roman"/>
          <w:snapToGrid w:val="0"/>
          <w:sz w:val="24"/>
          <w:szCs w:val="24"/>
        </w:rPr>
        <w:t>ст скл</w:t>
      </w:r>
      <w:proofErr w:type="gramEnd"/>
      <w:r w:rsidRPr="00EF5262">
        <w:rPr>
          <w:rFonts w:ascii="Times New Roman" w:hAnsi="Times New Roman" w:cs="Times New Roman"/>
          <w:snapToGrid w:val="0"/>
          <w:sz w:val="24"/>
          <w:szCs w:val="24"/>
        </w:rPr>
        <w:t>адирования строительных материалов и труб в охранных зонах;</w:t>
      </w:r>
    </w:p>
    <w:p w:rsidR="00260079" w:rsidRPr="00EF5262" w:rsidRDefault="00260079" w:rsidP="00EF5262">
      <w:pPr>
        <w:tabs>
          <w:tab w:val="left" w:pos="709"/>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несанкционированных переездов через трубопроводы;</w:t>
      </w:r>
    </w:p>
    <w:p w:rsidR="00260079" w:rsidRPr="00EF5262" w:rsidRDefault="00260079" w:rsidP="00EF5262">
      <w:pPr>
        <w:tabs>
          <w:tab w:val="left" w:pos="709"/>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xml:space="preserve">- несанкционированных стоянок автотракторной и другой техники вблизи объектов инфраструктуры. </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Применяемые технологии воздушного патрулирования позволяют обеспечить высокодетальную регистрацию косвенных признаков организации или функционирования несанкционированных врезок в трубопроводы (следы земляных работ, следы автотранспорта и т.п.).</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В процессе выполнения воздушного мониторинга применяются современные устройства для осуществления фото и видео съёмки высокой чёткости, в т. ч. позволяющие выполнять съёмку в ночное время.</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xml:space="preserve">3. </w:t>
      </w:r>
      <w:proofErr w:type="gramStart"/>
      <w:r w:rsidRPr="00EF5262">
        <w:rPr>
          <w:rFonts w:ascii="Times New Roman" w:hAnsi="Times New Roman" w:cs="Times New Roman"/>
          <w:snapToGrid w:val="0"/>
          <w:sz w:val="24"/>
          <w:szCs w:val="24"/>
        </w:rPr>
        <w:t>Построенные</w:t>
      </w:r>
      <w:proofErr w:type="gramEnd"/>
      <w:r w:rsidRPr="00EF5262">
        <w:rPr>
          <w:rFonts w:ascii="Times New Roman" w:hAnsi="Times New Roman" w:cs="Times New Roman"/>
          <w:snapToGrid w:val="0"/>
          <w:sz w:val="24"/>
          <w:szCs w:val="24"/>
        </w:rPr>
        <w:t xml:space="preserve"> ОПО и введённые в эксплуатацию за 2022 год.</w:t>
      </w:r>
    </w:p>
    <w:p w:rsidR="00260079" w:rsidRPr="00EF5262" w:rsidRDefault="00260079" w:rsidP="00EF5262">
      <w:pPr>
        <w:tabs>
          <w:tab w:val="left" w:pos="567"/>
        </w:tabs>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С начала 2022 года строительство ОПО не проводилось, ввод в эксплуатацию не осуществлялся.</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4. Количество эксплуатируемого нефтепромыслового оборудования с истёкшим сроком эксплуатации, от общего количества</w:t>
      </w:r>
      <w:proofErr w:type="gramStart"/>
      <w:r w:rsidRPr="00EF5262">
        <w:rPr>
          <w:rFonts w:ascii="Times New Roman" w:hAnsi="Times New Roman" w:cs="Times New Roman"/>
          <w:snapToGrid w:val="0"/>
          <w:sz w:val="24"/>
          <w:szCs w:val="24"/>
        </w:rPr>
        <w:t xml:space="preserve"> (%):</w:t>
      </w:r>
      <w:proofErr w:type="gramEnd"/>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сосуды, работающие под давлением – (всего 10шт.) 6 шт. с истекшим сроком эксплуатации –60%;</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фонтанная арматура (ФА) – (3 шт.) 0 шт. с истекшим сроком эксплуатации – 0%;</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станки-качалки – отсутствуют;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резервуары - (всего 3 шт.) 0 шт. с истекшим сроком эксплуатации – 0%;</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АГЗУ отсутствуют;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здания и сооружения (нефтенасосные некапитального строения) – (всего</w:t>
      </w:r>
      <w:proofErr w:type="gramStart"/>
      <w:r w:rsidRPr="00EF5262">
        <w:rPr>
          <w:rFonts w:ascii="Times New Roman" w:hAnsi="Times New Roman" w:cs="Times New Roman"/>
          <w:snapToGrid w:val="0"/>
          <w:sz w:val="24"/>
          <w:szCs w:val="24"/>
        </w:rPr>
        <w:t>1</w:t>
      </w:r>
      <w:proofErr w:type="gramEnd"/>
      <w:r w:rsidRPr="00EF5262">
        <w:rPr>
          <w:rFonts w:ascii="Times New Roman" w:hAnsi="Times New Roman" w:cs="Times New Roman"/>
          <w:snapToGrid w:val="0"/>
          <w:sz w:val="24"/>
          <w:szCs w:val="24"/>
        </w:rPr>
        <w:t xml:space="preserve"> шт.) 1 шт. с истекшим сроком эксплуатации -100%;</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насосы – (всего 11 шт.) 11 шт. с истекшим сроком эксплуатации -100%;</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технологические трубопроводы – (всего 31 шт. – 2,227 км) 29 шт. – 1,977 км</w:t>
      </w:r>
      <w:proofErr w:type="gramStart"/>
      <w:r w:rsidRPr="00EF5262">
        <w:rPr>
          <w:rFonts w:ascii="Times New Roman" w:hAnsi="Times New Roman" w:cs="Times New Roman"/>
          <w:snapToGrid w:val="0"/>
          <w:sz w:val="24"/>
          <w:szCs w:val="24"/>
        </w:rPr>
        <w:t>.</w:t>
      </w:r>
      <w:proofErr w:type="gramEnd"/>
      <w:r w:rsidRPr="00EF5262">
        <w:rPr>
          <w:rFonts w:ascii="Times New Roman" w:hAnsi="Times New Roman" w:cs="Times New Roman"/>
          <w:snapToGrid w:val="0"/>
          <w:sz w:val="24"/>
          <w:szCs w:val="24"/>
        </w:rPr>
        <w:t xml:space="preserve"> </w:t>
      </w:r>
      <w:proofErr w:type="gramStart"/>
      <w:r w:rsidRPr="00EF5262">
        <w:rPr>
          <w:rFonts w:ascii="Times New Roman" w:hAnsi="Times New Roman" w:cs="Times New Roman"/>
          <w:snapToGrid w:val="0"/>
          <w:sz w:val="24"/>
          <w:szCs w:val="24"/>
        </w:rPr>
        <w:t>с</w:t>
      </w:r>
      <w:proofErr w:type="gramEnd"/>
      <w:r w:rsidRPr="00EF5262">
        <w:rPr>
          <w:rFonts w:ascii="Times New Roman" w:hAnsi="Times New Roman" w:cs="Times New Roman"/>
          <w:snapToGrid w:val="0"/>
          <w:sz w:val="24"/>
          <w:szCs w:val="24"/>
        </w:rPr>
        <w:t xml:space="preserve"> истекшим сроком эксплуатации – 88,7 %.</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xml:space="preserve">На все оборудование с истекшим сроком эксплуатации своевременно проводится экспертиза промышленной безопасности (ЭПБ) с продлением срока эксплуатации оборудования. На данный момент эксплуатируемое нефтепромысловое оборудование с истекшим сроком эксплуатации без продления срока </w:t>
      </w:r>
      <w:proofErr w:type="gramStart"/>
      <w:r w:rsidRPr="00EF5262">
        <w:rPr>
          <w:rFonts w:ascii="Times New Roman" w:hAnsi="Times New Roman" w:cs="Times New Roman"/>
          <w:snapToGrid w:val="0"/>
          <w:sz w:val="24"/>
          <w:szCs w:val="24"/>
        </w:rPr>
        <w:t>эксплуатации, согласно проведенной ЭПБ отсутствует</w:t>
      </w:r>
      <w:proofErr w:type="gramEnd"/>
      <w:r w:rsidRPr="00EF5262">
        <w:rPr>
          <w:rFonts w:ascii="Times New Roman" w:hAnsi="Times New Roman" w:cs="Times New Roman"/>
          <w:snapToGrid w:val="0"/>
          <w:sz w:val="24"/>
          <w:szCs w:val="24"/>
        </w:rPr>
        <w:t>.</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5. Количество проведённых экспертиз промышленной безопасности (ЭПБ) на продление эксплуатации ТУ:</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СРПД – 6 шт.;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ФА – 0 шт.;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РВС – 3 шт. (проведено ЧТО);</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насосы – 11 шт.;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 АГЗУ – 0 шт.;</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lastRenderedPageBreak/>
        <w:t>- здания и сооружения (нефтенасосные некапитального строения) – 1 шт.;</w:t>
      </w:r>
    </w:p>
    <w:p w:rsidR="00260079" w:rsidRPr="00EF5262" w:rsidRDefault="00260079" w:rsidP="00EF5262">
      <w:pPr>
        <w:spacing w:after="0" w:line="240" w:lineRule="auto"/>
        <w:ind w:firstLine="709"/>
        <w:jc w:val="both"/>
        <w:rPr>
          <w:rFonts w:ascii="Times New Roman" w:hAnsi="Times New Roman" w:cs="Times New Roman"/>
          <w:snapToGrid w:val="0"/>
          <w:sz w:val="24"/>
          <w:szCs w:val="24"/>
          <w:highlight w:val="yellow"/>
        </w:rPr>
      </w:pPr>
      <w:r w:rsidRPr="00EF5262">
        <w:rPr>
          <w:rFonts w:ascii="Times New Roman" w:hAnsi="Times New Roman" w:cs="Times New Roman"/>
          <w:snapToGrid w:val="0"/>
          <w:sz w:val="24"/>
          <w:szCs w:val="24"/>
        </w:rPr>
        <w:t>- технологические трубопроводы – 29 шт. (1,977 км).</w:t>
      </w:r>
    </w:p>
    <w:p w:rsidR="00260079" w:rsidRPr="00EF5262" w:rsidRDefault="00260079" w:rsidP="00EF5262">
      <w:pPr>
        <w:spacing w:after="0" w:line="240" w:lineRule="auto"/>
        <w:ind w:firstLine="709"/>
        <w:jc w:val="both"/>
        <w:rPr>
          <w:rFonts w:ascii="Times New Roman" w:hAnsi="Times New Roman" w:cs="Times New Roman"/>
          <w:snapToGrid w:val="0"/>
          <w:sz w:val="24"/>
          <w:szCs w:val="24"/>
        </w:rPr>
      </w:pPr>
      <w:r w:rsidRPr="00EF5262">
        <w:rPr>
          <w:rFonts w:ascii="Times New Roman" w:hAnsi="Times New Roman" w:cs="Times New Roman"/>
          <w:snapToGrid w:val="0"/>
          <w:sz w:val="24"/>
          <w:szCs w:val="24"/>
        </w:rPr>
        <w:t>6. Количество ТУ и трубопроводов не прошедших ЭПБ и выведенных из эксплуатации: отсутствуют.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7. Инциденты отсутствуют.</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22" w:name="_Toc59535783"/>
      <w:r w:rsidRPr="00EF5262">
        <w:rPr>
          <w:rFonts w:ascii="Times New Roman" w:hAnsi="Times New Roman" w:cs="Times New Roman"/>
          <w:b/>
          <w:sz w:val="24"/>
          <w:szCs w:val="24"/>
        </w:rPr>
        <w:t>ООО «Татнефть-Самара»</w:t>
      </w:r>
      <w:bookmarkEnd w:id="22"/>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bookmarkStart w:id="23" w:name="_Toc59535784"/>
      <w:r w:rsidRPr="00EF5262">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w:t>
      </w:r>
      <w:proofErr w:type="gramStart"/>
      <w:r w:rsidRPr="00EF5262">
        <w:rPr>
          <w:rFonts w:ascii="Times New Roman" w:hAnsi="Times New Roman" w:cs="Times New Roman"/>
          <w:sz w:val="24"/>
          <w:szCs w:val="24"/>
        </w:rPr>
        <w:t>км</w:t>
      </w:r>
      <w:proofErr w:type="gramEnd"/>
      <w:r w:rsidRPr="00EF5262">
        <w:rPr>
          <w:rFonts w:ascii="Times New Roman" w:hAnsi="Times New Roman" w:cs="Times New Roman"/>
          <w:sz w:val="24"/>
          <w:szCs w:val="24"/>
        </w:rPr>
        <w:t>) - 0.</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новой техники и технологий на опасных производственных объектах (ОПО) за 12 мес. 2022 г.: нет</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12 мес. 2022 г.: нет</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 (%): 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сосуды, работающие под давлением - 0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фонтанная арматура скважин- 0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резервуары- 0.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станки-качалки- 0.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АГЗУ- 0.</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Здания и сооружения на ОПО – 0.</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за 12 мес. 2022 г. – 101.</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Количество технических устройств, не прошедших ЭПБ и выведенных из эксплуатации за 12 мес. 2022 г. – 0. </w:t>
      </w:r>
    </w:p>
    <w:p w:rsidR="00260079" w:rsidRPr="00EF5262" w:rsidRDefault="00260079" w:rsidP="00EF5262">
      <w:pPr>
        <w:numPr>
          <w:ilvl w:val="0"/>
          <w:numId w:val="11"/>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за 12 мес. 2022 г.: не было.</w:t>
      </w:r>
    </w:p>
    <w:p w:rsidR="00260079" w:rsidRPr="00EF5262" w:rsidRDefault="00260079" w:rsidP="00EF5262">
      <w:pPr>
        <w:spacing w:after="0" w:line="240" w:lineRule="auto"/>
        <w:ind w:firstLine="709"/>
        <w:jc w:val="both"/>
        <w:rPr>
          <w:rFonts w:ascii="Times New Roman" w:hAnsi="Times New Roman" w:cs="Times New Roman"/>
          <w:b/>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«РЕИМПЕКС»</w:t>
      </w:r>
      <w:bookmarkEnd w:id="23"/>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4 379,23 (км).</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Внедрение новой техники и технологий на опасных производственных объектах (ОПО) за 2022 г.: -</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Построенные</w:t>
      </w:r>
      <w:proofErr w:type="gramEnd"/>
      <w:r w:rsidRPr="00EF5262">
        <w:rPr>
          <w:rFonts w:ascii="Times New Roman" w:hAnsi="Times New Roman" w:cs="Times New Roman"/>
          <w:sz w:val="24"/>
          <w:szCs w:val="24"/>
        </w:rPr>
        <w:t xml:space="preserve"> ОПО и введение в эксплуатацию за 2022 г.: 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EF5262">
        <w:rPr>
          <w:rFonts w:ascii="Times New Roman" w:hAnsi="Times New Roman" w:cs="Times New Roman"/>
          <w:sz w:val="24"/>
          <w:szCs w:val="24"/>
        </w:rPr>
        <w:t xml:space="preserve"> (%):</w:t>
      </w:r>
      <w:proofErr w:type="gramEnd"/>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 - 0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фонтанная арматура скважин- 0 </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резервуары- 0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станки-качалки- 0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АГЗУ- 0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Здания и сооружения на ОПО_0</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зданий и сооружений за 2022 гКоличество технических устройств не прошедших ЭПБ и выведенных из эксплуатации за. 2022 г-</w:t>
      </w:r>
    </w:p>
    <w:p w:rsidR="00260079" w:rsidRPr="00EF5262" w:rsidRDefault="00260079" w:rsidP="00EF5262">
      <w:pPr>
        <w:numPr>
          <w:ilvl w:val="0"/>
          <w:numId w:val="12"/>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об инцидентах и авариях за. 2022 г.:-</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24" w:name="_Toc59535785"/>
      <w:r w:rsidRPr="00EF5262">
        <w:rPr>
          <w:rFonts w:ascii="Times New Roman" w:hAnsi="Times New Roman" w:cs="Times New Roman"/>
          <w:b/>
          <w:sz w:val="24"/>
          <w:szCs w:val="24"/>
        </w:rPr>
        <w:t>ПАО НК «РуссНефть» Ульяновский филиал</w:t>
      </w:r>
      <w:bookmarkEnd w:id="24"/>
    </w:p>
    <w:p w:rsidR="00260079" w:rsidRPr="00EF5262" w:rsidRDefault="00260079" w:rsidP="00EF5262">
      <w:pPr>
        <w:pStyle w:val="a5"/>
        <w:numPr>
          <w:ilvl w:val="0"/>
          <w:numId w:val="19"/>
        </w:numPr>
        <w:spacing w:after="0" w:line="240" w:lineRule="auto"/>
        <w:ind w:left="0" w:firstLine="709"/>
        <w:contextualSpacing w:val="0"/>
        <w:jc w:val="both"/>
        <w:rPr>
          <w:rFonts w:ascii="Times New Roman" w:hAnsi="Times New Roman" w:cs="Times New Roman"/>
          <w:sz w:val="24"/>
          <w:szCs w:val="24"/>
        </w:rPr>
      </w:pPr>
      <w:bookmarkStart w:id="25" w:name="_Toc59535786"/>
      <w:r w:rsidRPr="00EF5262">
        <w:rPr>
          <w:rFonts w:ascii="Times New Roman" w:hAnsi="Times New Roman" w:cs="Times New Roman"/>
          <w:sz w:val="24"/>
          <w:szCs w:val="24"/>
        </w:rPr>
        <w:t xml:space="preserve">Общая протяженность эксплуатируемых </w:t>
      </w:r>
      <w:r w:rsidRPr="00EF5262">
        <w:rPr>
          <w:rFonts w:ascii="Times New Roman" w:hAnsi="Times New Roman" w:cs="Times New Roman"/>
          <w:color w:val="000000"/>
          <w:sz w:val="24"/>
          <w:szCs w:val="24"/>
        </w:rPr>
        <w:t>Ульяновским филиалом ПАО НК «РуссНефть»</w:t>
      </w:r>
      <w:r w:rsidRPr="00EF5262">
        <w:rPr>
          <w:rFonts w:ascii="Times New Roman" w:hAnsi="Times New Roman" w:cs="Times New Roman"/>
          <w:sz w:val="24"/>
          <w:szCs w:val="24"/>
        </w:rPr>
        <w:t xml:space="preserve"> трубопроводов составляет 246,65 км, из них со сроком эксплуатации более 10 лет – 153,163 км.</w:t>
      </w:r>
    </w:p>
    <w:p w:rsidR="00260079" w:rsidRPr="00EF5262" w:rsidRDefault="00260079" w:rsidP="00EF5262">
      <w:pPr>
        <w:numPr>
          <w:ilvl w:val="0"/>
          <w:numId w:val="19"/>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Новая техника и новые технологии на ОПО </w:t>
      </w:r>
      <w:r w:rsidRPr="00EF5262">
        <w:rPr>
          <w:rFonts w:ascii="Times New Roman" w:hAnsi="Times New Roman" w:cs="Times New Roman"/>
          <w:color w:val="000000"/>
          <w:sz w:val="24"/>
          <w:szCs w:val="24"/>
        </w:rPr>
        <w:t xml:space="preserve">Ульяновского филиала ПАО НК «РуссНефть» </w:t>
      </w:r>
      <w:r w:rsidRPr="00EF5262">
        <w:rPr>
          <w:rFonts w:ascii="Times New Roman" w:hAnsi="Times New Roman" w:cs="Times New Roman"/>
          <w:sz w:val="24"/>
          <w:szCs w:val="24"/>
        </w:rPr>
        <w:t>за 12 месяцев 2022 года не внедрялись.</w:t>
      </w:r>
    </w:p>
    <w:p w:rsidR="00260079" w:rsidRPr="00EF5262" w:rsidRDefault="00260079" w:rsidP="00EF5262">
      <w:pPr>
        <w:numPr>
          <w:ilvl w:val="0"/>
          <w:numId w:val="19"/>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За 12 месяцев 2022 года построенных и введенных в эксплуатацию новых ОПО не было.</w:t>
      </w:r>
    </w:p>
    <w:p w:rsidR="00260079" w:rsidRPr="00EF5262" w:rsidRDefault="00260079" w:rsidP="00EF5262">
      <w:pPr>
        <w:numPr>
          <w:ilvl w:val="0"/>
          <w:numId w:val="19"/>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EF5262">
        <w:rPr>
          <w:rFonts w:ascii="Times New Roman" w:hAnsi="Times New Roman" w:cs="Times New Roman"/>
          <w:sz w:val="24"/>
          <w:szCs w:val="24"/>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5"/>
        <w:gridCol w:w="2126"/>
        <w:gridCol w:w="2518"/>
      </w:tblGrid>
      <w:tr w:rsidR="00260079" w:rsidRPr="00EF5262" w:rsidTr="00821DBB">
        <w:trPr>
          <w:trHeight w:val="902"/>
          <w:tblHeader/>
        </w:trPr>
        <w:tc>
          <w:tcPr>
            <w:tcW w:w="851" w:type="dxa"/>
            <w:shd w:val="clear" w:color="auto" w:fill="auto"/>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п</w:t>
            </w:r>
            <w:proofErr w:type="gramEnd"/>
            <w:r w:rsidRPr="00EF5262">
              <w:rPr>
                <w:rFonts w:ascii="Times New Roman" w:hAnsi="Times New Roman" w:cs="Times New Roman"/>
                <w:sz w:val="24"/>
                <w:szCs w:val="24"/>
              </w:rPr>
              <w:t>/п</w:t>
            </w:r>
          </w:p>
        </w:tc>
        <w:tc>
          <w:tcPr>
            <w:tcW w:w="4225" w:type="dxa"/>
            <w:shd w:val="clear" w:color="auto" w:fill="auto"/>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Наименование оборудования</w:t>
            </w:r>
          </w:p>
        </w:tc>
        <w:tc>
          <w:tcPr>
            <w:tcW w:w="2126" w:type="dxa"/>
            <w:shd w:val="clear" w:color="auto" w:fill="auto"/>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Общее кол-во, шт.</w:t>
            </w:r>
          </w:p>
        </w:tc>
        <w:tc>
          <w:tcPr>
            <w:tcW w:w="2518" w:type="dxa"/>
            <w:shd w:val="clear" w:color="auto" w:fill="auto"/>
            <w:vAlign w:val="center"/>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оборудования с истекшим сроком эксплуатации.</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Сосуды, работающие под давлением</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69</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Фонтанная и устьевая арматура скважин</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350</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Резервуары</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37</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Станки-качалки</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165</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АГЗУ</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19</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260079" w:rsidRPr="00EF5262" w:rsidTr="00821DBB">
        <w:tc>
          <w:tcPr>
            <w:tcW w:w="851"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225" w:type="dxa"/>
            <w:shd w:val="clear" w:color="auto" w:fill="auto"/>
          </w:tcPr>
          <w:p w:rsidR="00260079" w:rsidRPr="00EF5262" w:rsidRDefault="00260079" w:rsidP="00821DB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Здания и сооружения на ОПО</w:t>
            </w:r>
          </w:p>
        </w:tc>
        <w:tc>
          <w:tcPr>
            <w:tcW w:w="2126"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28</w:t>
            </w:r>
          </w:p>
        </w:tc>
        <w:tc>
          <w:tcPr>
            <w:tcW w:w="2518" w:type="dxa"/>
            <w:shd w:val="clear" w:color="auto" w:fill="auto"/>
          </w:tcPr>
          <w:p w:rsidR="00260079" w:rsidRPr="00EF5262" w:rsidRDefault="00260079" w:rsidP="00821DB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bl>
    <w:p w:rsidR="00260079" w:rsidRPr="00EF5262" w:rsidRDefault="00260079" w:rsidP="00EF5262">
      <w:pPr>
        <w:numPr>
          <w:ilvl w:val="0"/>
          <w:numId w:val="19"/>
        </w:numPr>
        <w:spacing w:after="0" w:line="240" w:lineRule="auto"/>
        <w:ind w:left="0" w:firstLine="709"/>
        <w:jc w:val="both"/>
        <w:rPr>
          <w:rFonts w:ascii="Times New Roman" w:hAnsi="Times New Roman" w:cs="Times New Roman"/>
          <w:b/>
          <w:sz w:val="24"/>
          <w:szCs w:val="24"/>
        </w:rPr>
      </w:pPr>
      <w:r w:rsidRPr="00EF5262">
        <w:rPr>
          <w:rFonts w:ascii="Times New Roman" w:hAnsi="Times New Roman" w:cs="Times New Roman"/>
          <w:sz w:val="24"/>
          <w:szCs w:val="24"/>
        </w:rPr>
        <w:t>За 12 месяцев 2022 года проведено 295 экспертиз промышленной безопасности (ЭПБ) на продление эксплуатации технических устройств.</w:t>
      </w:r>
    </w:p>
    <w:p w:rsidR="00260079" w:rsidRDefault="00260079" w:rsidP="00EF5262">
      <w:pPr>
        <w:numPr>
          <w:ilvl w:val="0"/>
          <w:numId w:val="19"/>
        </w:numPr>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Инцидентов на ОПО Ульяновского филиала ПАО НК «РуссНефть» за 12 месяцев 2022 года не зарегистрировано.</w:t>
      </w:r>
    </w:p>
    <w:p w:rsidR="00FF064C" w:rsidRPr="00EF5262" w:rsidRDefault="00FF064C" w:rsidP="00FF064C">
      <w:pPr>
        <w:spacing w:after="0" w:line="240" w:lineRule="auto"/>
        <w:ind w:left="709"/>
        <w:jc w:val="both"/>
        <w:rPr>
          <w:rFonts w:ascii="Times New Roman" w:hAnsi="Times New Roman" w:cs="Times New Roman"/>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Правоприменительная практика реализации Кодекса Российской Федерации об административных правонарушениях</w:t>
      </w:r>
      <w:bookmarkEnd w:id="25"/>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w:t>
      </w:r>
      <w:r w:rsidR="00FF064C">
        <w:rPr>
          <w:rFonts w:ascii="Times New Roman" w:hAnsi="Times New Roman" w:cs="Times New Roman"/>
          <w:kern w:val="32"/>
          <w:sz w:val="24"/>
          <w:szCs w:val="24"/>
        </w:rPr>
        <w:t xml:space="preserve">12 месяцев </w:t>
      </w:r>
      <w:r w:rsidRPr="00EF5262">
        <w:rPr>
          <w:rFonts w:ascii="Times New Roman" w:hAnsi="Times New Roman" w:cs="Times New Roman"/>
          <w:kern w:val="32"/>
          <w:sz w:val="24"/>
          <w:szCs w:val="24"/>
        </w:rPr>
        <w:t xml:space="preserve">2022 года </w:t>
      </w:r>
      <w:r w:rsidRPr="00EF5262">
        <w:rPr>
          <w:rFonts w:ascii="Times New Roman" w:hAnsi="Times New Roman" w:cs="Times New Roman"/>
          <w:sz w:val="24"/>
          <w:szCs w:val="24"/>
        </w:rPr>
        <w:t>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59 дел об административных правонарушениях с вынесением постановлений о назначении наказания: 14 юридическим лицам, 38 должностным лицам. Общая сумма наложенных штрафов составила 4340 тыс.</w:t>
      </w:r>
      <w:r w:rsidR="00FF064C">
        <w:rPr>
          <w:rFonts w:ascii="Times New Roman" w:hAnsi="Times New Roman" w:cs="Times New Roman"/>
          <w:sz w:val="24"/>
          <w:szCs w:val="24"/>
        </w:rPr>
        <w:t xml:space="preserve"> </w:t>
      </w:r>
      <w:r w:rsidRPr="00EF5262">
        <w:rPr>
          <w:rFonts w:ascii="Times New Roman" w:hAnsi="Times New Roman" w:cs="Times New Roman"/>
          <w:sz w:val="24"/>
          <w:szCs w:val="24"/>
        </w:rPr>
        <w:t>рублей, сумма взысканных штрафов составила 5488,9 тыс. рублей.</w:t>
      </w:r>
    </w:p>
    <w:p w:rsidR="00260079" w:rsidRPr="00EF5262" w:rsidRDefault="00260079" w:rsidP="00EF5262">
      <w:pPr>
        <w:tabs>
          <w:tab w:val="left" w:pos="567"/>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Вид и состав правонарушений возбуждённых дел определяется нарушением статьи 9.1. части 1 и статьи 19.5 части 11 КОАП РФ. </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26" w:name="_Toc59535787"/>
      <w:r w:rsidRPr="00EF5262">
        <w:rPr>
          <w:rFonts w:ascii="Times New Roman" w:hAnsi="Times New Roman" w:cs="Times New Roman"/>
          <w:b/>
          <w:sz w:val="24"/>
          <w:szCs w:val="24"/>
        </w:rPr>
        <w:t>Анализ основных показателей надзорной и контрольной деятельности</w:t>
      </w:r>
      <w:bookmarkEnd w:id="26"/>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год проведено 301 проверка. Из них 298 проверок в рамках постоянного надзора, 1 внеплановая проверка, в т.ч. 1 проверка ранее выданного п</w:t>
      </w:r>
      <w:r w:rsidR="00FF064C">
        <w:rPr>
          <w:rFonts w:ascii="Times New Roman" w:hAnsi="Times New Roman" w:cs="Times New Roman"/>
          <w:sz w:val="24"/>
          <w:szCs w:val="24"/>
        </w:rPr>
        <w:t>редписания, 2 плановых проверки</w:t>
      </w:r>
      <w:r w:rsidRPr="00EF5262">
        <w:rPr>
          <w:rFonts w:ascii="Times New Roman" w:hAnsi="Times New Roman" w:cs="Times New Roman"/>
          <w:sz w:val="24"/>
          <w:szCs w:val="24"/>
        </w:rPr>
        <w:t>, а также 6 проверок лицензионных требований.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вышеуказанных проверок выявлено 471 нарушение требований промышленной безопасности.</w:t>
      </w:r>
    </w:p>
    <w:p w:rsidR="00260079" w:rsidRPr="00EF5262" w:rsidRDefault="00260079" w:rsidP="00EF5262">
      <w:pPr>
        <w:pStyle w:val="ConsPlusNormal"/>
        <w:widowControl/>
        <w:tabs>
          <w:tab w:val="left" w:pos="709"/>
        </w:tabs>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рассмотрено 59 дел об административных правонарушениях:</w:t>
      </w:r>
    </w:p>
    <w:p w:rsidR="00260079" w:rsidRPr="00EF5262" w:rsidRDefault="00260079" w:rsidP="00EF5262">
      <w:pPr>
        <w:pStyle w:val="ConsPlusNormal"/>
        <w:tabs>
          <w:tab w:val="left" w:pos="709"/>
        </w:tabs>
        <w:ind w:firstLine="709"/>
        <w:jc w:val="both"/>
        <w:rPr>
          <w:rFonts w:ascii="Times New Roman" w:hAnsi="Times New Roman" w:cs="Times New Roman"/>
          <w:sz w:val="24"/>
          <w:szCs w:val="24"/>
        </w:rPr>
      </w:pPr>
      <w:r w:rsidRPr="00EF5262">
        <w:rPr>
          <w:rFonts w:ascii="Times New Roman" w:hAnsi="Times New Roman" w:cs="Times New Roman"/>
          <w:sz w:val="24"/>
          <w:szCs w:val="24"/>
        </w:rPr>
        <w:t>- по ст.9.1.ч.1 КоАП РФ наложено 12 административных наказаний в виде штрафа на юридических лиц, 38 штрафа на должностных лиц, 7 предупреждений.</w:t>
      </w:r>
    </w:p>
    <w:p w:rsidR="00260079" w:rsidRPr="00EF5262" w:rsidRDefault="00260079" w:rsidP="00EF5262">
      <w:pPr>
        <w:pStyle w:val="ConsPlusNormal"/>
        <w:tabs>
          <w:tab w:val="left" w:pos="709"/>
        </w:tabs>
        <w:ind w:firstLine="709"/>
        <w:jc w:val="both"/>
        <w:rPr>
          <w:rFonts w:ascii="Times New Roman" w:hAnsi="Times New Roman" w:cs="Times New Roman"/>
          <w:sz w:val="24"/>
          <w:szCs w:val="24"/>
        </w:rPr>
      </w:pPr>
      <w:r w:rsidRPr="00EF5262">
        <w:rPr>
          <w:rFonts w:ascii="Times New Roman" w:hAnsi="Times New Roman" w:cs="Times New Roman"/>
          <w:sz w:val="24"/>
          <w:szCs w:val="24"/>
        </w:rPr>
        <w:t>- по ст.19.5.ч.11 КоАП РФ наложено 2 административных наказаний в виде штрафа на юридических лиц.</w:t>
      </w:r>
    </w:p>
    <w:p w:rsidR="00260079" w:rsidRPr="00EF5262" w:rsidRDefault="00260079" w:rsidP="00EF5262">
      <w:pPr>
        <w:pStyle w:val="ConsPlusNormal"/>
        <w:widowControl/>
        <w:tabs>
          <w:tab w:val="left" w:pos="709"/>
        </w:tabs>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Общая сумма наложенных штрафов составила 4340 тыс. руб. (3567 тыс. руб. на юридических лиц, 773 тыс. руб. на должностных лиц). </w:t>
      </w:r>
    </w:p>
    <w:p w:rsidR="00260079" w:rsidRPr="00EF5262" w:rsidRDefault="00260079" w:rsidP="00EF5262">
      <w:pPr>
        <w:pStyle w:val="ConsPlusNormal"/>
        <w:widowControl/>
        <w:tabs>
          <w:tab w:val="left" w:pos="709"/>
        </w:tabs>
        <w:ind w:firstLine="709"/>
        <w:jc w:val="both"/>
        <w:rPr>
          <w:rFonts w:ascii="Times New Roman" w:hAnsi="Times New Roman" w:cs="Times New Roman"/>
          <w:sz w:val="24"/>
          <w:szCs w:val="24"/>
        </w:rPr>
      </w:pPr>
    </w:p>
    <w:p w:rsidR="00260079" w:rsidRPr="00FF064C" w:rsidRDefault="00260079" w:rsidP="00FF064C">
      <w:pPr>
        <w:spacing w:after="0" w:line="240" w:lineRule="auto"/>
        <w:ind w:firstLine="709"/>
        <w:jc w:val="center"/>
        <w:rPr>
          <w:rFonts w:ascii="Times New Roman" w:hAnsi="Times New Roman" w:cs="Times New Roman"/>
          <w:b/>
          <w:sz w:val="24"/>
          <w:szCs w:val="24"/>
        </w:rPr>
      </w:pPr>
      <w:bookmarkStart w:id="27" w:name="_Toc59535788"/>
      <w:r w:rsidRPr="00EF5262">
        <w:rPr>
          <w:rFonts w:ascii="Times New Roman" w:hAnsi="Times New Roman" w:cs="Times New Roman"/>
          <w:b/>
          <w:sz w:val="24"/>
          <w:szCs w:val="24"/>
        </w:rPr>
        <w:t>Основные результаты регистрации объектов в государственном реестре опасных производственных объектов</w:t>
      </w:r>
      <w:bookmarkEnd w:id="27"/>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регистрации объектов в государственном реестре опасных производственных объектов на конец отчетного периода</w:t>
      </w:r>
      <w:r w:rsidRPr="00EF5262">
        <w:rPr>
          <w:rFonts w:ascii="Times New Roman" w:hAnsi="Times New Roman" w:cs="Times New Roman"/>
          <w:kern w:val="32"/>
          <w:sz w:val="24"/>
          <w:szCs w:val="24"/>
        </w:rPr>
        <w:t xml:space="preserve"> контролем Управления на территории Самарской, Ульяновской, Пензенской и Саратовской областей находятся следующие объекты</w:t>
      </w:r>
      <w:r w:rsidRPr="00EF5262">
        <w:rPr>
          <w:rFonts w:ascii="Times New Roman" w:hAnsi="Times New Roman" w:cs="Times New Roman"/>
          <w:sz w:val="24"/>
          <w:szCs w:val="24"/>
        </w:rPr>
        <w:t>:</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en-US"/>
        </w:rPr>
        <w:lastRenderedPageBreak/>
        <w:t>I</w:t>
      </w:r>
      <w:r w:rsidRPr="00EF5262">
        <w:rPr>
          <w:rFonts w:ascii="Times New Roman" w:hAnsi="Times New Roman" w:cs="Times New Roman"/>
          <w:sz w:val="24"/>
          <w:szCs w:val="24"/>
        </w:rPr>
        <w:t xml:space="preserve"> класс опасности - 25 опасные производственные объекты чрезвычайно высокой опасности;</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en-US"/>
        </w:rPr>
        <w:t>II</w:t>
      </w:r>
      <w:r w:rsidRPr="00EF5262">
        <w:rPr>
          <w:rFonts w:ascii="Times New Roman" w:hAnsi="Times New Roman" w:cs="Times New Roman"/>
          <w:sz w:val="24"/>
          <w:szCs w:val="24"/>
        </w:rPr>
        <w:t xml:space="preserve"> класс опасности - 68 опасные производственные объекты высокой опасности;</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 – 722 опасные производственные объекты средней опасности;</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en-US"/>
        </w:rPr>
        <w:t>IV</w:t>
      </w:r>
      <w:r w:rsidRPr="00EF5262">
        <w:rPr>
          <w:rFonts w:ascii="Times New Roman" w:hAnsi="Times New Roman" w:cs="Times New Roman"/>
          <w:sz w:val="24"/>
          <w:szCs w:val="24"/>
        </w:rPr>
        <w:t xml:space="preserve"> класс опасности - 335 опасные производственные объекты низкой опасности</w:t>
      </w:r>
    </w:p>
    <w:p w:rsidR="00260079" w:rsidRPr="00EF5262" w:rsidRDefault="00260079" w:rsidP="00EF5262">
      <w:pPr>
        <w:tabs>
          <w:tab w:val="left" w:pos="709"/>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Всего: 1150 ОПО.</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28" w:name="_Toc59535789"/>
      <w:r w:rsidRPr="00EF5262">
        <w:rPr>
          <w:rFonts w:ascii="Times New Roman" w:hAnsi="Times New Roman" w:cs="Times New Roman"/>
          <w:b/>
          <w:sz w:val="24"/>
          <w:szCs w:val="24"/>
        </w:rPr>
        <w:t>Анализ состояния и предложения по развитию страхования гражданской ответственности организаций, эксплуатирующих ОПО, и других видов страхования</w:t>
      </w:r>
      <w:bookmarkEnd w:id="28"/>
    </w:p>
    <w:p w:rsidR="00260079" w:rsidRPr="00EF5262" w:rsidRDefault="00260079" w:rsidP="00EF5262">
      <w:pPr>
        <w:pStyle w:val="af"/>
        <w:spacing w:after="0"/>
        <w:ind w:left="0" w:firstLine="709"/>
        <w:jc w:val="both"/>
        <w:rPr>
          <w:sz w:val="24"/>
          <w:szCs w:val="24"/>
        </w:rPr>
      </w:pPr>
      <w:r w:rsidRPr="00EF5262">
        <w:rPr>
          <w:sz w:val="24"/>
          <w:szCs w:val="24"/>
        </w:rPr>
        <w:t>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 116 "О промышленной безопасности опасных производственных объектов".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260079" w:rsidRPr="00EF5262" w:rsidRDefault="00260079" w:rsidP="00EF5262">
      <w:pPr>
        <w:pStyle w:val="af"/>
        <w:spacing w:after="0"/>
        <w:ind w:left="0" w:firstLine="709"/>
        <w:jc w:val="both"/>
        <w:rPr>
          <w:sz w:val="24"/>
          <w:szCs w:val="24"/>
        </w:rPr>
      </w:pPr>
      <w:proofErr w:type="gramStart"/>
      <w:r w:rsidRPr="00EF5262">
        <w:rPr>
          <w:sz w:val="24"/>
          <w:szCs w:val="24"/>
        </w:rPr>
        <w:t>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w:t>
      </w:r>
      <w:proofErr w:type="gramEnd"/>
      <w:r w:rsidRPr="00EF5262">
        <w:rPr>
          <w:sz w:val="24"/>
          <w:szCs w:val="24"/>
        </w:rPr>
        <w:t xml:space="preserve"> опасном производственном </w:t>
      </w:r>
      <w:proofErr w:type="gramStart"/>
      <w:r w:rsidRPr="00EF5262">
        <w:rPr>
          <w:sz w:val="24"/>
          <w:szCs w:val="24"/>
        </w:rPr>
        <w:t>объекте</w:t>
      </w:r>
      <w:proofErr w:type="gramEnd"/>
      <w:r w:rsidRPr="00EF5262">
        <w:rPr>
          <w:sz w:val="24"/>
          <w:szCs w:val="24"/>
        </w:rPr>
        <w:t>.</w:t>
      </w:r>
    </w:p>
    <w:p w:rsidR="00260079" w:rsidRPr="00EF5262" w:rsidRDefault="00260079" w:rsidP="00EF5262">
      <w:pPr>
        <w:pStyle w:val="af"/>
        <w:spacing w:after="0"/>
        <w:ind w:left="0" w:firstLine="709"/>
        <w:jc w:val="both"/>
        <w:rPr>
          <w:sz w:val="24"/>
          <w:szCs w:val="24"/>
        </w:rPr>
      </w:pPr>
      <w:r w:rsidRPr="00EF5262">
        <w:rPr>
          <w:sz w:val="24"/>
          <w:szCs w:val="24"/>
        </w:rPr>
        <w:t>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260079" w:rsidRPr="00EF5262" w:rsidRDefault="00260079" w:rsidP="00EF5262">
      <w:pPr>
        <w:pStyle w:val="af"/>
        <w:spacing w:after="0"/>
        <w:ind w:left="0" w:firstLine="709"/>
        <w:jc w:val="both"/>
        <w:rPr>
          <w:sz w:val="24"/>
          <w:szCs w:val="24"/>
        </w:rPr>
      </w:pPr>
      <w:r w:rsidRPr="00EF5262">
        <w:rPr>
          <w:sz w:val="24"/>
          <w:szCs w:val="24"/>
        </w:rPr>
        <w:t>В ходе проверок проверяется:</w:t>
      </w:r>
    </w:p>
    <w:p w:rsidR="00260079" w:rsidRPr="00EF5262" w:rsidRDefault="00260079" w:rsidP="00EF5262">
      <w:pPr>
        <w:pStyle w:val="af"/>
        <w:spacing w:after="0"/>
        <w:ind w:left="0" w:firstLine="709"/>
        <w:jc w:val="both"/>
        <w:rPr>
          <w:sz w:val="24"/>
          <w:szCs w:val="24"/>
        </w:rPr>
      </w:pPr>
      <w:r w:rsidRPr="00EF5262">
        <w:rPr>
          <w:sz w:val="24"/>
          <w:szCs w:val="24"/>
        </w:rPr>
        <w:t>наличие в подконтрольных организациях действующих договоров страхования;</w:t>
      </w:r>
    </w:p>
    <w:p w:rsidR="00260079" w:rsidRPr="00EF5262" w:rsidRDefault="00260079" w:rsidP="00EF5262">
      <w:pPr>
        <w:pStyle w:val="af"/>
        <w:spacing w:after="0"/>
        <w:ind w:left="0" w:firstLine="709"/>
        <w:jc w:val="both"/>
        <w:rPr>
          <w:sz w:val="24"/>
          <w:szCs w:val="24"/>
        </w:rPr>
      </w:pPr>
      <w:r w:rsidRPr="00EF5262">
        <w:rPr>
          <w:sz w:val="24"/>
          <w:szCs w:val="24"/>
        </w:rPr>
        <w:t>обеспечение страхования ответственности подконтрольных организаций на весь период эксплуатации опасных производственных объектов;</w:t>
      </w:r>
    </w:p>
    <w:p w:rsidR="00260079" w:rsidRPr="00EF5262" w:rsidRDefault="00260079" w:rsidP="00EF5262">
      <w:pPr>
        <w:pStyle w:val="af"/>
        <w:spacing w:after="0"/>
        <w:ind w:left="0" w:firstLine="709"/>
        <w:jc w:val="both"/>
        <w:rPr>
          <w:sz w:val="24"/>
          <w:szCs w:val="24"/>
        </w:rPr>
      </w:pPr>
      <w:r w:rsidRPr="00EF5262">
        <w:rPr>
          <w:sz w:val="24"/>
          <w:szCs w:val="24"/>
        </w:rPr>
        <w:t>соответствие размера страховых сумм по каждому застрахованному объекту с учетом требований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260079" w:rsidRDefault="00260079" w:rsidP="00EF5262">
      <w:pPr>
        <w:pStyle w:val="af"/>
        <w:spacing w:after="0"/>
        <w:ind w:left="0" w:firstLine="709"/>
        <w:jc w:val="both"/>
        <w:rPr>
          <w:sz w:val="24"/>
          <w:szCs w:val="24"/>
        </w:rPr>
      </w:pPr>
      <w:r w:rsidRPr="00EF5262">
        <w:rPr>
          <w:sz w:val="24"/>
          <w:szCs w:val="24"/>
        </w:rPr>
        <w:t xml:space="preserve">Все подконтрольные юридические лица провели идентификацию опасных производственных объектов в соответствии с Федеральным законом от 4 марта 2013года № 22-ФЗ и перерегистрировали опасные производственные объекты в государственном Реестре опасных производственных объектов. На основании данной перерегистрации проводится страхование опасных производственных объектов. </w:t>
      </w:r>
    </w:p>
    <w:p w:rsidR="00FF064C" w:rsidRPr="00EF5262" w:rsidRDefault="00FF064C" w:rsidP="00EF5262">
      <w:pPr>
        <w:pStyle w:val="af"/>
        <w:spacing w:after="0"/>
        <w:ind w:left="0" w:firstLine="709"/>
        <w:jc w:val="both"/>
        <w:rPr>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29" w:name="_Toc59535790"/>
      <w:r w:rsidRPr="00EF5262">
        <w:rPr>
          <w:rFonts w:ascii="Times New Roman" w:hAnsi="Times New Roman" w:cs="Times New Roman"/>
          <w:b/>
          <w:sz w:val="24"/>
          <w:szCs w:val="24"/>
        </w:rPr>
        <w:t>Анализ внедрения систем управления промышленной безопасностью</w:t>
      </w:r>
      <w:bookmarkEnd w:id="29"/>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участия руководства юридических лиц в организации и осуществлении производственного контроля и обеспечении промышленной безопасности;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lastRenderedPageBreak/>
        <w:t>наличия организационной структуры производственного контроля или системы управления промышленной безопасностью;</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планирования и осуществления мероприятий по обеспечению промышленной безопасности;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регистрации и учета данных о состоянии промышленной безопасности и результатах производственного контроля;</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технического расследования причин аварий и несчастных случаев на производстве;</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обеспечения противоаварийной готовности;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системы подготовки кадров;</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своевременности и качества работ по ремонту и обслуживанию технических устройств.</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 xml:space="preserve">Подконтрольные юридические лица в целях исполнения части 3 стати 11. </w:t>
      </w:r>
      <w:proofErr w:type="gramStart"/>
      <w:r w:rsidRPr="00EF5262">
        <w:rPr>
          <w:rFonts w:ascii="Times New Roman" w:hAnsi="Times New Roman" w:cs="Times New Roman"/>
          <w:b w:val="0"/>
          <w:bCs w:val="0"/>
          <w:sz w:val="24"/>
          <w:szCs w:val="24"/>
        </w:rPr>
        <w:t>Федерального закона «О промышленной безопасности опасных производственных объектов» № 116-ФЗ, от 17 августа 2020 года № 1243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 безопасностью, которая содержит положение о системе управления промышленной безопасностью на опасных производственных объектах I и II класса опасности и положение о производственном контроле за соблюдением требований промышленной безопасности на опасных</w:t>
      </w:r>
      <w:proofErr w:type="gramEnd"/>
      <w:r w:rsidRPr="00EF5262">
        <w:rPr>
          <w:rFonts w:ascii="Times New Roman" w:hAnsi="Times New Roman" w:cs="Times New Roman"/>
          <w:b w:val="0"/>
          <w:bCs w:val="0"/>
          <w:sz w:val="24"/>
          <w:szCs w:val="24"/>
        </w:rPr>
        <w:t xml:space="preserve"> производственных </w:t>
      </w:r>
      <w:proofErr w:type="gramStart"/>
      <w:r w:rsidRPr="00EF5262">
        <w:rPr>
          <w:rFonts w:ascii="Times New Roman" w:hAnsi="Times New Roman" w:cs="Times New Roman"/>
          <w:b w:val="0"/>
          <w:bCs w:val="0"/>
          <w:sz w:val="24"/>
          <w:szCs w:val="24"/>
        </w:rPr>
        <w:t>объектах</w:t>
      </w:r>
      <w:proofErr w:type="gramEnd"/>
      <w:r w:rsidRPr="00EF5262">
        <w:rPr>
          <w:rFonts w:ascii="Times New Roman" w:hAnsi="Times New Roman" w:cs="Times New Roman"/>
          <w:b w:val="0"/>
          <w:bCs w:val="0"/>
          <w:sz w:val="24"/>
          <w:szCs w:val="24"/>
        </w:rPr>
        <w:t xml:space="preserve"> III и IV класса опасности.</w:t>
      </w:r>
    </w:p>
    <w:p w:rsidR="00260079" w:rsidRPr="00EF5262" w:rsidRDefault="00260079" w:rsidP="00EF5262">
      <w:pPr>
        <w:pStyle w:val="Heading"/>
        <w:ind w:firstLine="709"/>
        <w:jc w:val="both"/>
        <w:rPr>
          <w:rFonts w:ascii="Times New Roman" w:hAnsi="Times New Roman" w:cs="Times New Roman"/>
          <w:b w:val="0"/>
          <w:bCs w:val="0"/>
          <w:sz w:val="24"/>
          <w:szCs w:val="24"/>
        </w:rPr>
      </w:pPr>
      <w:r w:rsidRPr="00EF5262">
        <w:rPr>
          <w:rFonts w:ascii="Times New Roman" w:hAnsi="Times New Roman" w:cs="Times New Roman"/>
          <w:b w:val="0"/>
          <w:bCs w:val="0"/>
          <w:sz w:val="24"/>
          <w:szCs w:val="24"/>
        </w:rPr>
        <w:t xml:space="preserve">На предприятиях в соответствии с требованием «Правил организации и осуществления производственного </w:t>
      </w:r>
      <w:proofErr w:type="gramStart"/>
      <w:r w:rsidRPr="00EF5262">
        <w:rPr>
          <w:rFonts w:ascii="Times New Roman" w:hAnsi="Times New Roman" w:cs="Times New Roman"/>
          <w:b w:val="0"/>
          <w:bCs w:val="0"/>
          <w:sz w:val="24"/>
          <w:szCs w:val="24"/>
        </w:rPr>
        <w:t>контроля за</w:t>
      </w:r>
      <w:proofErr w:type="gramEnd"/>
      <w:r w:rsidRPr="00EF5262">
        <w:rPr>
          <w:rFonts w:ascii="Times New Roman" w:hAnsi="Times New Roman" w:cs="Times New Roman"/>
          <w:b w:val="0"/>
          <w:bCs w:val="0"/>
          <w:sz w:val="24"/>
          <w:szCs w:val="24"/>
        </w:rPr>
        <w:t xml:space="preserve"> соблюдением требований промышленной безопасности» утверждённых Постановлением Правительства от 18.12.2020 № 2168 организована служба производственного контроля.</w:t>
      </w:r>
    </w:p>
    <w:p w:rsidR="00260079" w:rsidRDefault="00260079" w:rsidP="00EF5262">
      <w:pPr>
        <w:pStyle w:val="Heading"/>
        <w:ind w:firstLine="709"/>
        <w:jc w:val="both"/>
        <w:rPr>
          <w:rFonts w:ascii="Times New Roman" w:hAnsi="Times New Roman" w:cs="Times New Roman"/>
          <w:b w:val="0"/>
          <w:bCs w:val="0"/>
          <w:sz w:val="24"/>
          <w:szCs w:val="24"/>
        </w:rPr>
      </w:pPr>
      <w:proofErr w:type="gramStart"/>
      <w:r w:rsidRPr="00EF5262">
        <w:rPr>
          <w:rFonts w:ascii="Times New Roman" w:hAnsi="Times New Roman" w:cs="Times New Roman"/>
          <w:b w:val="0"/>
          <w:bCs w:val="0"/>
          <w:sz w:val="24"/>
          <w:szCs w:val="24"/>
        </w:rPr>
        <w:t>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на электронном и бумажном носителях в соответствии с рекомендуемым образцом.</w:t>
      </w:r>
      <w:proofErr w:type="gramEnd"/>
    </w:p>
    <w:p w:rsidR="00FF064C" w:rsidRPr="00EF5262" w:rsidRDefault="00FF064C" w:rsidP="00EF5262">
      <w:pPr>
        <w:pStyle w:val="Heading"/>
        <w:ind w:firstLine="709"/>
        <w:jc w:val="both"/>
        <w:rPr>
          <w:rFonts w:ascii="Times New Roman" w:hAnsi="Times New Roman" w:cs="Times New Roman"/>
          <w:b w:val="0"/>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30" w:name="_Toc59535791"/>
      <w:r w:rsidRPr="00EF5262">
        <w:rPr>
          <w:rFonts w:ascii="Times New Roman" w:hAnsi="Times New Roman" w:cs="Times New Roman"/>
          <w:b/>
          <w:sz w:val="24"/>
          <w:szCs w:val="24"/>
        </w:rPr>
        <w:t>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bookmarkEnd w:id="30"/>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 проведении проверок подконтрольных организаций государственные инспекторы осуществляют контроль</w:t>
      </w:r>
      <w:r w:rsidR="00FF064C">
        <w:rPr>
          <w:rFonts w:ascii="Times New Roman" w:hAnsi="Times New Roman" w:cs="Times New Roman"/>
          <w:sz w:val="24"/>
          <w:szCs w:val="24"/>
        </w:rPr>
        <w:t>,</w:t>
      </w:r>
      <w:r w:rsidRPr="00EF5262">
        <w:rPr>
          <w:rFonts w:ascii="Times New Roman" w:hAnsi="Times New Roman" w:cs="Times New Roman"/>
          <w:sz w:val="24"/>
          <w:szCs w:val="24"/>
        </w:rPr>
        <w:t xml:space="preserve"> за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проверок подконтрольных организаций проверялось:</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260079" w:rsidRPr="00EF5262" w:rsidRDefault="00260079" w:rsidP="00EF5262">
      <w:pPr>
        <w:pStyle w:val="af"/>
        <w:spacing w:after="0"/>
        <w:ind w:left="0" w:firstLine="709"/>
        <w:jc w:val="both"/>
        <w:rPr>
          <w:sz w:val="24"/>
          <w:szCs w:val="24"/>
        </w:rPr>
      </w:pPr>
      <w:r w:rsidRPr="00EF5262">
        <w:rPr>
          <w:sz w:val="24"/>
          <w:szCs w:val="24"/>
        </w:rPr>
        <w:lastRenderedPageBreak/>
        <w:t xml:space="preserve">На территории подконтрольной </w:t>
      </w:r>
      <w:r w:rsidRPr="00EF5262">
        <w:rPr>
          <w:kern w:val="32"/>
          <w:sz w:val="24"/>
          <w:szCs w:val="24"/>
        </w:rPr>
        <w:t>Средне-Поволжскому управлению Федеральной службы по экологическому, технологическому и атомному надзору</w:t>
      </w:r>
      <w:r w:rsidRPr="00EF5262">
        <w:rPr>
          <w:sz w:val="24"/>
          <w:szCs w:val="24"/>
        </w:rPr>
        <w:t xml:space="preserve"> подготовкой рабочих основных профессий занимаются учебные центры.</w:t>
      </w:r>
    </w:p>
    <w:p w:rsidR="00260079" w:rsidRPr="00EF5262" w:rsidRDefault="00260079" w:rsidP="00EF5262">
      <w:pPr>
        <w:pStyle w:val="af"/>
        <w:spacing w:after="0"/>
        <w:ind w:left="0" w:firstLine="709"/>
        <w:jc w:val="both"/>
        <w:rPr>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31" w:name="_Toc59535792"/>
      <w:r w:rsidRPr="00EF5262">
        <w:rPr>
          <w:rFonts w:ascii="Times New Roman" w:hAnsi="Times New Roman" w:cs="Times New Roman"/>
          <w:b/>
          <w:sz w:val="24"/>
          <w:szCs w:val="24"/>
        </w:rPr>
        <w:t>Анализ готовности организаций к локализации и ликвидации аварийных ситуаций</w:t>
      </w:r>
      <w:bookmarkEnd w:id="31"/>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32" w:name="_Toc59535793"/>
      <w:r w:rsidRPr="00EF5262">
        <w:rPr>
          <w:rFonts w:ascii="Times New Roman" w:hAnsi="Times New Roman" w:cs="Times New Roman"/>
          <w:b/>
          <w:sz w:val="24"/>
          <w:szCs w:val="24"/>
        </w:rPr>
        <w:t>Наличие в поднадзорных организациях собственных газоспасательных служб, наличие договоров на обслуживание</w:t>
      </w:r>
      <w:bookmarkEnd w:id="32"/>
    </w:p>
    <w:p w:rsidR="00260079" w:rsidRPr="00EF5262" w:rsidRDefault="00FF064C" w:rsidP="00EF5262">
      <w:pPr>
        <w:pStyle w:val="afd"/>
        <w:ind w:firstLine="709"/>
        <w:jc w:val="both"/>
        <w:rPr>
          <w:bCs/>
          <w:spacing w:val="60"/>
          <w:szCs w:val="24"/>
        </w:rPr>
      </w:pPr>
      <w:r>
        <w:rPr>
          <w:kern w:val="32"/>
          <w:szCs w:val="24"/>
        </w:rPr>
        <w:t xml:space="preserve">В течение 12 месяцев </w:t>
      </w:r>
      <w:r w:rsidR="00260079" w:rsidRPr="00EF5262">
        <w:rPr>
          <w:kern w:val="32"/>
          <w:szCs w:val="24"/>
        </w:rPr>
        <w:t xml:space="preserve">2022 года </w:t>
      </w:r>
      <w:r w:rsidR="00260079" w:rsidRPr="00EF5262">
        <w:rPr>
          <w:szCs w:val="24"/>
        </w:rPr>
        <w:t>осуществлялся надзор за соблюдением подконтрольными юридическими лицами на территории подконтрольной</w:t>
      </w:r>
      <w:r>
        <w:rPr>
          <w:szCs w:val="24"/>
        </w:rPr>
        <w:t xml:space="preserve"> Средне-Поволжскому управлению </w:t>
      </w:r>
      <w:r w:rsidR="00260079" w:rsidRPr="00EF5262">
        <w:rPr>
          <w:szCs w:val="24"/>
        </w:rPr>
        <w:t xml:space="preserve">области требований статьи 10 Федерального закона «О промышленной безопасности опасных производственных объектов» от 21.07.1997 № 116-ФЗ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разработали планы ликвидации аварий (ПЛА). </w:t>
      </w:r>
      <w:proofErr w:type="gramStart"/>
      <w:r w:rsidR="00260079" w:rsidRPr="00EF5262">
        <w:rPr>
          <w:szCs w:val="24"/>
        </w:rPr>
        <w:t>Согласно требованиям постановления Правительства Российской Федерации от 31.12.2020 № 2451 «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 разработаны планы по предупреждению аварийных разливов нефти и нефтепродуктов.</w:t>
      </w:r>
      <w:proofErr w:type="gramEnd"/>
      <w:r w:rsidR="00260079" w:rsidRPr="00EF5262">
        <w:rPr>
          <w:szCs w:val="24"/>
        </w:rPr>
        <w:t xml:space="preserve"> Согласно требованиям постановления Правительства Российской Федерации</w:t>
      </w:r>
      <w:r w:rsidR="00260079" w:rsidRPr="00EF5262">
        <w:rPr>
          <w:bCs/>
          <w:szCs w:val="24"/>
        </w:rPr>
        <w:t xml:space="preserve"> от 15.09.2020 № 1437 «</w:t>
      </w:r>
      <w:r w:rsidR="00260079" w:rsidRPr="00EF5262">
        <w:rPr>
          <w:szCs w:val="24"/>
        </w:rPr>
        <w:t xml:space="preserve"> </w:t>
      </w:r>
      <w:r w:rsidR="00260079" w:rsidRPr="00EF5262">
        <w:rPr>
          <w:bCs/>
          <w:szCs w:val="24"/>
        </w:rPr>
        <w:t xml:space="preserve">Положения о разработке планов мероприятий по локализации и ликвидации последствий аварий на опасных производственных объектах» все </w:t>
      </w:r>
      <w:r w:rsidR="00260079" w:rsidRPr="00EF5262">
        <w:rPr>
          <w:szCs w:val="24"/>
        </w:rPr>
        <w:t>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r w:rsidR="00260079" w:rsidRPr="00EF5262">
        <w:rPr>
          <w:bCs/>
          <w:spacing w:val="60"/>
          <w:szCs w:val="24"/>
        </w:rPr>
        <w:t>.</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обслуживание с Федеральным Казначейским Учреждением Аварийн</w:t>
      </w:r>
      <w:proofErr w:type="gramStart"/>
      <w:r w:rsidRPr="00EF5262">
        <w:rPr>
          <w:rFonts w:ascii="Times New Roman" w:hAnsi="Times New Roman" w:cs="Times New Roman"/>
          <w:sz w:val="24"/>
          <w:szCs w:val="24"/>
        </w:rPr>
        <w:t>о-</w:t>
      </w:r>
      <w:proofErr w:type="gramEnd"/>
      <w:r w:rsidRPr="00EF5262">
        <w:rPr>
          <w:rFonts w:ascii="Times New Roman" w:hAnsi="Times New Roman" w:cs="Times New Roman"/>
          <w:sz w:val="24"/>
          <w:szCs w:val="24"/>
        </w:rPr>
        <w:t xml:space="preserve"> Спасательным Формированием Северо-Восточной противофонтанной военизированной частью</w:t>
      </w:r>
      <w:r w:rsidRPr="00EF5262">
        <w:rPr>
          <w:rFonts w:ascii="Times New Roman" w:hAnsi="Times New Roman" w:cs="Times New Roman"/>
          <w:bCs/>
          <w:sz w:val="24"/>
          <w:szCs w:val="24"/>
        </w:rPr>
        <w:t xml:space="preserve"> (СВПФВЧ).</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w:t>
      </w:r>
      <w:r w:rsidR="00FF064C">
        <w:rPr>
          <w:rFonts w:ascii="Times New Roman" w:hAnsi="Times New Roman" w:cs="Times New Roman"/>
          <w:sz w:val="24"/>
          <w:szCs w:val="24"/>
        </w:rPr>
        <w:t xml:space="preserve"> влияющих на возникновение газонефте</w:t>
      </w:r>
      <w:r w:rsidRPr="00EF5262">
        <w:rPr>
          <w:rFonts w:ascii="Times New Roman" w:hAnsi="Times New Roman" w:cs="Times New Roman"/>
          <w:sz w:val="24"/>
          <w:szCs w:val="24"/>
        </w:rPr>
        <w:t>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260079" w:rsidRPr="00EF5262" w:rsidRDefault="00260079" w:rsidP="00EF5262">
      <w:pPr>
        <w:spacing w:after="0" w:line="240" w:lineRule="auto"/>
        <w:ind w:firstLine="709"/>
        <w:jc w:val="both"/>
        <w:rPr>
          <w:rFonts w:ascii="Times New Roman" w:hAnsi="Times New Roman" w:cs="Times New Roman"/>
          <w:sz w:val="24"/>
          <w:szCs w:val="24"/>
        </w:rPr>
      </w:pPr>
    </w:p>
    <w:p w:rsidR="00260079" w:rsidRPr="00EF5262" w:rsidRDefault="00260079" w:rsidP="00FF064C">
      <w:pPr>
        <w:spacing w:after="0" w:line="240" w:lineRule="auto"/>
        <w:ind w:firstLine="709"/>
        <w:jc w:val="center"/>
        <w:rPr>
          <w:rFonts w:ascii="Times New Roman" w:hAnsi="Times New Roman" w:cs="Times New Roman"/>
          <w:b/>
          <w:sz w:val="24"/>
          <w:szCs w:val="24"/>
        </w:rPr>
      </w:pPr>
      <w:bookmarkStart w:id="33" w:name="_Toc59535794"/>
      <w:r w:rsidRPr="00EF5262">
        <w:rPr>
          <w:rFonts w:ascii="Times New Roman" w:hAnsi="Times New Roman" w:cs="Times New Roman"/>
          <w:b/>
          <w:sz w:val="24"/>
          <w:szCs w:val="24"/>
        </w:rPr>
        <w:t>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bookmarkEnd w:id="33"/>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kern w:val="32"/>
          <w:sz w:val="24"/>
          <w:szCs w:val="24"/>
        </w:rPr>
        <w:t xml:space="preserve">В отчетном периоде работниками отделов </w:t>
      </w:r>
      <w:r w:rsidRPr="00EF5262">
        <w:rPr>
          <w:rFonts w:ascii="Times New Roman" w:hAnsi="Times New Roman" w:cs="Times New Roman"/>
          <w:sz w:val="24"/>
          <w:szCs w:val="24"/>
        </w:rPr>
        <w:t>по надзору в нефтяной и газовой промышленности</w:t>
      </w:r>
      <w:r w:rsidRPr="00EF5262">
        <w:rPr>
          <w:rFonts w:ascii="Times New Roman" w:hAnsi="Times New Roman" w:cs="Times New Roman"/>
          <w:kern w:val="32"/>
          <w:sz w:val="24"/>
          <w:szCs w:val="24"/>
        </w:rPr>
        <w:t xml:space="preserve"> </w:t>
      </w:r>
      <w:r w:rsidRPr="00EF5262">
        <w:rPr>
          <w:rFonts w:ascii="Times New Roman" w:hAnsi="Times New Roman" w:cs="Times New Roman"/>
          <w:sz w:val="24"/>
          <w:szCs w:val="24"/>
        </w:rPr>
        <w:t xml:space="preserve">Средне-Поволжского управления непосредственного взаимодействия </w:t>
      </w:r>
      <w:r w:rsidRPr="00EF5262">
        <w:rPr>
          <w:rFonts w:ascii="Times New Roman" w:hAnsi="Times New Roman" w:cs="Times New Roman"/>
          <w:kern w:val="32"/>
          <w:sz w:val="24"/>
          <w:szCs w:val="24"/>
        </w:rPr>
        <w:t>с аппаратом представителя Президента Российской Федерации не осуществлялось.</w:t>
      </w:r>
    </w:p>
    <w:p w:rsidR="00FF064C" w:rsidRDefault="00FF064C" w:rsidP="00EF5262">
      <w:pPr>
        <w:spacing w:after="0" w:line="240" w:lineRule="auto"/>
        <w:ind w:firstLine="709"/>
        <w:jc w:val="both"/>
        <w:rPr>
          <w:rFonts w:ascii="Times New Roman" w:hAnsi="Times New Roman" w:cs="Times New Roman"/>
          <w:b/>
          <w:sz w:val="24"/>
          <w:szCs w:val="24"/>
        </w:rPr>
      </w:pPr>
      <w:bookmarkStart w:id="34" w:name="_Toc59535795"/>
    </w:p>
    <w:p w:rsidR="00260079" w:rsidRPr="00EF5262" w:rsidRDefault="00260079" w:rsidP="00FF064C">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lastRenderedPageBreak/>
        <w:t>Анализ выполнения подконтрольными юридическими лицами нефтегазодобывающего комплекса мероприятий по антитеррористической деятельности</w:t>
      </w:r>
      <w:bookmarkEnd w:id="34"/>
    </w:p>
    <w:p w:rsidR="00260079" w:rsidRPr="00EF5262" w:rsidRDefault="00260079" w:rsidP="00EF5262">
      <w:pPr>
        <w:pStyle w:val="af"/>
        <w:spacing w:after="0"/>
        <w:ind w:left="0" w:firstLine="709"/>
        <w:jc w:val="both"/>
        <w:rPr>
          <w:sz w:val="24"/>
          <w:szCs w:val="24"/>
        </w:rPr>
      </w:pPr>
      <w:r w:rsidRPr="00EF5262">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12 месяцев  2022 года установлено следующее:</w:t>
      </w:r>
    </w:p>
    <w:p w:rsidR="00260079" w:rsidRPr="00EF5262" w:rsidRDefault="00260079" w:rsidP="00EF5262">
      <w:pPr>
        <w:pStyle w:val="ad"/>
        <w:spacing w:after="0"/>
        <w:ind w:firstLine="709"/>
        <w:jc w:val="both"/>
        <w:rPr>
          <w:b/>
          <w:sz w:val="24"/>
          <w:szCs w:val="24"/>
        </w:rPr>
      </w:pPr>
      <w:bookmarkStart w:id="35" w:name="_Toc59535796"/>
      <w:r w:rsidRPr="00EF5262">
        <w:rPr>
          <w:b/>
          <w:sz w:val="24"/>
          <w:szCs w:val="24"/>
        </w:rPr>
        <w:t>АО «Самаранефтегаз»</w:t>
      </w:r>
      <w:bookmarkEnd w:id="35"/>
    </w:p>
    <w:p w:rsidR="00260079" w:rsidRPr="00EF5262" w:rsidRDefault="00260079" w:rsidP="00EF5262">
      <w:pPr>
        <w:pStyle w:val="af"/>
        <w:spacing w:after="0"/>
        <w:ind w:left="0" w:firstLine="709"/>
        <w:jc w:val="both"/>
        <w:rPr>
          <w:sz w:val="24"/>
          <w:szCs w:val="24"/>
        </w:rPr>
      </w:pPr>
      <w:bookmarkStart w:id="36" w:name="_Toc59535797"/>
      <w:r w:rsidRPr="00EF5262">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12.12.</w:t>
      </w:r>
      <w:r w:rsidRPr="00EF5262">
        <w:rPr>
          <w:color w:val="000000"/>
          <w:sz w:val="24"/>
          <w:szCs w:val="24"/>
        </w:rPr>
        <w:t xml:space="preserve">2022 </w:t>
      </w:r>
      <w:r w:rsidRPr="00EF5262">
        <w:rPr>
          <w:sz w:val="24"/>
          <w:szCs w:val="24"/>
        </w:rPr>
        <w:t xml:space="preserve">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1. АО «Самаранефтегаз» имеет структурное подразделение - службу безопасности, штатная численность составляет 34 сотрудника.</w:t>
      </w:r>
    </w:p>
    <w:p w:rsidR="00260079" w:rsidRPr="00EF5262" w:rsidRDefault="00260079" w:rsidP="00EF5262">
      <w:pPr>
        <w:pStyle w:val="ad"/>
        <w:spacing w:after="0"/>
        <w:ind w:firstLine="709"/>
        <w:jc w:val="both"/>
        <w:rPr>
          <w:sz w:val="24"/>
          <w:szCs w:val="24"/>
        </w:rPr>
      </w:pPr>
      <w:r w:rsidRPr="00EF5262">
        <w:rPr>
          <w:sz w:val="24"/>
          <w:szCs w:val="24"/>
        </w:rPr>
        <w:t>2. Охрана объектов на договорной основе осуществляется силами и средствам</w:t>
      </w:r>
      <w:proofErr w:type="gramStart"/>
      <w:r w:rsidRPr="00EF5262">
        <w:rPr>
          <w:sz w:val="24"/>
          <w:szCs w:val="24"/>
        </w:rPr>
        <w:t>и ООО</w:t>
      </w:r>
      <w:proofErr w:type="gramEnd"/>
      <w:r w:rsidRPr="00EF5262">
        <w:rPr>
          <w:sz w:val="24"/>
          <w:szCs w:val="24"/>
        </w:rPr>
        <w:t xml:space="preserve"> ЧОП «РН-Охрана-Самара»:</w:t>
      </w:r>
    </w:p>
    <w:p w:rsidR="00260079" w:rsidRPr="00EF5262" w:rsidRDefault="00260079" w:rsidP="00EF5262">
      <w:pPr>
        <w:pStyle w:val="ad"/>
        <w:spacing w:after="0"/>
        <w:ind w:firstLine="709"/>
        <w:jc w:val="both"/>
        <w:rPr>
          <w:sz w:val="24"/>
          <w:szCs w:val="24"/>
        </w:rPr>
      </w:pPr>
      <w:r w:rsidRPr="00EF5262">
        <w:rPr>
          <w:sz w:val="24"/>
          <w:szCs w:val="24"/>
        </w:rPr>
        <w:t xml:space="preserve">- мобильные группы ЧОП работают на автомобилях повышенной проходимости («Нива Шевроллет», Трэкол) круглосуточно, в том числе в выходные и праздничные дни; </w:t>
      </w:r>
    </w:p>
    <w:p w:rsidR="00260079" w:rsidRPr="00EF5262" w:rsidRDefault="00260079" w:rsidP="00EF5262">
      <w:pPr>
        <w:pStyle w:val="ad"/>
        <w:spacing w:after="0"/>
        <w:ind w:firstLine="709"/>
        <w:jc w:val="both"/>
        <w:rPr>
          <w:sz w:val="24"/>
          <w:szCs w:val="24"/>
        </w:rPr>
      </w:pPr>
      <w:r w:rsidRPr="00EF5262">
        <w:rPr>
          <w:sz w:val="24"/>
          <w:szCs w:val="24"/>
        </w:rPr>
        <w:t>- охранники постов охраны площадных объектов 1-го класса производственной опасности вооружены – пистолетами «ИЖ»;</w:t>
      </w:r>
    </w:p>
    <w:p w:rsidR="00260079" w:rsidRPr="00EF5262" w:rsidRDefault="00260079" w:rsidP="00EF5262">
      <w:pPr>
        <w:pStyle w:val="ad"/>
        <w:spacing w:after="0"/>
        <w:ind w:firstLine="709"/>
        <w:jc w:val="both"/>
        <w:rPr>
          <w:sz w:val="24"/>
          <w:szCs w:val="24"/>
        </w:rPr>
      </w:pPr>
      <w:r w:rsidRPr="00EF5262">
        <w:rPr>
          <w:sz w:val="24"/>
          <w:szCs w:val="24"/>
        </w:rPr>
        <w:t>- все охранники обеспечены спецсредствами: палками резиновыми (ПР-73) и наручниками;</w:t>
      </w:r>
    </w:p>
    <w:p w:rsidR="00260079" w:rsidRPr="00EF5262" w:rsidRDefault="00260079" w:rsidP="00EF5262">
      <w:pPr>
        <w:pStyle w:val="ad"/>
        <w:spacing w:after="0"/>
        <w:ind w:firstLine="709"/>
        <w:jc w:val="both"/>
        <w:rPr>
          <w:sz w:val="24"/>
          <w:szCs w:val="24"/>
        </w:rPr>
      </w:pPr>
      <w:r w:rsidRPr="00EF5262">
        <w:rPr>
          <w:sz w:val="24"/>
          <w:szCs w:val="24"/>
        </w:rPr>
        <w:t>- пропускной режим организован на всех объектах АО «Самаранефтегаз»;</w:t>
      </w:r>
    </w:p>
    <w:p w:rsidR="00260079" w:rsidRPr="00EF5262" w:rsidRDefault="00260079" w:rsidP="00EF5262">
      <w:pPr>
        <w:pStyle w:val="ad"/>
        <w:spacing w:after="0"/>
        <w:ind w:firstLine="709"/>
        <w:jc w:val="both"/>
        <w:rPr>
          <w:sz w:val="24"/>
          <w:szCs w:val="24"/>
        </w:rPr>
      </w:pPr>
      <w:r w:rsidRPr="00EF5262">
        <w:rPr>
          <w:sz w:val="24"/>
          <w:szCs w:val="24"/>
        </w:rPr>
        <w:t>- установки подготовки нефти оборудованы охранным периметральным ограждением, 2 установки оборудованы системами охранного видеонаблюдения, 6 установок – системами охранного видеонаблюдения и сигнализации;</w:t>
      </w:r>
    </w:p>
    <w:p w:rsidR="00260079" w:rsidRPr="00EF5262" w:rsidRDefault="00260079" w:rsidP="00EF5262">
      <w:pPr>
        <w:pStyle w:val="ad"/>
        <w:spacing w:after="0"/>
        <w:ind w:firstLine="709"/>
        <w:jc w:val="both"/>
        <w:rPr>
          <w:i/>
          <w:sz w:val="24"/>
          <w:szCs w:val="24"/>
        </w:rPr>
      </w:pPr>
      <w:r w:rsidRPr="00EF5262">
        <w:rPr>
          <w:sz w:val="24"/>
          <w:szCs w:val="24"/>
        </w:rPr>
        <w:t>- на ОПО в соответствии с графиками на плановой основе, а также внепланово, проводятся учебные тревоги согласно плану ликвидации возможных аварийных ситуаций, последствий ЧС и планов проверок антитеррористической защищенности;</w:t>
      </w:r>
    </w:p>
    <w:p w:rsidR="00260079" w:rsidRPr="00EF5262" w:rsidRDefault="00260079" w:rsidP="00EF5262">
      <w:pPr>
        <w:pStyle w:val="ad"/>
        <w:spacing w:after="0"/>
        <w:ind w:firstLine="709"/>
        <w:jc w:val="both"/>
        <w:rPr>
          <w:sz w:val="24"/>
          <w:szCs w:val="24"/>
        </w:rPr>
      </w:pPr>
      <w:r w:rsidRPr="00EF5262">
        <w:rPr>
          <w:sz w:val="24"/>
          <w:szCs w:val="24"/>
        </w:rPr>
        <w:t>- осмотр оборудования нефтепромысловых трубопроводов осуществляется в соответствии с графиком проверок обходчиками территориальных цехов эксплуатации и ремонта трубопроводов совместно с охранниками отделов охраны ЧОП по территории обслуживания;</w:t>
      </w:r>
    </w:p>
    <w:p w:rsidR="00260079" w:rsidRPr="00EF5262" w:rsidRDefault="00260079" w:rsidP="00EF5262">
      <w:pPr>
        <w:pStyle w:val="ad"/>
        <w:spacing w:after="0"/>
        <w:ind w:firstLine="709"/>
        <w:jc w:val="both"/>
        <w:rPr>
          <w:sz w:val="24"/>
          <w:szCs w:val="24"/>
        </w:rPr>
      </w:pPr>
      <w:r w:rsidRPr="00EF5262">
        <w:rPr>
          <w:sz w:val="24"/>
          <w:szCs w:val="24"/>
        </w:rPr>
        <w:t>- территории всех опасных производственных объектов АО «Самаранефтегаз» обеспечиваются противопожарной сигнализацией и системами пожаротушения.</w:t>
      </w:r>
    </w:p>
    <w:p w:rsidR="00260079" w:rsidRPr="00EF5262" w:rsidRDefault="00260079" w:rsidP="00EF5262">
      <w:pPr>
        <w:pStyle w:val="ad"/>
        <w:spacing w:after="0"/>
        <w:ind w:firstLine="709"/>
        <w:jc w:val="both"/>
        <w:rPr>
          <w:sz w:val="24"/>
          <w:szCs w:val="24"/>
        </w:rPr>
      </w:pPr>
      <w:r w:rsidRPr="00EF5262">
        <w:rPr>
          <w:sz w:val="24"/>
          <w:szCs w:val="24"/>
        </w:rPr>
        <w:t xml:space="preserve">3. При проектировании новых объектов предусматривается строительство охранного периметрального ограждения, установка шлагбаумов, оборудование КПП и досмотровых площадок, установка систем охранного телевидения, сигнализации и освещения. </w:t>
      </w:r>
    </w:p>
    <w:p w:rsidR="00260079" w:rsidRPr="00EF5262" w:rsidRDefault="00260079" w:rsidP="00EF5262">
      <w:pPr>
        <w:pStyle w:val="ad"/>
        <w:spacing w:after="0"/>
        <w:ind w:firstLine="709"/>
        <w:jc w:val="both"/>
        <w:rPr>
          <w:sz w:val="24"/>
          <w:szCs w:val="24"/>
        </w:rPr>
      </w:pPr>
      <w:r w:rsidRPr="00EF5262">
        <w:rPr>
          <w:sz w:val="24"/>
          <w:szCs w:val="24"/>
        </w:rPr>
        <w:t>4. Охрана части непроизводственных объектов осуществляется ООО ЧОО «ФСР» на договорной основе.</w:t>
      </w:r>
    </w:p>
    <w:p w:rsidR="00260079" w:rsidRPr="00EF5262" w:rsidRDefault="00260079" w:rsidP="00EF5262">
      <w:pPr>
        <w:pStyle w:val="ad"/>
        <w:spacing w:after="0"/>
        <w:ind w:firstLine="709"/>
        <w:jc w:val="both"/>
        <w:rPr>
          <w:sz w:val="24"/>
          <w:szCs w:val="24"/>
        </w:rPr>
      </w:pPr>
    </w:p>
    <w:bookmarkEnd w:id="36"/>
    <w:p w:rsidR="00260079" w:rsidRPr="00EF5262" w:rsidRDefault="00260079" w:rsidP="00EF5262">
      <w:pPr>
        <w:pStyle w:val="ad"/>
        <w:spacing w:after="0"/>
        <w:ind w:firstLine="709"/>
        <w:jc w:val="both"/>
        <w:rPr>
          <w:b/>
          <w:sz w:val="24"/>
          <w:szCs w:val="24"/>
        </w:rPr>
      </w:pPr>
      <w:r w:rsidRPr="00EF5262">
        <w:rPr>
          <w:b/>
          <w:sz w:val="24"/>
          <w:szCs w:val="24"/>
        </w:rPr>
        <w:t>ООО «ЛюксНефтеТрансДобыча»</w:t>
      </w:r>
    </w:p>
    <w:p w:rsidR="00260079" w:rsidRPr="00EF5262" w:rsidRDefault="00260079" w:rsidP="00EF5262">
      <w:pPr>
        <w:pStyle w:val="ad"/>
        <w:spacing w:after="0"/>
        <w:ind w:firstLine="709"/>
        <w:jc w:val="both"/>
        <w:rPr>
          <w:sz w:val="24"/>
          <w:szCs w:val="24"/>
        </w:rPr>
      </w:pPr>
      <w:bookmarkStart w:id="37" w:name="_Toc59535798"/>
      <w:r w:rsidRPr="00EF5262">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w:t>
      </w:r>
      <w:r w:rsidR="00FF064C">
        <w:rPr>
          <w:sz w:val="24"/>
          <w:szCs w:val="24"/>
        </w:rPr>
        <w:t xml:space="preserve">контрольных юридических лиц за </w:t>
      </w:r>
      <w:r w:rsidRPr="00EF5262">
        <w:rPr>
          <w:sz w:val="24"/>
          <w:szCs w:val="24"/>
        </w:rPr>
        <w:t xml:space="preserve">2022 год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 xml:space="preserve">ООО «ЛюксНефтеТрансДобыча»  не имеет подразделение службы безопасности, являющегося структурным подразделением. Проведено категорирование объектов. Категория по антитеррористической защищённости не присвоена. Охрана осуществляется частным охранным предприятием. </w:t>
      </w:r>
    </w:p>
    <w:p w:rsidR="00FF064C" w:rsidRDefault="00FF064C" w:rsidP="00EF5262">
      <w:pPr>
        <w:pStyle w:val="ad"/>
        <w:spacing w:after="0"/>
        <w:ind w:firstLine="709"/>
        <w:jc w:val="both"/>
        <w:rPr>
          <w:b/>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АО «Самараинвестнефть»</w:t>
      </w:r>
      <w:bookmarkStart w:id="38" w:name="_Toc59535799"/>
      <w:bookmarkEnd w:id="37"/>
    </w:p>
    <w:p w:rsidR="00260079" w:rsidRPr="00EF5262" w:rsidRDefault="00260079" w:rsidP="00EF5262">
      <w:pPr>
        <w:pStyle w:val="af"/>
        <w:spacing w:after="0"/>
        <w:ind w:left="0" w:firstLine="709"/>
        <w:jc w:val="both"/>
        <w:rPr>
          <w:sz w:val="24"/>
          <w:szCs w:val="24"/>
        </w:rPr>
      </w:pPr>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по состоянию на 20.12.2022 года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lastRenderedPageBreak/>
        <w:t>1. АО «Самараинвестнефть» заключен договор оказания охранных услуг с ООО ЧОП «Викинг-Плюс» № СИН.02.16-23 от 01.01.2016 года.</w:t>
      </w:r>
    </w:p>
    <w:p w:rsidR="00260079" w:rsidRPr="00EF5262" w:rsidRDefault="00260079" w:rsidP="00EF5262">
      <w:pPr>
        <w:pStyle w:val="ad"/>
        <w:spacing w:after="0"/>
        <w:ind w:firstLine="709"/>
        <w:jc w:val="both"/>
        <w:rPr>
          <w:sz w:val="24"/>
          <w:szCs w:val="24"/>
        </w:rPr>
      </w:pPr>
      <w:r w:rsidRPr="00EF5262">
        <w:rPr>
          <w:sz w:val="24"/>
          <w:szCs w:val="24"/>
        </w:rPr>
        <w:t>Штат состоит из 36 человек.</w:t>
      </w:r>
    </w:p>
    <w:p w:rsidR="00260079" w:rsidRPr="00EF5262" w:rsidRDefault="00260079" w:rsidP="00EF5262">
      <w:pPr>
        <w:pStyle w:val="ad"/>
        <w:spacing w:after="0"/>
        <w:ind w:firstLine="709"/>
        <w:jc w:val="both"/>
        <w:rPr>
          <w:sz w:val="24"/>
          <w:szCs w:val="24"/>
        </w:rPr>
      </w:pPr>
      <w:r w:rsidRPr="00EF5262">
        <w:rPr>
          <w:sz w:val="24"/>
          <w:szCs w:val="24"/>
        </w:rPr>
        <w:t>-  охрана объектов  осуществляется  круглосуточно.</w:t>
      </w:r>
    </w:p>
    <w:p w:rsidR="00260079" w:rsidRPr="00EF5262" w:rsidRDefault="00FF064C" w:rsidP="00EF5262">
      <w:pPr>
        <w:pStyle w:val="ad"/>
        <w:spacing w:after="0"/>
        <w:ind w:firstLine="709"/>
        <w:jc w:val="both"/>
        <w:rPr>
          <w:sz w:val="24"/>
          <w:szCs w:val="24"/>
        </w:rPr>
      </w:pPr>
      <w:proofErr w:type="gramStart"/>
      <w:r>
        <w:rPr>
          <w:sz w:val="24"/>
          <w:szCs w:val="24"/>
        </w:rPr>
        <w:t xml:space="preserve">- </w:t>
      </w:r>
      <w:r w:rsidR="00260079" w:rsidRPr="00EF5262">
        <w:rPr>
          <w:sz w:val="24"/>
          <w:szCs w:val="24"/>
        </w:rPr>
        <w:t xml:space="preserve">группы работают на автомобилях, закрепленными за объектами, в будние дни с 08:00 часов до 08:00 часов утра следующего дня; </w:t>
      </w:r>
      <w:proofErr w:type="gramEnd"/>
    </w:p>
    <w:p w:rsidR="00260079" w:rsidRPr="00EF5262" w:rsidRDefault="00260079" w:rsidP="00EF5262">
      <w:pPr>
        <w:pStyle w:val="ad"/>
        <w:spacing w:after="0"/>
        <w:ind w:firstLine="709"/>
        <w:jc w:val="both"/>
        <w:rPr>
          <w:sz w:val="24"/>
          <w:szCs w:val="24"/>
        </w:rPr>
      </w:pPr>
      <w:r w:rsidRPr="00EF5262">
        <w:rPr>
          <w:sz w:val="24"/>
          <w:szCs w:val="24"/>
        </w:rPr>
        <w:t xml:space="preserve">В выходные и праздничные дни с 08:00 часов утра до 08:00 часов утра следующего дня;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охранники вооружены Палками резиновыми, браслетами ручными, газовыми баллончиками;</w:t>
      </w:r>
    </w:p>
    <w:p w:rsidR="00260079" w:rsidRPr="00EF5262" w:rsidRDefault="00260079" w:rsidP="00EF5262">
      <w:pPr>
        <w:pStyle w:val="ad"/>
        <w:spacing w:after="0"/>
        <w:ind w:firstLine="709"/>
        <w:jc w:val="both"/>
        <w:rPr>
          <w:sz w:val="24"/>
          <w:szCs w:val="24"/>
        </w:rPr>
      </w:pPr>
      <w:r w:rsidRPr="00EF5262">
        <w:rPr>
          <w:sz w:val="24"/>
          <w:szCs w:val="24"/>
        </w:rPr>
        <w:t>-  охранники обеспечены средствами связи;</w:t>
      </w:r>
    </w:p>
    <w:p w:rsidR="00260079" w:rsidRPr="00EF5262" w:rsidRDefault="00260079" w:rsidP="00EF5262">
      <w:pPr>
        <w:pStyle w:val="ad"/>
        <w:spacing w:after="0"/>
        <w:ind w:firstLine="709"/>
        <w:jc w:val="both"/>
        <w:rPr>
          <w:sz w:val="24"/>
          <w:szCs w:val="24"/>
        </w:rPr>
      </w:pPr>
      <w:r w:rsidRPr="00EF5262">
        <w:rPr>
          <w:sz w:val="24"/>
          <w:szCs w:val="24"/>
        </w:rPr>
        <w:t>-  организован пропускной режим на большей части объектов АО «Самараинвестнефть»;</w:t>
      </w:r>
    </w:p>
    <w:p w:rsidR="00260079" w:rsidRPr="00EF5262" w:rsidRDefault="00260079" w:rsidP="00EF5262">
      <w:pPr>
        <w:pStyle w:val="ad"/>
        <w:spacing w:after="0"/>
        <w:ind w:firstLine="709"/>
        <w:jc w:val="both"/>
        <w:rPr>
          <w:sz w:val="24"/>
          <w:szCs w:val="24"/>
        </w:rPr>
      </w:pPr>
      <w:r w:rsidRPr="00EF5262">
        <w:rPr>
          <w:sz w:val="24"/>
          <w:szCs w:val="24"/>
        </w:rPr>
        <w:t>- операторские пункты установок подготовки нефти имеют КПП, периметр объектов оборудован металлическим ограждением, а территория - системой видеонаблюдения;</w:t>
      </w:r>
    </w:p>
    <w:p w:rsidR="00260079" w:rsidRPr="00EF5262" w:rsidRDefault="00260079" w:rsidP="00EF5262">
      <w:pPr>
        <w:pStyle w:val="ad"/>
        <w:spacing w:after="0"/>
        <w:ind w:firstLine="709"/>
        <w:jc w:val="both"/>
        <w:rPr>
          <w:sz w:val="24"/>
          <w:szCs w:val="24"/>
        </w:rPr>
      </w:pPr>
      <w:r w:rsidRPr="00EF5262">
        <w:rPr>
          <w:sz w:val="24"/>
          <w:szCs w:val="24"/>
        </w:rPr>
        <w:t>- на ОПО в соответствии с графиками проводятся учебные занятия (тревоги) по Планам мероприятий по локализации и ликвидации последствий аварий;</w:t>
      </w:r>
    </w:p>
    <w:p w:rsidR="00260079" w:rsidRPr="00EF5262" w:rsidRDefault="00260079" w:rsidP="00EF5262">
      <w:pPr>
        <w:pStyle w:val="ad"/>
        <w:spacing w:after="0"/>
        <w:ind w:firstLine="709"/>
        <w:jc w:val="both"/>
        <w:rPr>
          <w:sz w:val="24"/>
          <w:szCs w:val="24"/>
        </w:rPr>
      </w:pPr>
      <w:r w:rsidRPr="00EF5262">
        <w:rPr>
          <w:sz w:val="24"/>
          <w:szCs w:val="24"/>
        </w:rPr>
        <w:t>- осмотр оборудования нефтепромысловых трубопроводов осуществляется постами охраны ежедневно;</w:t>
      </w:r>
    </w:p>
    <w:p w:rsidR="00260079" w:rsidRPr="00EF5262" w:rsidRDefault="00260079" w:rsidP="00EF5262">
      <w:pPr>
        <w:pStyle w:val="ad"/>
        <w:spacing w:after="0"/>
        <w:ind w:firstLine="709"/>
        <w:jc w:val="both"/>
        <w:rPr>
          <w:sz w:val="24"/>
          <w:szCs w:val="24"/>
        </w:rPr>
      </w:pPr>
      <w:r w:rsidRPr="00EF5262">
        <w:rPr>
          <w:sz w:val="24"/>
          <w:szCs w:val="24"/>
        </w:rPr>
        <w:t xml:space="preserve">- при проектировании новых объектов в проектах предусматривается КПП, ограждение периметра, системы ОПС и видеонаблюдения; </w:t>
      </w:r>
    </w:p>
    <w:p w:rsidR="00260079" w:rsidRPr="00EF5262" w:rsidRDefault="00260079" w:rsidP="00EF5262">
      <w:pPr>
        <w:pStyle w:val="ad"/>
        <w:spacing w:after="0"/>
        <w:ind w:firstLine="709"/>
        <w:jc w:val="both"/>
        <w:rPr>
          <w:sz w:val="24"/>
          <w:szCs w:val="24"/>
        </w:rPr>
      </w:pPr>
      <w:r w:rsidRPr="00EF5262">
        <w:rPr>
          <w:sz w:val="24"/>
          <w:szCs w:val="24"/>
        </w:rPr>
        <w:t xml:space="preserve">- при проектировании новых объектов в проектах предусматривается КПП, ограждение периметра, системы ОПС и видеонаблюдения; </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«РИТЭК» ТПП «РИТЭК-Самара-Нафта»</w:t>
      </w:r>
      <w:bookmarkEnd w:id="38"/>
    </w:p>
    <w:p w:rsidR="00260079" w:rsidRPr="00EF5262" w:rsidRDefault="00260079" w:rsidP="00EF5262">
      <w:pPr>
        <w:pStyle w:val="af"/>
        <w:spacing w:after="0"/>
        <w:ind w:left="0" w:firstLine="709"/>
        <w:jc w:val="both"/>
        <w:rPr>
          <w:sz w:val="24"/>
          <w:szCs w:val="24"/>
        </w:rPr>
      </w:pPr>
      <w:bookmarkStart w:id="39" w:name="_Toc59535800"/>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30.12.2022 года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ТПП «РИТЭК-Самара-Нафта» ООО «РИТЭК» имеет действующий договор с ООО «ЛУКОЙЛ-Уралнефтепродукт» на обеспечение безопасности объектов нефтедобычи в г. Самаре используя возможности отдела корпоративной безопасности по Уральскому региону, являющимся структурным подразделением ООО «ЛУКОЙЛ-Уралнефтепродукт». Штат состоит из начальника, 3 ведущих специалистов, 1 специалиста 1 категории.</w:t>
      </w:r>
    </w:p>
    <w:p w:rsidR="00260079" w:rsidRPr="00EF5262" w:rsidRDefault="00260079" w:rsidP="00EF5262">
      <w:pPr>
        <w:pStyle w:val="ad"/>
        <w:spacing w:after="0"/>
        <w:ind w:firstLine="709"/>
        <w:jc w:val="both"/>
        <w:rPr>
          <w:sz w:val="24"/>
          <w:szCs w:val="24"/>
        </w:rPr>
      </w:pPr>
      <w:r w:rsidRPr="00EF5262">
        <w:rPr>
          <w:sz w:val="24"/>
          <w:szCs w:val="24"/>
        </w:rPr>
        <w:t>- охрана объектов осуществляется контрагентом ООО Агентство «ЛУКОМ-А-Нефтехим» на всех объектах ТПП «РИТЭК-Самара-Нафта»;</w:t>
      </w:r>
    </w:p>
    <w:p w:rsidR="00260079" w:rsidRPr="00EF5262" w:rsidRDefault="00260079" w:rsidP="00EF5262">
      <w:pPr>
        <w:pStyle w:val="ad"/>
        <w:spacing w:after="0"/>
        <w:ind w:firstLine="709"/>
        <w:jc w:val="both"/>
        <w:rPr>
          <w:sz w:val="24"/>
          <w:szCs w:val="24"/>
        </w:rPr>
      </w:pPr>
      <w:r w:rsidRPr="00EF5262">
        <w:rPr>
          <w:sz w:val="24"/>
          <w:szCs w:val="24"/>
        </w:rPr>
        <w:t xml:space="preserve">- патрульные группы работают на автомобилях «ВАЗ Нива 2131», в будние, выходные и праздничные дни – круглосуточно; </w:t>
      </w:r>
    </w:p>
    <w:p w:rsidR="00260079" w:rsidRPr="00EF5262" w:rsidRDefault="00260079" w:rsidP="00EF5262">
      <w:pPr>
        <w:pStyle w:val="ad"/>
        <w:spacing w:after="0"/>
        <w:ind w:firstLine="709"/>
        <w:jc w:val="both"/>
        <w:rPr>
          <w:sz w:val="24"/>
          <w:szCs w:val="24"/>
        </w:rPr>
      </w:pPr>
      <w:r w:rsidRPr="00EF5262">
        <w:rPr>
          <w:sz w:val="24"/>
          <w:szCs w:val="24"/>
        </w:rPr>
        <w:t>- охранники вооружены служебными пистолетами ИЖ-71;</w:t>
      </w:r>
    </w:p>
    <w:p w:rsidR="00260079" w:rsidRPr="00EF5262" w:rsidRDefault="00260079" w:rsidP="00EF5262">
      <w:pPr>
        <w:pStyle w:val="ad"/>
        <w:spacing w:after="0"/>
        <w:ind w:firstLine="709"/>
        <w:jc w:val="both"/>
        <w:rPr>
          <w:sz w:val="24"/>
          <w:szCs w:val="24"/>
        </w:rPr>
      </w:pPr>
      <w:r w:rsidRPr="00EF5262">
        <w:rPr>
          <w:sz w:val="24"/>
          <w:szCs w:val="24"/>
        </w:rPr>
        <w:t>- охранники обеспечены стальными браслетами, ПР-73, ЭШУ Тандер К.222, защитными шлемами и жилетами;</w:t>
      </w:r>
    </w:p>
    <w:p w:rsidR="00260079" w:rsidRPr="00EF5262" w:rsidRDefault="00260079" w:rsidP="00EF5262">
      <w:pPr>
        <w:pStyle w:val="ad"/>
        <w:spacing w:after="0"/>
        <w:ind w:firstLine="709"/>
        <w:jc w:val="both"/>
        <w:rPr>
          <w:sz w:val="24"/>
          <w:szCs w:val="24"/>
        </w:rPr>
      </w:pPr>
      <w:r w:rsidRPr="00EF5262">
        <w:rPr>
          <w:sz w:val="24"/>
          <w:szCs w:val="24"/>
        </w:rPr>
        <w:t>- организован пропускной режим на всех объектах ТПП «РИТЭК-Самара-Нафта» ООО «РИТЭК»;</w:t>
      </w:r>
    </w:p>
    <w:p w:rsidR="00260079" w:rsidRPr="00EF5262" w:rsidRDefault="00260079" w:rsidP="00EF5262">
      <w:pPr>
        <w:pStyle w:val="ad"/>
        <w:spacing w:after="0"/>
        <w:ind w:firstLine="709"/>
        <w:jc w:val="both"/>
        <w:rPr>
          <w:sz w:val="24"/>
          <w:szCs w:val="24"/>
        </w:rPr>
      </w:pPr>
      <w:r w:rsidRPr="00EF5262">
        <w:rPr>
          <w:sz w:val="24"/>
          <w:szCs w:val="24"/>
        </w:rPr>
        <w:t>- операторские пункты установок подготовки нефти, имеющие категорию опасности, оснащены персоналом физической охраны.</w:t>
      </w:r>
    </w:p>
    <w:p w:rsidR="00260079" w:rsidRPr="00EF5262" w:rsidRDefault="00260079" w:rsidP="00EF5262">
      <w:pPr>
        <w:pStyle w:val="ad"/>
        <w:spacing w:after="0"/>
        <w:ind w:firstLine="709"/>
        <w:jc w:val="both"/>
        <w:rPr>
          <w:sz w:val="24"/>
          <w:szCs w:val="24"/>
        </w:rPr>
      </w:pPr>
      <w:r w:rsidRPr="00EF5262">
        <w:rPr>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sz w:val="24"/>
          <w:szCs w:val="24"/>
        </w:rPr>
      </w:pPr>
      <w:r w:rsidRPr="00EF5262">
        <w:rPr>
          <w:sz w:val="24"/>
          <w:szCs w:val="24"/>
        </w:rPr>
        <w:t>- осмотр оборудования нефтепромысловых трубопроводов осуществляется патрульными группам</w:t>
      </w:r>
      <w:proofErr w:type="gramStart"/>
      <w:r w:rsidRPr="00EF5262">
        <w:rPr>
          <w:sz w:val="24"/>
          <w:szCs w:val="24"/>
        </w:rPr>
        <w:t>и ООО А</w:t>
      </w:r>
      <w:proofErr w:type="gramEnd"/>
      <w:r w:rsidRPr="00EF5262">
        <w:rPr>
          <w:sz w:val="24"/>
          <w:szCs w:val="24"/>
        </w:rPr>
        <w:t>гентство «ЛУКОМ-А-Нефтехим» по заданным маршрутам, работниками ОКБ ОНД в г. Самаре УКБ по УР, в соответствии с планом;</w:t>
      </w:r>
    </w:p>
    <w:p w:rsidR="00260079" w:rsidRPr="00EF5262" w:rsidRDefault="00260079" w:rsidP="00EF5262">
      <w:pPr>
        <w:pStyle w:val="ad"/>
        <w:spacing w:after="0"/>
        <w:ind w:firstLine="709"/>
        <w:jc w:val="both"/>
        <w:rPr>
          <w:sz w:val="24"/>
          <w:szCs w:val="24"/>
        </w:rPr>
      </w:pPr>
      <w:r w:rsidRPr="00EF5262">
        <w:rPr>
          <w:sz w:val="24"/>
          <w:szCs w:val="24"/>
        </w:rPr>
        <w:t xml:space="preserve">- территории опасных производственных объектов ТПП «РИТЭК-Самара-Нафта» обеспечиваются пропускным и внутриобъектовым режимами, </w:t>
      </w:r>
      <w:proofErr w:type="gramStart"/>
      <w:r w:rsidRPr="00EF5262">
        <w:rPr>
          <w:sz w:val="24"/>
          <w:szCs w:val="24"/>
        </w:rPr>
        <w:t>ИТ</w:t>
      </w:r>
      <w:proofErr w:type="gramEnd"/>
      <w:r w:rsidRPr="00EF5262">
        <w:rPr>
          <w:sz w:val="24"/>
          <w:szCs w:val="24"/>
        </w:rPr>
        <w:t xml:space="preserve"> и СЗ;</w:t>
      </w:r>
    </w:p>
    <w:p w:rsidR="00260079" w:rsidRPr="00EF5262" w:rsidRDefault="00260079" w:rsidP="00EF5262">
      <w:pPr>
        <w:pStyle w:val="ad"/>
        <w:spacing w:after="0"/>
        <w:ind w:firstLine="709"/>
        <w:jc w:val="both"/>
        <w:rPr>
          <w:sz w:val="24"/>
          <w:szCs w:val="24"/>
        </w:rPr>
      </w:pPr>
      <w:r w:rsidRPr="00EF5262">
        <w:rPr>
          <w:sz w:val="24"/>
          <w:szCs w:val="24"/>
        </w:rPr>
        <w:lastRenderedPageBreak/>
        <w:t xml:space="preserve">- при проектировании новых объектов в проектах предусматриваются средства </w:t>
      </w:r>
      <w:proofErr w:type="gramStart"/>
      <w:r w:rsidRPr="00EF5262">
        <w:rPr>
          <w:sz w:val="24"/>
          <w:szCs w:val="24"/>
        </w:rPr>
        <w:t>ИТ</w:t>
      </w:r>
      <w:proofErr w:type="gramEnd"/>
      <w:r w:rsidRPr="00EF5262">
        <w:rPr>
          <w:sz w:val="24"/>
          <w:szCs w:val="24"/>
        </w:rPr>
        <w:t xml:space="preserve"> и СЗ.</w:t>
      </w:r>
    </w:p>
    <w:p w:rsidR="00260079" w:rsidRPr="00EF5262" w:rsidRDefault="00260079" w:rsidP="00EF5262">
      <w:pPr>
        <w:pStyle w:val="ad"/>
        <w:spacing w:after="0"/>
        <w:ind w:firstLine="709"/>
        <w:jc w:val="both"/>
        <w:rPr>
          <w:sz w:val="24"/>
          <w:szCs w:val="24"/>
        </w:rPr>
      </w:pPr>
    </w:p>
    <w:bookmarkEnd w:id="39"/>
    <w:p w:rsidR="00260079" w:rsidRPr="00EF5262" w:rsidRDefault="00260079" w:rsidP="00EF5262">
      <w:pPr>
        <w:pStyle w:val="ad"/>
        <w:spacing w:after="0"/>
        <w:ind w:firstLine="709"/>
        <w:jc w:val="both"/>
        <w:rPr>
          <w:b/>
          <w:sz w:val="24"/>
          <w:szCs w:val="24"/>
        </w:rPr>
      </w:pPr>
      <w:r w:rsidRPr="00EF5262">
        <w:rPr>
          <w:b/>
          <w:sz w:val="24"/>
          <w:szCs w:val="24"/>
        </w:rPr>
        <w:t>ООО «ЛукБелОйл»</w:t>
      </w:r>
    </w:p>
    <w:p w:rsidR="00260079" w:rsidRPr="00EF5262" w:rsidRDefault="00260079" w:rsidP="00EF5262">
      <w:pPr>
        <w:pStyle w:val="af"/>
        <w:spacing w:after="0"/>
        <w:ind w:left="0" w:firstLine="709"/>
        <w:jc w:val="both"/>
        <w:rPr>
          <w:sz w:val="24"/>
          <w:szCs w:val="24"/>
        </w:rPr>
      </w:pPr>
      <w:bookmarkStart w:id="40" w:name="_Toc59535801"/>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1. Общество с ограниченной ответственностью «ЛукБелОйл» (ООО «ЛукБелОйл») заключен Договор №130-07ПР от 20.06.2007 года с ООО ЧОП «Прайд-К» на охрану территорий опасных производственных объектов ООО «ЛукБелОйл».</w:t>
      </w:r>
    </w:p>
    <w:p w:rsidR="00260079" w:rsidRPr="00EF5262" w:rsidRDefault="00260079" w:rsidP="00EF5262">
      <w:pPr>
        <w:pStyle w:val="ad"/>
        <w:spacing w:after="0"/>
        <w:ind w:firstLine="709"/>
        <w:jc w:val="both"/>
        <w:rPr>
          <w:sz w:val="24"/>
          <w:szCs w:val="24"/>
        </w:rPr>
      </w:pPr>
      <w:r w:rsidRPr="00EF5262">
        <w:rPr>
          <w:sz w:val="24"/>
          <w:szCs w:val="24"/>
        </w:rPr>
        <w:t>- организован пропускной режим на всех объектах ООО «ЛукБелОйл»;</w:t>
      </w:r>
    </w:p>
    <w:p w:rsidR="00260079" w:rsidRPr="00EF5262" w:rsidRDefault="00260079" w:rsidP="00EF5262">
      <w:pPr>
        <w:pStyle w:val="ad"/>
        <w:spacing w:after="0"/>
        <w:ind w:firstLine="709"/>
        <w:jc w:val="both"/>
        <w:rPr>
          <w:sz w:val="24"/>
          <w:szCs w:val="24"/>
        </w:rPr>
      </w:pPr>
      <w:r w:rsidRPr="00EF5262">
        <w:rPr>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sz w:val="24"/>
          <w:szCs w:val="24"/>
        </w:rPr>
      </w:pPr>
      <w:r w:rsidRPr="00EF5262">
        <w:rPr>
          <w:sz w:val="24"/>
          <w:szCs w:val="24"/>
        </w:rPr>
        <w:t xml:space="preserve">- осмотр оборудования нефтепромысловых трубопроводов осуществляется; </w:t>
      </w:r>
    </w:p>
    <w:p w:rsidR="00260079" w:rsidRPr="00EF5262" w:rsidRDefault="00260079" w:rsidP="00EF5262">
      <w:pPr>
        <w:pStyle w:val="ad"/>
        <w:spacing w:after="0"/>
        <w:ind w:firstLine="709"/>
        <w:jc w:val="both"/>
        <w:rPr>
          <w:sz w:val="24"/>
          <w:szCs w:val="24"/>
        </w:rPr>
      </w:pPr>
      <w:r w:rsidRPr="00EF5262">
        <w:rPr>
          <w:sz w:val="24"/>
          <w:szCs w:val="24"/>
        </w:rPr>
        <w:t>- ежесменный обход в соответствии с графиком;</w:t>
      </w:r>
    </w:p>
    <w:p w:rsidR="00260079" w:rsidRPr="00EF5262" w:rsidRDefault="00260079" w:rsidP="00EF5262">
      <w:pPr>
        <w:pStyle w:val="ad"/>
        <w:spacing w:after="0"/>
        <w:ind w:firstLine="709"/>
        <w:jc w:val="both"/>
        <w:rPr>
          <w:sz w:val="24"/>
          <w:szCs w:val="24"/>
        </w:rPr>
      </w:pPr>
      <w:r w:rsidRPr="00EF5262">
        <w:rPr>
          <w:sz w:val="24"/>
          <w:szCs w:val="24"/>
        </w:rPr>
        <w:t xml:space="preserve">- территории опасных производственных объектов ООО «ЛукБелОйл» обеспечиваются телефонной связью, рации, территория ОПО ограждена забором, по периметру территории установлены камеры видеонаблюдения; </w:t>
      </w:r>
    </w:p>
    <w:p w:rsidR="00260079" w:rsidRPr="00EF5262" w:rsidRDefault="00260079" w:rsidP="00EF5262">
      <w:pPr>
        <w:pStyle w:val="ad"/>
        <w:spacing w:after="0"/>
        <w:ind w:firstLine="709"/>
        <w:jc w:val="both"/>
        <w:rPr>
          <w:sz w:val="24"/>
          <w:szCs w:val="24"/>
        </w:rPr>
      </w:pPr>
      <w:r w:rsidRPr="00EF5262">
        <w:rPr>
          <w:sz w:val="24"/>
          <w:szCs w:val="24"/>
        </w:rPr>
        <w:t>- при проектировании новых объектов в проектах предусматривается раздел проектной документации по антитеррористической защищенности объектов Общества.</w:t>
      </w:r>
    </w:p>
    <w:p w:rsidR="00260079" w:rsidRPr="00EF5262" w:rsidRDefault="00260079" w:rsidP="00EF5262">
      <w:pPr>
        <w:pStyle w:val="ad"/>
        <w:spacing w:after="0"/>
        <w:ind w:firstLine="709"/>
        <w:jc w:val="both"/>
        <w:rPr>
          <w:b/>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«Регион-нефть»</w:t>
      </w:r>
      <w:bookmarkEnd w:id="40"/>
    </w:p>
    <w:p w:rsidR="00260079" w:rsidRPr="00EF5262" w:rsidRDefault="00260079" w:rsidP="00EF5262">
      <w:pPr>
        <w:pStyle w:val="af"/>
        <w:spacing w:after="0"/>
        <w:ind w:left="0" w:firstLine="709"/>
        <w:jc w:val="both"/>
        <w:rPr>
          <w:color w:val="000000"/>
          <w:sz w:val="24"/>
          <w:szCs w:val="24"/>
        </w:rPr>
      </w:pPr>
      <w:bookmarkStart w:id="41" w:name="_Toc59535802"/>
      <w:r w:rsidRPr="00EF5262">
        <w:rPr>
          <w:color w:val="000000"/>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color w:val="000000"/>
          <w:sz w:val="24"/>
          <w:szCs w:val="24"/>
        </w:rPr>
      </w:pPr>
      <w:r w:rsidRPr="00EF5262">
        <w:rPr>
          <w:color w:val="000000"/>
          <w:sz w:val="24"/>
          <w:szCs w:val="24"/>
        </w:rPr>
        <w:t>1. ООО «Регион-нефть» имеет подразделение службы безопасности – службу экономической безопасности, являющуюся структурным подразделением компании</w:t>
      </w:r>
      <w:r w:rsidRPr="00EF5262">
        <w:rPr>
          <w:i/>
          <w:color w:val="000000"/>
          <w:sz w:val="24"/>
          <w:szCs w:val="24"/>
        </w:rPr>
        <w:t>.</w:t>
      </w:r>
      <w:r w:rsidRPr="00EF5262">
        <w:rPr>
          <w:color w:val="000000"/>
          <w:sz w:val="24"/>
          <w:szCs w:val="24"/>
        </w:rPr>
        <w:t xml:space="preserve"> Штат сос</w:t>
      </w:r>
      <w:r w:rsidR="00FF064C">
        <w:rPr>
          <w:color w:val="000000"/>
          <w:sz w:val="24"/>
          <w:szCs w:val="24"/>
        </w:rPr>
        <w:t xml:space="preserve">тоит из </w:t>
      </w:r>
      <w:r w:rsidRPr="00EF5262">
        <w:rPr>
          <w:color w:val="000000"/>
          <w:sz w:val="24"/>
          <w:szCs w:val="24"/>
        </w:rPr>
        <w:t>2 человек.</w:t>
      </w:r>
    </w:p>
    <w:p w:rsidR="00260079" w:rsidRPr="00EF5262" w:rsidRDefault="00FF064C" w:rsidP="00EF5262">
      <w:pPr>
        <w:pStyle w:val="ad"/>
        <w:spacing w:after="0"/>
        <w:ind w:firstLine="709"/>
        <w:jc w:val="both"/>
        <w:rPr>
          <w:color w:val="000000"/>
          <w:sz w:val="24"/>
          <w:szCs w:val="24"/>
        </w:rPr>
      </w:pPr>
      <w:r>
        <w:rPr>
          <w:color w:val="000000"/>
          <w:sz w:val="24"/>
          <w:szCs w:val="24"/>
        </w:rPr>
        <w:t xml:space="preserve">- </w:t>
      </w:r>
      <w:r w:rsidR="00260079" w:rsidRPr="00EF5262">
        <w:rPr>
          <w:color w:val="000000"/>
          <w:sz w:val="24"/>
          <w:szCs w:val="24"/>
        </w:rPr>
        <w:t>охрана объектов осуществляется в круглосуточном режиме (включая выходные и праздничные дни) силами подрядной охранной организации – ООО ЧОО «Альфа-Безопасность».</w:t>
      </w:r>
    </w:p>
    <w:p w:rsidR="00260079" w:rsidRPr="00EF5262" w:rsidRDefault="00FF064C" w:rsidP="00EF5262">
      <w:pPr>
        <w:pStyle w:val="ad"/>
        <w:spacing w:after="0"/>
        <w:ind w:firstLine="709"/>
        <w:jc w:val="both"/>
        <w:rPr>
          <w:color w:val="000000"/>
          <w:sz w:val="24"/>
          <w:szCs w:val="24"/>
        </w:rPr>
      </w:pPr>
      <w:r>
        <w:rPr>
          <w:color w:val="000000"/>
          <w:sz w:val="24"/>
          <w:szCs w:val="24"/>
        </w:rPr>
        <w:t xml:space="preserve">- </w:t>
      </w:r>
      <w:r w:rsidR="00260079" w:rsidRPr="00EF5262">
        <w:rPr>
          <w:color w:val="000000"/>
          <w:sz w:val="24"/>
          <w:szCs w:val="24"/>
        </w:rPr>
        <w:t>охранники на КПП УПСВ Первомайского месторождения вооружены пистолетом ИЖ-71;</w:t>
      </w:r>
    </w:p>
    <w:p w:rsidR="00260079" w:rsidRPr="00EF5262" w:rsidRDefault="00FF064C" w:rsidP="00EF5262">
      <w:pPr>
        <w:pStyle w:val="ad"/>
        <w:spacing w:after="0"/>
        <w:ind w:firstLine="709"/>
        <w:jc w:val="both"/>
        <w:rPr>
          <w:color w:val="000000"/>
          <w:sz w:val="24"/>
          <w:szCs w:val="24"/>
        </w:rPr>
      </w:pPr>
      <w:r>
        <w:rPr>
          <w:color w:val="000000"/>
          <w:sz w:val="24"/>
          <w:szCs w:val="24"/>
        </w:rPr>
        <w:t xml:space="preserve">- </w:t>
      </w:r>
      <w:r w:rsidR="00260079" w:rsidRPr="00EF5262">
        <w:rPr>
          <w:color w:val="000000"/>
          <w:sz w:val="24"/>
          <w:szCs w:val="24"/>
        </w:rPr>
        <w:t>охранники обеспечены средствами обнаружения металлических предметов и взрывчатых веществ, средствами досмотра автомобилей, средствами связи;</w:t>
      </w:r>
    </w:p>
    <w:p w:rsidR="00260079" w:rsidRPr="00EF5262" w:rsidRDefault="00FF064C" w:rsidP="00EF5262">
      <w:pPr>
        <w:pStyle w:val="ad"/>
        <w:spacing w:after="0"/>
        <w:ind w:firstLine="709"/>
        <w:jc w:val="both"/>
        <w:rPr>
          <w:color w:val="000000"/>
          <w:sz w:val="24"/>
          <w:szCs w:val="24"/>
        </w:rPr>
      </w:pPr>
      <w:r>
        <w:rPr>
          <w:color w:val="000000"/>
          <w:sz w:val="24"/>
          <w:szCs w:val="24"/>
        </w:rPr>
        <w:t xml:space="preserve">- </w:t>
      </w:r>
      <w:r w:rsidR="00260079" w:rsidRPr="00EF5262">
        <w:rPr>
          <w:color w:val="000000"/>
          <w:sz w:val="24"/>
          <w:szCs w:val="24"/>
        </w:rPr>
        <w:t>организован пропускной режим на всех объектах ООО «Регион-нефть», имеющих периметральное ограждение;</w:t>
      </w:r>
    </w:p>
    <w:p w:rsidR="00260079" w:rsidRPr="00EF5262" w:rsidRDefault="00260079" w:rsidP="00EF5262">
      <w:pPr>
        <w:pStyle w:val="ad"/>
        <w:spacing w:after="0"/>
        <w:ind w:firstLine="709"/>
        <w:jc w:val="both"/>
        <w:rPr>
          <w:color w:val="000000"/>
          <w:sz w:val="24"/>
          <w:szCs w:val="24"/>
        </w:rPr>
      </w:pPr>
      <w:r w:rsidRPr="00EF5262">
        <w:rPr>
          <w:color w:val="000000"/>
          <w:sz w:val="24"/>
          <w:szCs w:val="24"/>
        </w:rPr>
        <w:t>- операторские пункты установок подготовки нефти имеют связь с постами охраны;</w:t>
      </w:r>
    </w:p>
    <w:p w:rsidR="00260079" w:rsidRPr="00EF5262" w:rsidRDefault="00260079" w:rsidP="00EF5262">
      <w:pPr>
        <w:pStyle w:val="ad"/>
        <w:spacing w:after="0"/>
        <w:ind w:firstLine="709"/>
        <w:jc w:val="both"/>
        <w:rPr>
          <w:i/>
          <w:color w:val="000000"/>
          <w:sz w:val="24"/>
          <w:szCs w:val="24"/>
        </w:rPr>
      </w:pPr>
      <w:r w:rsidRPr="00EF5262">
        <w:rPr>
          <w:color w:val="000000"/>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color w:val="000000"/>
          <w:sz w:val="24"/>
          <w:szCs w:val="24"/>
        </w:rPr>
      </w:pPr>
      <w:r w:rsidRPr="00EF5262">
        <w:rPr>
          <w:color w:val="000000"/>
          <w:sz w:val="24"/>
          <w:szCs w:val="24"/>
        </w:rPr>
        <w:t>- осмотр оборудования нефтепромысловых трубопроводов осуществляется ежедневно;</w:t>
      </w:r>
    </w:p>
    <w:p w:rsidR="00260079" w:rsidRPr="00EF5262" w:rsidRDefault="00260079" w:rsidP="00EF5262">
      <w:pPr>
        <w:pStyle w:val="ad"/>
        <w:spacing w:after="0"/>
        <w:ind w:firstLine="709"/>
        <w:jc w:val="both"/>
        <w:rPr>
          <w:color w:val="000000"/>
          <w:sz w:val="24"/>
          <w:szCs w:val="24"/>
        </w:rPr>
      </w:pPr>
      <w:r w:rsidRPr="00EF5262">
        <w:rPr>
          <w:color w:val="000000"/>
          <w:sz w:val="24"/>
          <w:szCs w:val="24"/>
        </w:rPr>
        <w:t>- территория УПСВ Первомайского месторождения ООО «Регион-нефть» обеспечена осмотровой площадкой, контрольно-пропускным пунктом, периметральным ограждением, оборудованным средствами охранной сигнализации, видеонаблюдения и охранного освещения. Другие производственные объект</w:t>
      </w:r>
      <w:proofErr w:type="gramStart"/>
      <w:r w:rsidRPr="00EF5262">
        <w:rPr>
          <w:color w:val="000000"/>
          <w:sz w:val="24"/>
          <w:szCs w:val="24"/>
        </w:rPr>
        <w:t>ы ООО</w:t>
      </w:r>
      <w:proofErr w:type="gramEnd"/>
      <w:r w:rsidRPr="00EF5262">
        <w:rPr>
          <w:color w:val="000000"/>
          <w:sz w:val="24"/>
          <w:szCs w:val="24"/>
        </w:rPr>
        <w:t xml:space="preserve"> «Регион-нефть» обеспечены контрольно-пропускными пунктами, периметральным ограждением, средствами видеонаблюдения.</w:t>
      </w:r>
    </w:p>
    <w:p w:rsidR="00260079" w:rsidRPr="00EF5262" w:rsidRDefault="00260079" w:rsidP="00EF5262">
      <w:pPr>
        <w:pStyle w:val="ad"/>
        <w:spacing w:after="0"/>
        <w:ind w:firstLine="709"/>
        <w:jc w:val="both"/>
        <w:rPr>
          <w:color w:val="000000"/>
          <w:sz w:val="24"/>
          <w:szCs w:val="24"/>
        </w:rPr>
      </w:pPr>
      <w:r w:rsidRPr="00EF5262">
        <w:rPr>
          <w:color w:val="000000"/>
          <w:sz w:val="24"/>
          <w:szCs w:val="24"/>
        </w:rPr>
        <w:t>- при проектировании новых объектов в проектах предусматривается применение инженерно-технических средств защиты и охраны объектов в соответствии с требованиями действующего законодательства, предъявляемыми к антитеррористической защищенности объектов ТЭК.</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«Татнефть – Самара»</w:t>
      </w:r>
      <w:bookmarkEnd w:id="41"/>
    </w:p>
    <w:p w:rsidR="00260079" w:rsidRPr="00EF5262" w:rsidRDefault="00260079" w:rsidP="00EF5262">
      <w:pPr>
        <w:pStyle w:val="af"/>
        <w:spacing w:after="0"/>
        <w:ind w:left="0" w:firstLine="709"/>
        <w:jc w:val="both"/>
        <w:rPr>
          <w:sz w:val="24"/>
          <w:szCs w:val="24"/>
        </w:rPr>
      </w:pPr>
      <w:bookmarkStart w:id="42" w:name="_Toc59535803"/>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 xml:space="preserve">1. ООО «Татнефть-Самара» в штате имеет одного сотрудника, исполняющего обязанности службы безопасности.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охрана имущества и осуществление установленног</w:t>
      </w:r>
      <w:proofErr w:type="gramStart"/>
      <w:r w:rsidR="00260079" w:rsidRPr="00EF5262">
        <w:rPr>
          <w:sz w:val="24"/>
          <w:szCs w:val="24"/>
        </w:rPr>
        <w:t>о ООО</w:t>
      </w:r>
      <w:proofErr w:type="gramEnd"/>
      <w:r w:rsidR="00260079" w:rsidRPr="00EF5262">
        <w:rPr>
          <w:sz w:val="24"/>
          <w:szCs w:val="24"/>
        </w:rPr>
        <w:t xml:space="preserve"> «Татнефть-Самара» режима патрулирования организованы и обеспечиваются лицензированной организацией ООО «Частное охранное предприятие «ОРДА» г. Альметьевск, в соответствии с законом РФ от 11.03.1992 г. № 2487-1 «О частной детективной и охранной деятельности в РФ», договором об оказании охранных услуг № 01 от 17.12.2020г.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 xml:space="preserve">патрулирование, охрана осуществляется группой быстрого реагирования (ГБР) на автомобилях повышенной проходимости УАЗ, Рено-Дастер». Маршрут патрулирования, границы определяются на схеме местности в зависимости от конкретных условий и оперативной обстановки. Охрана и патрулирование осуществляется круглосуточно  в будние, выходные и праздничные дни  с  08:00 часов до 08:00 часов утра следующего дня.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охранники вооружены:  огнестрельного оружия  не имеется;</w:t>
      </w:r>
    </w:p>
    <w:p w:rsidR="00260079" w:rsidRPr="00EF5262" w:rsidRDefault="00260079" w:rsidP="00EF5262">
      <w:pPr>
        <w:pStyle w:val="ad"/>
        <w:spacing w:after="0"/>
        <w:ind w:firstLine="709"/>
        <w:jc w:val="both"/>
        <w:rPr>
          <w:sz w:val="24"/>
          <w:szCs w:val="24"/>
        </w:rPr>
      </w:pPr>
      <w:r w:rsidRPr="00EF5262">
        <w:rPr>
          <w:sz w:val="24"/>
          <w:szCs w:val="24"/>
        </w:rPr>
        <w:t xml:space="preserve">- охранники обеспечены: технические средства охраны, средства связи – сотовый телефон, специальный средства – аэрозольные распылители, наручники, палки резиновые </w:t>
      </w:r>
      <w:proofErr w:type="gramStart"/>
      <w:r w:rsidRPr="00EF5262">
        <w:rPr>
          <w:sz w:val="24"/>
          <w:szCs w:val="24"/>
        </w:rPr>
        <w:t>ПР</w:t>
      </w:r>
      <w:proofErr w:type="gramEnd"/>
      <w:r w:rsidRPr="00EF5262">
        <w:rPr>
          <w:sz w:val="24"/>
          <w:szCs w:val="24"/>
        </w:rPr>
        <w:t xml:space="preserve">, дополнительный средства фонарь прожектор, бинокль, фотоаппарат.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на всех объектах ООО «Татнефть-Самара» организован пропускной и внутриобъектовый  режим;</w:t>
      </w:r>
    </w:p>
    <w:p w:rsidR="00260079" w:rsidRPr="00EF5262" w:rsidRDefault="00260079" w:rsidP="00EF5262">
      <w:pPr>
        <w:pStyle w:val="ad"/>
        <w:spacing w:after="0"/>
        <w:ind w:firstLine="709"/>
        <w:jc w:val="both"/>
        <w:rPr>
          <w:sz w:val="24"/>
          <w:szCs w:val="24"/>
        </w:rPr>
      </w:pPr>
      <w:r w:rsidRPr="00EF5262">
        <w:rPr>
          <w:sz w:val="24"/>
          <w:szCs w:val="24"/>
        </w:rPr>
        <w:t xml:space="preserve">- операторские пункты установок подготовки нефти имеют бесперебойную, круглосуточную сотовую и телефонную связь с центральным диспетчерским пунктом ООО «Татнефть-Самара», планы при ЧС; </w:t>
      </w:r>
    </w:p>
    <w:p w:rsidR="00260079" w:rsidRPr="00EF5262" w:rsidRDefault="00260079" w:rsidP="00EF5262">
      <w:pPr>
        <w:pStyle w:val="ad"/>
        <w:spacing w:after="0"/>
        <w:ind w:firstLine="709"/>
        <w:jc w:val="both"/>
        <w:rPr>
          <w:sz w:val="24"/>
          <w:szCs w:val="24"/>
        </w:rPr>
      </w:pPr>
      <w:r w:rsidRPr="00EF5262">
        <w:rPr>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sz w:val="24"/>
          <w:szCs w:val="24"/>
        </w:rPr>
      </w:pPr>
      <w:r w:rsidRPr="00EF5262">
        <w:rPr>
          <w:sz w:val="24"/>
          <w:szCs w:val="24"/>
        </w:rPr>
        <w:t>- осмотр оборудования нефтепромысловых трубопроводов осуществляется ежедневно операторам</w:t>
      </w:r>
      <w:proofErr w:type="gramStart"/>
      <w:r w:rsidRPr="00EF5262">
        <w:rPr>
          <w:sz w:val="24"/>
          <w:szCs w:val="24"/>
        </w:rPr>
        <w:t>и ООО</w:t>
      </w:r>
      <w:proofErr w:type="gramEnd"/>
      <w:r w:rsidRPr="00EF5262">
        <w:rPr>
          <w:sz w:val="24"/>
          <w:szCs w:val="24"/>
        </w:rPr>
        <w:t xml:space="preserve"> «Татнефть-Самара» и работниками охраны ООО «ЧОП «ОРДА»;</w:t>
      </w:r>
    </w:p>
    <w:p w:rsidR="00260079" w:rsidRPr="00EF5262" w:rsidRDefault="00260079" w:rsidP="00EF5262">
      <w:pPr>
        <w:pStyle w:val="ad"/>
        <w:spacing w:after="0"/>
        <w:ind w:firstLine="709"/>
        <w:jc w:val="both"/>
        <w:rPr>
          <w:sz w:val="24"/>
          <w:szCs w:val="24"/>
        </w:rPr>
      </w:pPr>
      <w:r w:rsidRPr="00EF5262">
        <w:rPr>
          <w:sz w:val="24"/>
          <w:szCs w:val="24"/>
        </w:rPr>
        <w:t>- территории опасных производственных объектов ООО «Татнефть-Самара» оборудованы инженерными средствами охраны, сетчатые металлические ограждения высотой 2,0 м., пролеты ограждения обрамлены металлическими уголками шириной 50 мм</w:t>
      </w:r>
      <w:proofErr w:type="gramStart"/>
      <w:r w:rsidRPr="00EF5262">
        <w:rPr>
          <w:sz w:val="24"/>
          <w:szCs w:val="24"/>
        </w:rPr>
        <w:t>.</w:t>
      </w:r>
      <w:proofErr w:type="gramEnd"/>
      <w:r w:rsidRPr="00EF5262">
        <w:rPr>
          <w:sz w:val="24"/>
          <w:szCs w:val="24"/>
        </w:rPr>
        <w:t xml:space="preserve">   </w:t>
      </w:r>
      <w:proofErr w:type="gramStart"/>
      <w:r w:rsidRPr="00EF5262">
        <w:rPr>
          <w:sz w:val="24"/>
          <w:szCs w:val="24"/>
        </w:rPr>
        <w:t>п</w:t>
      </w:r>
      <w:proofErr w:type="gramEnd"/>
      <w:r w:rsidRPr="00EF5262">
        <w:rPr>
          <w:sz w:val="24"/>
          <w:szCs w:val="24"/>
        </w:rPr>
        <w:t xml:space="preserve">о периметру объектов над ограждением, имеются козырьки из колючей проволоки типа «АКЛ» высотой 500 мм. </w:t>
      </w:r>
      <w:proofErr w:type="gramStart"/>
      <w:r w:rsidRPr="00EF5262">
        <w:rPr>
          <w:sz w:val="24"/>
          <w:szCs w:val="24"/>
        </w:rPr>
        <w:t xml:space="preserve">Также оборудованы техническим средствами охраны периметральным и внутриобъектовым видеонаблюдением, охранным освещением; турникетом и шлагбаумом. </w:t>
      </w:r>
      <w:proofErr w:type="gramEnd"/>
    </w:p>
    <w:p w:rsidR="00260079" w:rsidRPr="00EF5262" w:rsidRDefault="00260079" w:rsidP="00EF5262">
      <w:pPr>
        <w:pStyle w:val="ad"/>
        <w:spacing w:after="0"/>
        <w:ind w:firstLine="709"/>
        <w:jc w:val="both"/>
        <w:rPr>
          <w:sz w:val="24"/>
          <w:szCs w:val="24"/>
        </w:rPr>
      </w:pPr>
      <w:r w:rsidRPr="00EF5262">
        <w:rPr>
          <w:sz w:val="24"/>
          <w:szCs w:val="24"/>
        </w:rPr>
        <w:t xml:space="preserve">- при проектировании  новых объектов в проектах предусматривается мероприятия по антитеррористической и противодиверсионной защищенности.  </w:t>
      </w:r>
    </w:p>
    <w:p w:rsidR="00260079" w:rsidRPr="00EF5262" w:rsidRDefault="00260079" w:rsidP="00EF5262">
      <w:pPr>
        <w:pStyle w:val="ad"/>
        <w:spacing w:after="0"/>
        <w:ind w:firstLine="709"/>
        <w:jc w:val="both"/>
        <w:rPr>
          <w:sz w:val="24"/>
          <w:szCs w:val="24"/>
        </w:rPr>
      </w:pPr>
    </w:p>
    <w:bookmarkEnd w:id="42"/>
    <w:p w:rsidR="00260079" w:rsidRPr="00EF5262" w:rsidRDefault="00260079" w:rsidP="00EF5262">
      <w:pPr>
        <w:pStyle w:val="ad"/>
        <w:spacing w:after="0"/>
        <w:ind w:firstLine="709"/>
        <w:jc w:val="both"/>
        <w:rPr>
          <w:b/>
          <w:sz w:val="24"/>
          <w:szCs w:val="24"/>
        </w:rPr>
      </w:pPr>
      <w:r w:rsidRPr="00EF5262">
        <w:rPr>
          <w:b/>
          <w:sz w:val="24"/>
          <w:szCs w:val="24"/>
        </w:rPr>
        <w:t>ООО «ЮКОЛА-нефть»</w:t>
      </w:r>
    </w:p>
    <w:p w:rsidR="00260079" w:rsidRPr="00FF064C" w:rsidRDefault="00260079" w:rsidP="00EF5262">
      <w:pPr>
        <w:pStyle w:val="af"/>
        <w:spacing w:after="0"/>
        <w:ind w:left="0" w:firstLine="709"/>
        <w:jc w:val="both"/>
        <w:rPr>
          <w:sz w:val="24"/>
          <w:szCs w:val="24"/>
        </w:rPr>
      </w:pPr>
      <w:bookmarkStart w:id="43" w:name="_Toc59535804"/>
      <w:r w:rsidRPr="00EF5262">
        <w:rPr>
          <w:sz w:val="24"/>
          <w:szCs w:val="24"/>
        </w:rPr>
        <w:t xml:space="preserve">По результатам представленных материалов о состоянии защищенности от </w:t>
      </w:r>
      <w:r w:rsidRPr="00FF064C">
        <w:rPr>
          <w:sz w:val="24"/>
          <w:szCs w:val="24"/>
        </w:rPr>
        <w:t xml:space="preserve">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sz w:val="24"/>
          <w:szCs w:val="24"/>
        </w:rPr>
      </w:pPr>
      <w:r w:rsidRPr="00FF064C">
        <w:rPr>
          <w:sz w:val="24"/>
          <w:szCs w:val="24"/>
        </w:rPr>
        <w:t>1. ООО «ЮКОЛА-нефть» имеет подразделение службы безопасности – отдел экономической безопасности и режима, являющегося структурным подразделением ООО «ЮКОЛА-нефть».</w:t>
      </w:r>
      <w:r w:rsidRPr="00EF5262">
        <w:rPr>
          <w:sz w:val="24"/>
          <w:szCs w:val="24"/>
        </w:rPr>
        <w:t xml:space="preserve"> Штат состоит из 11 сотрудников.</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охрана объектов осуществляется ООО ЧОП «Альфа-Виктория» круглосуточно, без выходных.</w:t>
      </w:r>
    </w:p>
    <w:p w:rsidR="00260079" w:rsidRPr="00EF5262" w:rsidRDefault="00FF064C" w:rsidP="00EF5262">
      <w:pPr>
        <w:pStyle w:val="ad"/>
        <w:spacing w:after="0"/>
        <w:ind w:firstLine="709"/>
        <w:jc w:val="both"/>
        <w:rPr>
          <w:sz w:val="24"/>
          <w:szCs w:val="24"/>
        </w:rPr>
      </w:pPr>
      <w:r>
        <w:rPr>
          <w:sz w:val="24"/>
          <w:szCs w:val="24"/>
        </w:rPr>
        <w:t>-</w:t>
      </w:r>
      <w:r w:rsidR="00260079" w:rsidRPr="00EF5262">
        <w:rPr>
          <w:sz w:val="24"/>
          <w:szCs w:val="24"/>
        </w:rPr>
        <w:t xml:space="preserve"> группы работают на автомобилях 1, в будние дни с __0.0____ часов до ___23.59___ часов утра следующего дня (круглосуточно); </w:t>
      </w:r>
    </w:p>
    <w:p w:rsidR="00260079" w:rsidRPr="00EF5262" w:rsidRDefault="00260079" w:rsidP="00EF5262">
      <w:pPr>
        <w:pStyle w:val="ad"/>
        <w:spacing w:after="0"/>
        <w:ind w:firstLine="709"/>
        <w:jc w:val="both"/>
        <w:rPr>
          <w:sz w:val="24"/>
          <w:szCs w:val="24"/>
        </w:rPr>
      </w:pPr>
      <w:r w:rsidRPr="00EF5262">
        <w:rPr>
          <w:sz w:val="24"/>
          <w:szCs w:val="24"/>
        </w:rPr>
        <w:lastRenderedPageBreak/>
        <w:t xml:space="preserve">В выходные и праздничные дни с __0.0____ часов утра до __23.59____часов утра следующего дня (круглосуточно);  </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охранники вооружены нет;</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охранники обеспечены да;</w:t>
      </w:r>
    </w:p>
    <w:p w:rsidR="00260079" w:rsidRPr="00EF5262" w:rsidRDefault="00FF064C" w:rsidP="00EF5262">
      <w:pPr>
        <w:pStyle w:val="ad"/>
        <w:spacing w:after="0"/>
        <w:ind w:firstLine="709"/>
        <w:jc w:val="both"/>
        <w:rPr>
          <w:sz w:val="24"/>
          <w:szCs w:val="24"/>
        </w:rPr>
      </w:pPr>
      <w:r>
        <w:rPr>
          <w:sz w:val="24"/>
          <w:szCs w:val="24"/>
        </w:rPr>
        <w:t xml:space="preserve">- </w:t>
      </w:r>
      <w:r w:rsidR="00260079" w:rsidRPr="00EF5262">
        <w:rPr>
          <w:sz w:val="24"/>
          <w:szCs w:val="24"/>
        </w:rPr>
        <w:t>организован пропускной режим на всех объектах (ООО «ЮКОЛА-нефть»);</w:t>
      </w:r>
    </w:p>
    <w:p w:rsidR="00260079" w:rsidRPr="00EF5262" w:rsidRDefault="00260079" w:rsidP="00EF5262">
      <w:pPr>
        <w:pStyle w:val="ad"/>
        <w:spacing w:after="0"/>
        <w:ind w:firstLine="709"/>
        <w:jc w:val="both"/>
        <w:rPr>
          <w:sz w:val="24"/>
          <w:szCs w:val="24"/>
        </w:rPr>
      </w:pPr>
      <w:r w:rsidRPr="00EF5262">
        <w:rPr>
          <w:sz w:val="24"/>
          <w:szCs w:val="24"/>
        </w:rPr>
        <w:t>- операторские пункты установок подготовки нефти имеют - на ОПО в соответствии с графиками проводятся учебные тревоги по «Плану ликвидации возможных аварийных ситуаций» Проводятся учебные тревоги;</w:t>
      </w:r>
    </w:p>
    <w:p w:rsidR="00260079" w:rsidRPr="00EF5262" w:rsidRDefault="00260079" w:rsidP="00EF5262">
      <w:pPr>
        <w:pStyle w:val="ad"/>
        <w:spacing w:after="0"/>
        <w:ind w:firstLine="709"/>
        <w:jc w:val="both"/>
        <w:rPr>
          <w:sz w:val="24"/>
          <w:szCs w:val="24"/>
        </w:rPr>
      </w:pPr>
      <w:r w:rsidRPr="00EF5262">
        <w:rPr>
          <w:sz w:val="24"/>
          <w:szCs w:val="24"/>
        </w:rPr>
        <w:t>- осмотр оборудования нефтепромысловых трубопроводов осуществляется ежедневно;</w:t>
      </w:r>
    </w:p>
    <w:p w:rsidR="00260079" w:rsidRPr="00EF5262" w:rsidRDefault="00260079" w:rsidP="00FF064C">
      <w:pPr>
        <w:pStyle w:val="ad"/>
        <w:spacing w:after="0"/>
        <w:ind w:firstLine="709"/>
        <w:jc w:val="both"/>
        <w:rPr>
          <w:sz w:val="24"/>
          <w:szCs w:val="24"/>
        </w:rPr>
      </w:pPr>
      <w:r w:rsidRPr="00EF5262">
        <w:rPr>
          <w:sz w:val="24"/>
          <w:szCs w:val="24"/>
        </w:rPr>
        <w:t>- территории опасных производственных объектов (ООО «ЮКОЛА-нефть»)</w:t>
      </w:r>
      <w:r w:rsidR="00FF064C">
        <w:rPr>
          <w:sz w:val="24"/>
          <w:szCs w:val="24"/>
        </w:rPr>
        <w:t xml:space="preserve"> </w:t>
      </w:r>
      <w:r w:rsidRPr="00EF5262">
        <w:rPr>
          <w:sz w:val="24"/>
          <w:szCs w:val="24"/>
        </w:rPr>
        <w:t>обеспечиваются ограждением и охраной;</w:t>
      </w:r>
    </w:p>
    <w:p w:rsidR="00260079" w:rsidRPr="00EF5262" w:rsidRDefault="00260079" w:rsidP="00EF5262">
      <w:pPr>
        <w:pStyle w:val="ad"/>
        <w:spacing w:after="0"/>
        <w:ind w:firstLine="709"/>
        <w:jc w:val="both"/>
        <w:rPr>
          <w:sz w:val="24"/>
          <w:szCs w:val="24"/>
        </w:rPr>
      </w:pPr>
      <w:r w:rsidRPr="00EF5262">
        <w:rPr>
          <w:sz w:val="24"/>
          <w:szCs w:val="24"/>
        </w:rPr>
        <w:t xml:space="preserve">- при проектировании  новых объектов в проектах предусматривается _ограждение и меры охраны </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«БайТекс»</w:t>
      </w:r>
      <w:bookmarkEnd w:id="43"/>
    </w:p>
    <w:p w:rsidR="00260079" w:rsidRPr="00FF064C" w:rsidRDefault="00260079" w:rsidP="00EF5262">
      <w:pPr>
        <w:spacing w:after="0" w:line="240" w:lineRule="auto"/>
        <w:ind w:firstLine="709"/>
        <w:jc w:val="both"/>
        <w:rPr>
          <w:rFonts w:ascii="Times New Roman" w:hAnsi="Times New Roman" w:cs="Times New Roman"/>
          <w:sz w:val="24"/>
          <w:szCs w:val="24"/>
        </w:rPr>
      </w:pPr>
      <w:bookmarkStart w:id="44" w:name="_Toc59535805"/>
      <w:r w:rsidRPr="00EF5262">
        <w:rPr>
          <w:rFonts w:ascii="Times New Roman" w:hAnsi="Times New Roman" w:cs="Times New Roman"/>
          <w:sz w:val="24"/>
          <w:szCs w:val="24"/>
        </w:rPr>
        <w:t xml:space="preserve">По результатам представленных материалов о состоянии защищенности от </w:t>
      </w:r>
      <w:r w:rsidRPr="00FF064C">
        <w:rPr>
          <w:rFonts w:ascii="Times New Roman" w:hAnsi="Times New Roman" w:cs="Times New Roman"/>
          <w:sz w:val="24"/>
          <w:szCs w:val="24"/>
        </w:rPr>
        <w:t xml:space="preserve">террористических актов опасных производственных объектов подконтрольных юридических лиц на 20.12.2022г установлено следующее: </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xml:space="preserve">1. </w:t>
      </w:r>
      <w:r w:rsidRPr="00FF064C">
        <w:rPr>
          <w:rFonts w:ascii="Times New Roman" w:hAnsi="Times New Roman" w:cs="Times New Roman"/>
          <w:sz w:val="24"/>
          <w:szCs w:val="24"/>
          <w:u w:val="single"/>
        </w:rPr>
        <w:t>ООО «БайТекс»</w:t>
      </w:r>
      <w:r w:rsidRPr="00FF064C">
        <w:rPr>
          <w:rFonts w:ascii="Times New Roman" w:hAnsi="Times New Roman" w:cs="Times New Roman"/>
          <w:sz w:val="24"/>
          <w:szCs w:val="24"/>
        </w:rPr>
        <w:t xml:space="preserve"> имеет подразделение службы безопасности, являющегося структурным подразделением </w:t>
      </w:r>
      <w:r w:rsidRPr="00FF064C">
        <w:rPr>
          <w:rFonts w:ascii="Times New Roman" w:hAnsi="Times New Roman" w:cs="Times New Roman"/>
          <w:sz w:val="24"/>
          <w:szCs w:val="24"/>
          <w:u w:val="single"/>
        </w:rPr>
        <w:t>ООО «БайТекс».</w:t>
      </w:r>
      <w:r w:rsidRPr="00FF064C">
        <w:rPr>
          <w:rFonts w:ascii="Times New Roman" w:hAnsi="Times New Roman" w:cs="Times New Roman"/>
          <w:sz w:val="24"/>
          <w:szCs w:val="24"/>
        </w:rPr>
        <w:t xml:space="preserve"> Штат состоит из 1 сотрудника.   </w:t>
      </w:r>
    </w:p>
    <w:p w:rsidR="00260079" w:rsidRPr="00FF064C" w:rsidRDefault="00FF064C"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60079" w:rsidRPr="00FF064C">
        <w:rPr>
          <w:rFonts w:ascii="Times New Roman" w:hAnsi="Times New Roman" w:cs="Times New Roman"/>
          <w:sz w:val="24"/>
          <w:szCs w:val="24"/>
        </w:rPr>
        <w:t xml:space="preserve"> охрана объектов осуществляется ООО ЧОП «Торнадо».</w:t>
      </w:r>
    </w:p>
    <w:p w:rsidR="00260079" w:rsidRPr="00FF064C" w:rsidRDefault="00FF064C"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0079" w:rsidRPr="00FF064C">
        <w:rPr>
          <w:rFonts w:ascii="Times New Roman" w:hAnsi="Times New Roman" w:cs="Times New Roman"/>
          <w:sz w:val="24"/>
          <w:szCs w:val="24"/>
        </w:rPr>
        <w:t xml:space="preserve">группы работают на автомобилях УАЗ, в будние дни с 8 часов до 8 часов утра следующего дня; </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xml:space="preserve">В выходные и праздничные дни с 8 часов утра 8 часов утра следующего дня;  </w:t>
      </w:r>
    </w:p>
    <w:p w:rsidR="00260079" w:rsidRPr="00FF064C" w:rsidRDefault="00FF064C"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0079" w:rsidRPr="00FF064C">
        <w:rPr>
          <w:rFonts w:ascii="Times New Roman" w:hAnsi="Times New Roman" w:cs="Times New Roman"/>
          <w:sz w:val="24"/>
          <w:szCs w:val="24"/>
        </w:rPr>
        <w:t>охранники не вооружены;</w:t>
      </w:r>
    </w:p>
    <w:p w:rsidR="00260079" w:rsidRPr="00FF064C" w:rsidRDefault="00FF064C"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0079" w:rsidRPr="00FF064C">
        <w:rPr>
          <w:rFonts w:ascii="Times New Roman" w:hAnsi="Times New Roman" w:cs="Times New Roman"/>
          <w:sz w:val="24"/>
          <w:szCs w:val="24"/>
        </w:rPr>
        <w:t>охранники обеспечены индивидуальными защитными средствами;</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xml:space="preserve">-  организован пропускной режим на всех объектах </w:t>
      </w:r>
      <w:r w:rsidRPr="00FF064C">
        <w:rPr>
          <w:rFonts w:ascii="Times New Roman" w:hAnsi="Times New Roman" w:cs="Times New Roman"/>
          <w:sz w:val="24"/>
          <w:szCs w:val="24"/>
          <w:u w:val="single"/>
        </w:rPr>
        <w:t>ООО «БайТекс»;</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операторские пункты установок подготовки нефти имеют КПП;</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на ОПО в соответствии с графиками проводятся учебные тревоги по «Плану ликвидации возможных аварийных ситуаций»;</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осмотр оборудования нефтепромысловых трубопроводов осуществляется операторами по добыче нефти и газа;</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xml:space="preserve">- территории опасных производственных объектов </w:t>
      </w:r>
      <w:r w:rsidRPr="00FF064C">
        <w:rPr>
          <w:rFonts w:ascii="Times New Roman" w:hAnsi="Times New Roman" w:cs="Times New Roman"/>
          <w:sz w:val="24"/>
          <w:szCs w:val="24"/>
          <w:u w:val="single"/>
        </w:rPr>
        <w:t>ООО «БайТекс»</w:t>
      </w:r>
      <w:r w:rsidRPr="00FF064C">
        <w:rPr>
          <w:rFonts w:ascii="Times New Roman" w:hAnsi="Times New Roman" w:cs="Times New Roman"/>
          <w:sz w:val="24"/>
          <w:szCs w:val="24"/>
        </w:rPr>
        <w:t xml:space="preserve"> обеспечиваются видеонаблюдением;</w:t>
      </w:r>
    </w:p>
    <w:p w:rsidR="00260079" w:rsidRPr="00FF064C"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 xml:space="preserve">- при проектировании новых объектов в проектах предусматривается комплекс охранного оборудования, </w:t>
      </w:r>
      <w:proofErr w:type="gramStart"/>
      <w:r w:rsidRPr="00FF064C">
        <w:rPr>
          <w:rFonts w:ascii="Times New Roman" w:hAnsi="Times New Roman" w:cs="Times New Roman"/>
          <w:sz w:val="24"/>
          <w:szCs w:val="24"/>
        </w:rPr>
        <w:t>согласно законодательства</w:t>
      </w:r>
      <w:proofErr w:type="gramEnd"/>
      <w:r w:rsidRPr="00FF064C">
        <w:rPr>
          <w:rFonts w:ascii="Times New Roman" w:hAnsi="Times New Roman" w:cs="Times New Roman"/>
          <w:sz w:val="24"/>
          <w:szCs w:val="24"/>
        </w:rPr>
        <w:t xml:space="preserve">; </w:t>
      </w:r>
    </w:p>
    <w:p w:rsidR="00260079" w:rsidRDefault="00260079" w:rsidP="00EF5262">
      <w:pPr>
        <w:spacing w:after="0" w:line="240" w:lineRule="auto"/>
        <w:ind w:firstLine="709"/>
        <w:jc w:val="both"/>
        <w:rPr>
          <w:rFonts w:ascii="Times New Roman" w:hAnsi="Times New Roman" w:cs="Times New Roman"/>
          <w:sz w:val="24"/>
          <w:szCs w:val="24"/>
        </w:rPr>
      </w:pPr>
      <w:r w:rsidRPr="00FF064C">
        <w:rPr>
          <w:rFonts w:ascii="Times New Roman" w:hAnsi="Times New Roman" w:cs="Times New Roman"/>
          <w:sz w:val="24"/>
          <w:szCs w:val="24"/>
        </w:rPr>
        <w:t>Все объекты охраняются ООО ЧОП «Торнадо».</w:t>
      </w:r>
    </w:p>
    <w:p w:rsidR="00FF064C" w:rsidRPr="00FF064C" w:rsidRDefault="00FF064C" w:rsidP="00EF5262">
      <w:pPr>
        <w:spacing w:after="0" w:line="240" w:lineRule="auto"/>
        <w:ind w:firstLine="709"/>
        <w:jc w:val="both"/>
        <w:rPr>
          <w:rFonts w:ascii="Times New Roman" w:hAnsi="Times New Roman" w:cs="Times New Roman"/>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«Буровые системы»</w:t>
      </w:r>
      <w:bookmarkEnd w:id="44"/>
    </w:p>
    <w:p w:rsidR="00260079" w:rsidRPr="00EF5262" w:rsidRDefault="00260079" w:rsidP="00EF5262">
      <w:pPr>
        <w:pStyle w:val="af"/>
        <w:spacing w:after="0"/>
        <w:ind w:left="0" w:firstLine="709"/>
        <w:jc w:val="both"/>
        <w:rPr>
          <w:sz w:val="24"/>
          <w:szCs w:val="24"/>
        </w:rPr>
      </w:pPr>
      <w:bookmarkStart w:id="45" w:name="_Toc59535806"/>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2022 год  установлено следующее: </w:t>
      </w:r>
    </w:p>
    <w:p w:rsidR="00260079" w:rsidRPr="0033588C" w:rsidRDefault="00260079" w:rsidP="00EF5262">
      <w:pPr>
        <w:pStyle w:val="ad"/>
        <w:spacing w:after="0"/>
        <w:ind w:firstLine="709"/>
        <w:jc w:val="both"/>
        <w:rPr>
          <w:sz w:val="24"/>
          <w:szCs w:val="24"/>
        </w:rPr>
      </w:pPr>
      <w:r w:rsidRPr="0033588C">
        <w:rPr>
          <w:sz w:val="24"/>
          <w:szCs w:val="24"/>
        </w:rPr>
        <w:t xml:space="preserve">1. </w:t>
      </w:r>
      <w:proofErr w:type="gramStart"/>
      <w:r w:rsidRPr="0033588C">
        <w:rPr>
          <w:sz w:val="24"/>
          <w:szCs w:val="24"/>
          <w:u w:val="single"/>
        </w:rPr>
        <w:t>ООО «Буровые системы »</w:t>
      </w:r>
      <w:r w:rsidRPr="0033588C">
        <w:rPr>
          <w:sz w:val="24"/>
          <w:szCs w:val="24"/>
        </w:rPr>
        <w:t xml:space="preserve">имеет подразделение службы безопасности, являющегося структурным подразделением </w:t>
      </w:r>
      <w:r w:rsidRPr="0033588C">
        <w:rPr>
          <w:sz w:val="24"/>
          <w:szCs w:val="24"/>
          <w:u w:val="single"/>
        </w:rPr>
        <w:t>ООО «Буровые системы»)</w:t>
      </w:r>
      <w:r w:rsidRPr="0033588C">
        <w:rPr>
          <w:sz w:val="24"/>
          <w:szCs w:val="24"/>
        </w:rPr>
        <w:t>.</w:t>
      </w:r>
      <w:proofErr w:type="gramEnd"/>
      <w:r w:rsidRPr="0033588C">
        <w:rPr>
          <w:sz w:val="24"/>
          <w:szCs w:val="24"/>
        </w:rPr>
        <w:t xml:space="preserve"> Штат состоит из   </w:t>
      </w:r>
      <w:r w:rsidRPr="0033588C">
        <w:rPr>
          <w:sz w:val="24"/>
          <w:szCs w:val="24"/>
          <w:u w:val="single"/>
        </w:rPr>
        <w:t>9 специалистов по обеспечению безопасности персонала и активов</w:t>
      </w:r>
    </w:p>
    <w:p w:rsidR="00260079" w:rsidRPr="0033588C" w:rsidRDefault="00260079" w:rsidP="00EF5262">
      <w:pPr>
        <w:pStyle w:val="ad"/>
        <w:spacing w:after="0"/>
        <w:ind w:firstLine="709"/>
        <w:jc w:val="both"/>
        <w:rPr>
          <w:sz w:val="24"/>
          <w:szCs w:val="24"/>
        </w:rPr>
      </w:pPr>
      <w:r w:rsidRPr="0033588C">
        <w:rPr>
          <w:sz w:val="24"/>
          <w:szCs w:val="24"/>
        </w:rPr>
        <w:t xml:space="preserve">-  организован пропускной режим на всех объектах </w:t>
      </w:r>
      <w:r w:rsidRPr="0033588C">
        <w:rPr>
          <w:sz w:val="24"/>
          <w:szCs w:val="24"/>
          <w:u w:val="single"/>
        </w:rPr>
        <w:t>ООО «Буровые системы»</w:t>
      </w:r>
    </w:p>
    <w:p w:rsidR="00260079" w:rsidRPr="0033588C" w:rsidRDefault="00260079" w:rsidP="00EF5262">
      <w:pPr>
        <w:pStyle w:val="af"/>
        <w:spacing w:after="0"/>
        <w:ind w:left="0" w:firstLine="709"/>
        <w:jc w:val="both"/>
        <w:rPr>
          <w:sz w:val="24"/>
          <w:szCs w:val="24"/>
        </w:rPr>
      </w:pPr>
      <w:r w:rsidRPr="0033588C">
        <w:rPr>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b/>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«Нефтегорская буровая компания»</w:t>
      </w:r>
      <w:bookmarkStart w:id="46" w:name="_Toc59535807"/>
      <w:bookmarkEnd w:id="45"/>
    </w:p>
    <w:p w:rsidR="00260079" w:rsidRPr="00EF5262" w:rsidRDefault="00260079" w:rsidP="00EF5262">
      <w:pPr>
        <w:pStyle w:val="af"/>
        <w:spacing w:after="0"/>
        <w:ind w:left="0" w:firstLine="709"/>
        <w:jc w:val="both"/>
        <w:rPr>
          <w:sz w:val="24"/>
          <w:szCs w:val="24"/>
        </w:rPr>
      </w:pPr>
      <w:r w:rsidRPr="00EF5262">
        <w:rPr>
          <w:sz w:val="24"/>
          <w:szCs w:val="24"/>
        </w:rPr>
        <w:lastRenderedPageBreak/>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w:t>
      </w:r>
      <w:r w:rsidRPr="00EF5262">
        <w:rPr>
          <w:color w:val="000000"/>
          <w:sz w:val="24"/>
          <w:szCs w:val="24"/>
        </w:rPr>
        <w:t xml:space="preserve"> четвертый квартал 2022 </w:t>
      </w:r>
      <w:r w:rsidRPr="00EF5262">
        <w:rPr>
          <w:sz w:val="24"/>
          <w:szCs w:val="24"/>
        </w:rPr>
        <w:t xml:space="preserve">года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 работы проводятся на месторождениях, ООО «Веселовское», охрана объектов осуществляется сотрудниками ЧОП заказчика. ООО «Нефтегорская буровая компания» охрану ОПО не осуществляет.</w:t>
      </w:r>
    </w:p>
    <w:p w:rsidR="00260079" w:rsidRPr="00EF5262" w:rsidRDefault="00260079" w:rsidP="00EF5262">
      <w:pPr>
        <w:pStyle w:val="ad"/>
        <w:spacing w:after="0"/>
        <w:ind w:firstLine="709"/>
        <w:jc w:val="both"/>
        <w:rPr>
          <w:sz w:val="24"/>
          <w:szCs w:val="24"/>
        </w:rPr>
      </w:pPr>
      <w:r w:rsidRPr="00EF5262">
        <w:rPr>
          <w:sz w:val="24"/>
          <w:szCs w:val="24"/>
        </w:rPr>
        <w:t>- на всех объектах ООО «Нефтегорская буровая компания» организован пропускной режим.</w:t>
      </w:r>
    </w:p>
    <w:p w:rsidR="00260079" w:rsidRPr="00EF5262" w:rsidRDefault="00260079" w:rsidP="00EF5262">
      <w:pPr>
        <w:pStyle w:val="ad"/>
        <w:spacing w:after="0"/>
        <w:ind w:firstLine="709"/>
        <w:jc w:val="both"/>
        <w:rPr>
          <w:i/>
          <w:sz w:val="24"/>
          <w:szCs w:val="24"/>
        </w:rPr>
      </w:pPr>
      <w:r w:rsidRPr="00EF5262">
        <w:rPr>
          <w:sz w:val="24"/>
          <w:szCs w:val="24"/>
        </w:rPr>
        <w:t>- 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АО «Оренбургнефть»</w:t>
      </w:r>
      <w:bookmarkEnd w:id="46"/>
    </w:p>
    <w:p w:rsidR="00260079" w:rsidRPr="00373134" w:rsidRDefault="00260079" w:rsidP="00EF5262">
      <w:pPr>
        <w:pStyle w:val="af"/>
        <w:spacing w:after="0"/>
        <w:ind w:left="0" w:firstLine="709"/>
        <w:jc w:val="both"/>
        <w:rPr>
          <w:sz w:val="24"/>
          <w:szCs w:val="24"/>
        </w:rPr>
      </w:pPr>
      <w:bookmarkStart w:id="47" w:name="_Toc59535808"/>
      <w:r w:rsidRPr="00373134">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373134" w:rsidRDefault="00260079" w:rsidP="00EF5262">
      <w:pPr>
        <w:pStyle w:val="ad"/>
        <w:spacing w:after="0"/>
        <w:ind w:firstLine="709"/>
        <w:jc w:val="both"/>
        <w:rPr>
          <w:sz w:val="24"/>
          <w:szCs w:val="24"/>
        </w:rPr>
      </w:pPr>
      <w:r w:rsidRPr="00373134">
        <w:rPr>
          <w:sz w:val="24"/>
          <w:szCs w:val="24"/>
        </w:rPr>
        <w:t>1. АО «Оренбургнефть»  имеет подразделение службы безопасности, являющегося структурным подразделением Общества. Штат состоит из  31 работника.</w:t>
      </w:r>
    </w:p>
    <w:p w:rsidR="00260079" w:rsidRPr="00373134" w:rsidRDefault="00260079" w:rsidP="00EF5262">
      <w:pPr>
        <w:pStyle w:val="ad"/>
        <w:spacing w:after="0"/>
        <w:ind w:firstLine="709"/>
        <w:jc w:val="both"/>
        <w:rPr>
          <w:sz w:val="24"/>
          <w:szCs w:val="24"/>
        </w:rPr>
      </w:pPr>
      <w:r w:rsidRPr="00373134">
        <w:rPr>
          <w:sz w:val="24"/>
          <w:szCs w:val="24"/>
        </w:rPr>
        <w:t>-  охрана объектов  осуществляется  стационарными постами и мобильными группам</w:t>
      </w:r>
      <w:proofErr w:type="gramStart"/>
      <w:r w:rsidRPr="00373134">
        <w:rPr>
          <w:sz w:val="24"/>
          <w:szCs w:val="24"/>
        </w:rPr>
        <w:t>и ООО</w:t>
      </w:r>
      <w:proofErr w:type="gramEnd"/>
      <w:r w:rsidRPr="00373134">
        <w:rPr>
          <w:sz w:val="24"/>
          <w:szCs w:val="24"/>
        </w:rPr>
        <w:t xml:space="preserve"> ЧОП «РН-Охрана-Самара».</w:t>
      </w:r>
    </w:p>
    <w:p w:rsidR="00260079" w:rsidRPr="00373134" w:rsidRDefault="00260079" w:rsidP="00EF5262">
      <w:pPr>
        <w:pStyle w:val="ad"/>
        <w:spacing w:after="0"/>
        <w:ind w:firstLine="709"/>
        <w:jc w:val="both"/>
        <w:rPr>
          <w:sz w:val="24"/>
          <w:szCs w:val="24"/>
        </w:rPr>
      </w:pPr>
      <w:r w:rsidRPr="00373134">
        <w:rPr>
          <w:sz w:val="24"/>
          <w:szCs w:val="24"/>
        </w:rPr>
        <w:t xml:space="preserve">-  группы работают на автомобилях «Нива-Шевроле», в будние дни с 10:00 часов до 10:00 часов утра следующего дня; </w:t>
      </w:r>
    </w:p>
    <w:p w:rsidR="00260079" w:rsidRPr="00373134" w:rsidRDefault="00260079" w:rsidP="00EF5262">
      <w:pPr>
        <w:pStyle w:val="ad"/>
        <w:spacing w:after="0"/>
        <w:ind w:firstLine="709"/>
        <w:jc w:val="both"/>
        <w:rPr>
          <w:sz w:val="24"/>
          <w:szCs w:val="24"/>
        </w:rPr>
      </w:pPr>
      <w:r w:rsidRPr="00373134">
        <w:rPr>
          <w:sz w:val="24"/>
          <w:szCs w:val="24"/>
        </w:rPr>
        <w:t xml:space="preserve">В выходные и праздничные дни с 10:00 часов утра до 10:00 часов утра следующего дня;  </w:t>
      </w:r>
    </w:p>
    <w:p w:rsidR="00260079" w:rsidRPr="00373134" w:rsidRDefault="00260079" w:rsidP="00EF5262">
      <w:pPr>
        <w:pStyle w:val="ad"/>
        <w:spacing w:after="0"/>
        <w:ind w:firstLine="709"/>
        <w:jc w:val="both"/>
        <w:rPr>
          <w:sz w:val="24"/>
          <w:szCs w:val="24"/>
        </w:rPr>
      </w:pPr>
      <w:r w:rsidRPr="00373134">
        <w:rPr>
          <w:sz w:val="24"/>
          <w:szCs w:val="24"/>
        </w:rPr>
        <w:t>-  охранники вооружены: служебным оружием - пистолетами ИЖ;</w:t>
      </w:r>
    </w:p>
    <w:p w:rsidR="00260079" w:rsidRPr="00373134" w:rsidRDefault="00260079" w:rsidP="00EF5262">
      <w:pPr>
        <w:pStyle w:val="ad"/>
        <w:spacing w:after="0"/>
        <w:ind w:firstLine="709"/>
        <w:jc w:val="both"/>
        <w:rPr>
          <w:sz w:val="24"/>
          <w:szCs w:val="24"/>
        </w:rPr>
      </w:pPr>
      <w:r w:rsidRPr="00373134">
        <w:rPr>
          <w:sz w:val="24"/>
          <w:szCs w:val="24"/>
        </w:rPr>
        <w:t>-  охранники обеспечены: специальными средствами ПР-73, наручниками;</w:t>
      </w:r>
    </w:p>
    <w:p w:rsidR="00260079" w:rsidRPr="00373134" w:rsidRDefault="00260079" w:rsidP="00EF5262">
      <w:pPr>
        <w:pStyle w:val="ad"/>
        <w:spacing w:after="0"/>
        <w:ind w:firstLine="709"/>
        <w:jc w:val="both"/>
        <w:rPr>
          <w:sz w:val="24"/>
          <w:szCs w:val="24"/>
        </w:rPr>
      </w:pPr>
      <w:r w:rsidRPr="00373134">
        <w:rPr>
          <w:sz w:val="24"/>
          <w:szCs w:val="24"/>
        </w:rPr>
        <w:t>-  организован пропускной режим на всех объектах АО «Оренбургнефть»;</w:t>
      </w:r>
    </w:p>
    <w:p w:rsidR="00260079" w:rsidRPr="00373134" w:rsidRDefault="00260079" w:rsidP="00EF5262">
      <w:pPr>
        <w:pStyle w:val="ad"/>
        <w:spacing w:after="0"/>
        <w:ind w:firstLine="709"/>
        <w:jc w:val="both"/>
        <w:rPr>
          <w:sz w:val="24"/>
          <w:szCs w:val="24"/>
        </w:rPr>
      </w:pPr>
      <w:r w:rsidRPr="00373134">
        <w:rPr>
          <w:sz w:val="24"/>
          <w:szCs w:val="24"/>
        </w:rPr>
        <w:t>- операторские пункты установок подготовки нефти имеют видеонаблюдение.</w:t>
      </w:r>
    </w:p>
    <w:p w:rsidR="00260079" w:rsidRPr="00373134" w:rsidRDefault="00260079" w:rsidP="00EF5262">
      <w:pPr>
        <w:pStyle w:val="ad"/>
        <w:spacing w:after="0"/>
        <w:ind w:firstLine="709"/>
        <w:jc w:val="both"/>
        <w:rPr>
          <w:sz w:val="24"/>
          <w:szCs w:val="24"/>
        </w:rPr>
      </w:pPr>
      <w:r w:rsidRPr="00373134">
        <w:rPr>
          <w:sz w:val="24"/>
          <w:szCs w:val="24"/>
        </w:rPr>
        <w:t>- на ОПО в соответствии с графиками проводятся учебные тревоги по «Плану ликвидации возможных аварийных ситуаций»;</w:t>
      </w:r>
    </w:p>
    <w:p w:rsidR="00260079" w:rsidRPr="00373134" w:rsidRDefault="00260079" w:rsidP="00EF5262">
      <w:pPr>
        <w:pStyle w:val="ad"/>
        <w:spacing w:after="0"/>
        <w:ind w:firstLine="709"/>
        <w:jc w:val="both"/>
        <w:rPr>
          <w:sz w:val="24"/>
          <w:szCs w:val="24"/>
        </w:rPr>
      </w:pPr>
      <w:r w:rsidRPr="00373134">
        <w:rPr>
          <w:sz w:val="24"/>
          <w:szCs w:val="24"/>
        </w:rPr>
        <w:t>- осмотр оборудования нефтепромысловых трубопроводов осуществляется охранниками мобильных групп;</w:t>
      </w:r>
    </w:p>
    <w:p w:rsidR="00260079" w:rsidRPr="00373134" w:rsidRDefault="00260079" w:rsidP="00EF5262">
      <w:pPr>
        <w:pStyle w:val="ad"/>
        <w:spacing w:after="0"/>
        <w:ind w:firstLine="709"/>
        <w:jc w:val="both"/>
        <w:rPr>
          <w:sz w:val="24"/>
          <w:szCs w:val="24"/>
        </w:rPr>
      </w:pPr>
      <w:r w:rsidRPr="00373134">
        <w:rPr>
          <w:sz w:val="24"/>
          <w:szCs w:val="24"/>
        </w:rPr>
        <w:t>- территории опасных производственных объектов АО «Оренбургнефть»   обеспечиваются охраной;</w:t>
      </w:r>
    </w:p>
    <w:p w:rsidR="00260079" w:rsidRPr="00373134" w:rsidRDefault="00260079" w:rsidP="00EF5262">
      <w:pPr>
        <w:pStyle w:val="ad"/>
        <w:spacing w:after="0"/>
        <w:ind w:firstLine="709"/>
        <w:jc w:val="both"/>
        <w:rPr>
          <w:sz w:val="24"/>
          <w:szCs w:val="24"/>
        </w:rPr>
      </w:pPr>
      <w:r w:rsidRPr="00373134">
        <w:rPr>
          <w:sz w:val="24"/>
          <w:szCs w:val="24"/>
        </w:rPr>
        <w:t xml:space="preserve">- при проектировании  новых объектов в проектах предусматривается охранно-пожарная сигнализация, видеонаблюдение, контрольно-пропускные пункты </w:t>
      </w:r>
    </w:p>
    <w:p w:rsidR="00260079" w:rsidRPr="00373134" w:rsidRDefault="00260079" w:rsidP="00EF5262">
      <w:pPr>
        <w:pStyle w:val="ad"/>
        <w:spacing w:after="0"/>
        <w:ind w:firstLine="709"/>
        <w:jc w:val="both"/>
        <w:rPr>
          <w:sz w:val="24"/>
          <w:szCs w:val="24"/>
        </w:rPr>
      </w:pPr>
      <w:r w:rsidRPr="00373134">
        <w:rPr>
          <w:sz w:val="24"/>
          <w:szCs w:val="24"/>
        </w:rPr>
        <w:t>охрана части объектов осуществляется стационарными постами, часть объектов охраняется мобильными группами.</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АО «РЕИМПЭКС»</w:t>
      </w:r>
      <w:bookmarkEnd w:id="47"/>
    </w:p>
    <w:p w:rsidR="00260079" w:rsidRPr="00EF5262" w:rsidRDefault="00260079" w:rsidP="00EF5262">
      <w:pPr>
        <w:pStyle w:val="ad"/>
        <w:spacing w:after="0"/>
        <w:ind w:firstLine="709"/>
        <w:jc w:val="both"/>
        <w:rPr>
          <w:sz w:val="24"/>
          <w:szCs w:val="24"/>
        </w:rPr>
      </w:pPr>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 xml:space="preserve">АО «РЕИМПЭКС» не имеет категории опасности. Категория снята, так как предприятие не является потенциальным объектом террористических посягательств и не имеет отдельного подразделения службы безопасности; </w:t>
      </w:r>
    </w:p>
    <w:p w:rsidR="00260079" w:rsidRPr="00EF5262" w:rsidRDefault="00260079" w:rsidP="00EF5262">
      <w:pPr>
        <w:pStyle w:val="ad"/>
        <w:spacing w:after="0"/>
        <w:ind w:firstLine="709"/>
        <w:jc w:val="both"/>
        <w:rPr>
          <w:sz w:val="24"/>
          <w:szCs w:val="24"/>
        </w:rPr>
      </w:pPr>
      <w:r w:rsidRPr="00EF5262">
        <w:rPr>
          <w:sz w:val="24"/>
          <w:szCs w:val="24"/>
        </w:rPr>
        <w:t>Заключен договор на установку и обслуживание «тревожной кнопки» с ОВО Сергиевского района - ФФГКУ УВО ВНГ России по Самарской области;</w:t>
      </w:r>
    </w:p>
    <w:p w:rsidR="00260079" w:rsidRPr="00EF5262" w:rsidRDefault="00260079" w:rsidP="00EF5262">
      <w:pPr>
        <w:pStyle w:val="ad"/>
        <w:spacing w:after="0"/>
        <w:ind w:firstLine="709"/>
        <w:jc w:val="both"/>
        <w:rPr>
          <w:sz w:val="24"/>
          <w:szCs w:val="24"/>
        </w:rPr>
      </w:pPr>
      <w:r w:rsidRPr="00EF5262">
        <w:rPr>
          <w:sz w:val="24"/>
          <w:szCs w:val="24"/>
        </w:rPr>
        <w:t>На объекте круглосуточно находятся сотрудники АО «РЕИМПЭКС», выполняющие обязанности, согласно должностным инструкциям;</w:t>
      </w:r>
    </w:p>
    <w:p w:rsidR="00260079" w:rsidRPr="00EF5262" w:rsidRDefault="00260079" w:rsidP="00EF5262">
      <w:pPr>
        <w:pStyle w:val="ad"/>
        <w:spacing w:after="0"/>
        <w:ind w:firstLine="709"/>
        <w:jc w:val="both"/>
        <w:rPr>
          <w:sz w:val="24"/>
          <w:szCs w:val="24"/>
        </w:rPr>
      </w:pPr>
      <w:r w:rsidRPr="00EF5262">
        <w:rPr>
          <w:sz w:val="24"/>
          <w:szCs w:val="24"/>
        </w:rPr>
        <w:t>Пропускной режим на ОПО не организован;</w:t>
      </w:r>
    </w:p>
    <w:p w:rsidR="00260079" w:rsidRPr="00EF5262" w:rsidRDefault="00260079" w:rsidP="00EF5262">
      <w:pPr>
        <w:pStyle w:val="ad"/>
        <w:spacing w:after="0"/>
        <w:ind w:firstLine="709"/>
        <w:jc w:val="both"/>
        <w:rPr>
          <w:sz w:val="24"/>
          <w:szCs w:val="24"/>
        </w:rPr>
      </w:pPr>
      <w:r w:rsidRPr="00EF5262">
        <w:rPr>
          <w:sz w:val="24"/>
          <w:szCs w:val="24"/>
        </w:rPr>
        <w:t xml:space="preserve">На ОПО ежемесячно проводятся учебные занятия по Плану ликвидации последствий аварийных ситуаций, </w:t>
      </w:r>
      <w:proofErr w:type="gramStart"/>
      <w:r w:rsidRPr="00EF5262">
        <w:rPr>
          <w:sz w:val="24"/>
          <w:szCs w:val="24"/>
        </w:rPr>
        <w:t>согласно графика</w:t>
      </w:r>
      <w:proofErr w:type="gramEnd"/>
      <w:r w:rsidRPr="00EF5262">
        <w:rPr>
          <w:sz w:val="24"/>
          <w:szCs w:val="24"/>
        </w:rPr>
        <w:t>, утвержденного главным инженером предприятия.</w:t>
      </w:r>
    </w:p>
    <w:p w:rsidR="00260079" w:rsidRPr="00EF5262" w:rsidRDefault="00260079" w:rsidP="00EF5262">
      <w:pPr>
        <w:pStyle w:val="ad"/>
        <w:spacing w:after="0"/>
        <w:ind w:firstLine="709"/>
        <w:jc w:val="both"/>
        <w:rPr>
          <w:sz w:val="24"/>
          <w:szCs w:val="24"/>
        </w:rPr>
      </w:pPr>
      <w:r w:rsidRPr="00EF5262">
        <w:rPr>
          <w:sz w:val="24"/>
          <w:szCs w:val="24"/>
        </w:rPr>
        <w:lastRenderedPageBreak/>
        <w:t>Осмотр оборудования нефтепромысловых трубопроводов осуществляется патрульной службой для обслуживания промысловых трубопроводов на Емельяновском месторождении, назначенной приказом генерального директора предприятия</w:t>
      </w:r>
    </w:p>
    <w:p w:rsidR="00260079" w:rsidRPr="00EF5262" w:rsidRDefault="00260079" w:rsidP="00EF5262">
      <w:pPr>
        <w:pStyle w:val="ad"/>
        <w:spacing w:after="0"/>
        <w:ind w:firstLine="709"/>
        <w:jc w:val="both"/>
        <w:rPr>
          <w:sz w:val="24"/>
          <w:szCs w:val="24"/>
        </w:rPr>
      </w:pPr>
      <w:r w:rsidRPr="00EF5262">
        <w:rPr>
          <w:sz w:val="24"/>
          <w:szCs w:val="24"/>
        </w:rPr>
        <w:t>Территория опасных производственных объектов оснащена системой видеонаблюдения и системой средств обеспечения пожарной безопасности зданий и сооружений.</w:t>
      </w:r>
    </w:p>
    <w:p w:rsidR="00260079" w:rsidRPr="00EF5262" w:rsidRDefault="00260079" w:rsidP="00EF5262">
      <w:pPr>
        <w:pStyle w:val="ad"/>
        <w:spacing w:after="0"/>
        <w:ind w:firstLine="709"/>
        <w:jc w:val="both"/>
        <w:rPr>
          <w:sz w:val="24"/>
          <w:szCs w:val="24"/>
        </w:rPr>
      </w:pPr>
      <w:r w:rsidRPr="00EF5262">
        <w:rPr>
          <w:sz w:val="24"/>
          <w:szCs w:val="24"/>
        </w:rPr>
        <w:t>В настоящее время ведется замена существующего основного ограждения периметра ОПО «Пункт сбора продукции Емельяновского нефтепромысла», на ограждение (1 класс защиты), отвечающее требованиям необходимой степени защиты объекта, выполнено на 98% от общего объема.</w:t>
      </w:r>
    </w:p>
    <w:p w:rsidR="00260079" w:rsidRPr="00EF5262" w:rsidRDefault="00260079" w:rsidP="00EF5262">
      <w:pPr>
        <w:pStyle w:val="ad"/>
        <w:spacing w:after="0"/>
        <w:ind w:firstLine="709"/>
        <w:jc w:val="both"/>
        <w:rPr>
          <w:sz w:val="24"/>
          <w:szCs w:val="24"/>
        </w:rPr>
      </w:pPr>
      <w:r w:rsidRPr="00EF5262">
        <w:rPr>
          <w:sz w:val="24"/>
          <w:szCs w:val="24"/>
        </w:rPr>
        <w:t>Новые объекты в настоящее время не проектируются.</w:t>
      </w:r>
    </w:p>
    <w:p w:rsidR="00260079" w:rsidRPr="00EF5262" w:rsidRDefault="00260079" w:rsidP="00EF5262">
      <w:pPr>
        <w:pStyle w:val="ad"/>
        <w:spacing w:after="0"/>
        <w:ind w:firstLine="709"/>
        <w:jc w:val="both"/>
        <w:rPr>
          <w:sz w:val="24"/>
          <w:szCs w:val="24"/>
        </w:rPr>
      </w:pPr>
      <w:bookmarkStart w:id="48" w:name="_Toc59535809"/>
      <w:r w:rsidRPr="00EF5262">
        <w:rPr>
          <w:sz w:val="24"/>
          <w:szCs w:val="24"/>
        </w:rPr>
        <w:t xml:space="preserve">    </w:t>
      </w:r>
    </w:p>
    <w:bookmarkEnd w:id="48"/>
    <w:p w:rsidR="00260079" w:rsidRPr="00EF5262" w:rsidRDefault="00260079" w:rsidP="00EF5262">
      <w:pPr>
        <w:pStyle w:val="ad"/>
        <w:spacing w:after="0"/>
        <w:ind w:firstLine="709"/>
        <w:jc w:val="both"/>
        <w:rPr>
          <w:b/>
          <w:sz w:val="24"/>
          <w:szCs w:val="24"/>
        </w:rPr>
      </w:pPr>
      <w:r w:rsidRPr="00EF5262">
        <w:rPr>
          <w:b/>
          <w:sz w:val="24"/>
          <w:szCs w:val="24"/>
        </w:rPr>
        <w:t>ООО «ННК-Самаранефтегаз»</w:t>
      </w:r>
    </w:p>
    <w:p w:rsidR="00260079" w:rsidRPr="00EF5262" w:rsidRDefault="00260079" w:rsidP="00EF5262">
      <w:pPr>
        <w:pStyle w:val="af"/>
        <w:spacing w:after="0"/>
        <w:ind w:left="0" w:firstLine="709"/>
        <w:jc w:val="both"/>
        <w:rPr>
          <w:sz w:val="24"/>
          <w:szCs w:val="24"/>
        </w:rPr>
      </w:pPr>
      <w:r w:rsidRPr="00EF5262">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2022 год установлено следующее: </w:t>
      </w:r>
    </w:p>
    <w:p w:rsidR="00260079" w:rsidRPr="00EF5262" w:rsidRDefault="00260079" w:rsidP="00EF5262">
      <w:pPr>
        <w:pStyle w:val="ad"/>
        <w:spacing w:after="0"/>
        <w:ind w:firstLine="709"/>
        <w:jc w:val="both"/>
        <w:rPr>
          <w:sz w:val="24"/>
          <w:szCs w:val="24"/>
        </w:rPr>
      </w:pPr>
      <w:r w:rsidRPr="00EF5262">
        <w:rPr>
          <w:sz w:val="24"/>
          <w:szCs w:val="24"/>
        </w:rPr>
        <w:t>1. ООО «ННК-Самаранефтегаз» имеет подразделение службы безопасности, являющегося структурным подразделением ООО «ННК-Самаранефтегаз»</w:t>
      </w:r>
      <w:r w:rsidRPr="00EF5262">
        <w:rPr>
          <w:i/>
          <w:sz w:val="24"/>
          <w:szCs w:val="24"/>
        </w:rPr>
        <w:t>.</w:t>
      </w:r>
      <w:r w:rsidRPr="00EF5262">
        <w:rPr>
          <w:sz w:val="24"/>
          <w:szCs w:val="24"/>
        </w:rPr>
        <w:t xml:space="preserve"> Штат состоит из 12 сотрудников.</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охрана объектов осуществляется силам</w:t>
      </w:r>
      <w:proofErr w:type="gramStart"/>
      <w:r w:rsidRPr="00EF5262">
        <w:rPr>
          <w:sz w:val="24"/>
          <w:szCs w:val="24"/>
        </w:rPr>
        <w:t>и ООО</w:t>
      </w:r>
      <w:proofErr w:type="gramEnd"/>
      <w:r w:rsidRPr="00EF5262">
        <w:rPr>
          <w:sz w:val="24"/>
          <w:szCs w:val="24"/>
        </w:rPr>
        <w:t xml:space="preserve"> ЧОП «ННК ОРЕНБУРГ БЕЗОПАСНОСТЬ» (всего 54 охранника в смену, в том числе 14 мобильных групп на автомобилях) и ООО ЧОП «ЭФА ПЛЮС» (всего 12 охранников в смену, в том числе 2 мобильные группы на автомобилях)</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 xml:space="preserve">группы работают на автомобилях НИВА, в круглосуточном режиме с 08.00 часов до 08.00 часов утра следующего дня; </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охранники не вооружены;</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 xml:space="preserve">охранники обеспечены </w:t>
      </w:r>
      <w:proofErr w:type="gramStart"/>
      <w:r w:rsidRPr="00EF5262">
        <w:rPr>
          <w:sz w:val="24"/>
          <w:szCs w:val="24"/>
        </w:rPr>
        <w:t>ПР</w:t>
      </w:r>
      <w:proofErr w:type="gramEnd"/>
      <w:r w:rsidRPr="00EF5262">
        <w:rPr>
          <w:sz w:val="24"/>
          <w:szCs w:val="24"/>
        </w:rPr>
        <w:t xml:space="preserve"> и наручниками;</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организован пропускной режим на всех объектах ООО «ННК-Самаранефтегаз»;</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операторские пункты установок подготовки нефти имеют телефонную мобильную связь.</w:t>
      </w:r>
    </w:p>
    <w:p w:rsidR="00260079" w:rsidRPr="00EF5262" w:rsidRDefault="00260079" w:rsidP="00EF5262">
      <w:pPr>
        <w:pStyle w:val="ad"/>
        <w:tabs>
          <w:tab w:val="left" w:pos="284"/>
        </w:tabs>
        <w:spacing w:after="0"/>
        <w:ind w:firstLine="709"/>
        <w:jc w:val="both"/>
        <w:rPr>
          <w:i/>
          <w:sz w:val="24"/>
          <w:szCs w:val="24"/>
        </w:rPr>
      </w:pPr>
      <w:r w:rsidRPr="00EF5262">
        <w:rPr>
          <w:sz w:val="24"/>
          <w:szCs w:val="24"/>
        </w:rPr>
        <w:t>-</w:t>
      </w:r>
      <w:r w:rsidRPr="00EF5262">
        <w:rPr>
          <w:sz w:val="24"/>
          <w:szCs w:val="24"/>
        </w:rPr>
        <w:tab/>
        <w:t>на ОПО в соответствии с графиками проводятся учебные тревоги по «Плану ликвидации возможных аварийных ситуаций»;</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осмотр оборудования нефтепромысловых трубопроводов осуществляется в круглосуточном режиме;</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территории опасных производственных объектов ООО «ННК-Самаранефтегаз» не реже 1 раза в час патрулируются охранниками ЧОП с целью выявления посторонних предметов, взрывчатых веществ, а также с целью недопущения проникновения посторонних лиц на территорию объектов;</w:t>
      </w:r>
    </w:p>
    <w:p w:rsidR="00260079" w:rsidRPr="00EF5262" w:rsidRDefault="00260079" w:rsidP="00EF5262">
      <w:pPr>
        <w:pStyle w:val="ad"/>
        <w:tabs>
          <w:tab w:val="left" w:pos="284"/>
        </w:tabs>
        <w:spacing w:after="0"/>
        <w:ind w:firstLine="709"/>
        <w:jc w:val="both"/>
        <w:rPr>
          <w:sz w:val="24"/>
          <w:szCs w:val="24"/>
        </w:rPr>
      </w:pPr>
      <w:r w:rsidRPr="00EF5262">
        <w:rPr>
          <w:sz w:val="24"/>
          <w:szCs w:val="24"/>
        </w:rPr>
        <w:t>-</w:t>
      </w:r>
      <w:r w:rsidRPr="00EF5262">
        <w:rPr>
          <w:sz w:val="24"/>
          <w:szCs w:val="24"/>
        </w:rPr>
        <w:tab/>
        <w:t>при проектировании новых объектов в проектах предусматривается требования Федерального закона от 21 июля 2011 года №256-ФЗ «О безопасности объектов топливно-энергетического комплекса».</w:t>
      </w:r>
    </w:p>
    <w:p w:rsidR="00260079" w:rsidRPr="00EF5262" w:rsidRDefault="00260079" w:rsidP="00EF5262">
      <w:pPr>
        <w:pStyle w:val="ad"/>
        <w:spacing w:after="0"/>
        <w:ind w:firstLine="709"/>
        <w:jc w:val="both"/>
        <w:rPr>
          <w:sz w:val="24"/>
          <w:szCs w:val="24"/>
        </w:rPr>
      </w:pPr>
    </w:p>
    <w:p w:rsidR="00260079" w:rsidRPr="00EF5262" w:rsidRDefault="00260079" w:rsidP="00EF5262">
      <w:pPr>
        <w:pStyle w:val="ad"/>
        <w:spacing w:after="0"/>
        <w:ind w:firstLine="709"/>
        <w:jc w:val="both"/>
        <w:rPr>
          <w:b/>
          <w:sz w:val="24"/>
          <w:szCs w:val="24"/>
        </w:rPr>
      </w:pPr>
      <w:r w:rsidRPr="00EF5262">
        <w:rPr>
          <w:b/>
          <w:sz w:val="24"/>
          <w:szCs w:val="24"/>
        </w:rPr>
        <w:t>ООО «Ульяновскнефтегаз»</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Сведения об антитеррористической защищенности объектов ООО «Ульяновскнефтегаз»:</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proofErr w:type="gramStart"/>
      <w:r w:rsidRPr="00EF5262">
        <w:rPr>
          <w:rFonts w:ascii="Times New Roman" w:hAnsi="Times New Roman" w:cs="Times New Roman"/>
          <w:sz w:val="24"/>
          <w:szCs w:val="24"/>
        </w:rPr>
        <w:t>Пункт подготовки и сбора нефти (р.п.</w:t>
      </w:r>
      <w:proofErr w:type="gramEnd"/>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Новоспасское) огражден по периметру металлическим забором и колючей проволокой типа «Егоза».</w:t>
      </w:r>
      <w:proofErr w:type="gramEnd"/>
      <w:r w:rsidRPr="00EF5262">
        <w:rPr>
          <w:rFonts w:ascii="Times New Roman" w:hAnsi="Times New Roman" w:cs="Times New Roman"/>
          <w:sz w:val="24"/>
          <w:szCs w:val="24"/>
        </w:rPr>
        <w:t xml:space="preserve">  Установлено круглосуточное, круговое видеонаблюдение всего объекта охраны. Круглосуточное дежурство на  данном опасном объекте осуществляется двумя операторами ООУ Общества. Организовано взаимодействие со службой охраны АО «Русснефть»  и их мобильными группами по мобильной системе связи через их круглосуточного оперативного дежурного.</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lastRenderedPageBreak/>
        <w:t>Закуплено оборудование, заключен договор на подключение к пульту централизованной охраны ОВО ВНГ  для вызова группы оперативного реагирования.</w:t>
      </w:r>
    </w:p>
    <w:p w:rsidR="00260079" w:rsidRPr="00EF5262" w:rsidRDefault="00373134"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 </w:t>
      </w:r>
      <w:r w:rsidR="00260079" w:rsidRPr="00EF5262">
        <w:rPr>
          <w:rFonts w:ascii="Times New Roman" w:hAnsi="Times New Roman" w:cs="Times New Roman"/>
          <w:sz w:val="24"/>
          <w:szCs w:val="24"/>
        </w:rPr>
        <w:t>опа</w:t>
      </w:r>
      <w:r>
        <w:rPr>
          <w:rFonts w:ascii="Times New Roman" w:hAnsi="Times New Roman" w:cs="Times New Roman"/>
          <w:sz w:val="24"/>
          <w:szCs w:val="24"/>
        </w:rPr>
        <w:t xml:space="preserve">сных производственных объектах </w:t>
      </w:r>
      <w:r w:rsidR="00260079" w:rsidRPr="00EF5262">
        <w:rPr>
          <w:rFonts w:ascii="Times New Roman" w:hAnsi="Times New Roman" w:cs="Times New Roman"/>
          <w:sz w:val="24"/>
          <w:szCs w:val="24"/>
        </w:rPr>
        <w:t xml:space="preserve">(месторождениях) круглосуточное дежурство 2 операторов по добыче нефти и газа, а в дневное время </w:t>
      </w:r>
      <w:proofErr w:type="gramStart"/>
      <w:r w:rsidR="00260079" w:rsidRPr="00EF5262">
        <w:rPr>
          <w:rFonts w:ascii="Times New Roman" w:hAnsi="Times New Roman" w:cs="Times New Roman"/>
          <w:sz w:val="24"/>
          <w:szCs w:val="24"/>
        </w:rPr>
        <w:t>работа</w:t>
      </w:r>
      <w:proofErr w:type="gramEnd"/>
      <w:r w:rsidR="00260079" w:rsidRPr="00EF5262">
        <w:rPr>
          <w:rFonts w:ascii="Times New Roman" w:hAnsi="Times New Roman" w:cs="Times New Roman"/>
          <w:sz w:val="24"/>
          <w:szCs w:val="24"/>
        </w:rPr>
        <w:t xml:space="preserve"> сопряженная с дежурством мастера участка и до трех человек специалистов различной категории.</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Охрана опасных производст</w:t>
      </w:r>
      <w:r w:rsidR="00373134">
        <w:rPr>
          <w:rFonts w:ascii="Times New Roman" w:hAnsi="Times New Roman" w:cs="Times New Roman"/>
          <w:sz w:val="24"/>
          <w:szCs w:val="24"/>
        </w:rPr>
        <w:t xml:space="preserve">венных объектов осуществляется </w:t>
      </w:r>
      <w:proofErr w:type="gramStart"/>
      <w:r w:rsidRPr="00EF5262">
        <w:rPr>
          <w:rFonts w:ascii="Times New Roman" w:hAnsi="Times New Roman" w:cs="Times New Roman"/>
          <w:sz w:val="24"/>
          <w:szCs w:val="24"/>
        </w:rPr>
        <w:t>в соответ</w:t>
      </w:r>
      <w:r w:rsidR="00373134">
        <w:rPr>
          <w:rFonts w:ascii="Times New Roman" w:hAnsi="Times New Roman" w:cs="Times New Roman"/>
          <w:sz w:val="24"/>
          <w:szCs w:val="24"/>
        </w:rPr>
        <w:t xml:space="preserve">ствии с заключенным договором </w:t>
      </w:r>
      <w:r w:rsidRPr="00EF5262">
        <w:rPr>
          <w:rFonts w:ascii="Times New Roman" w:hAnsi="Times New Roman" w:cs="Times New Roman"/>
          <w:sz w:val="24"/>
          <w:szCs w:val="24"/>
        </w:rPr>
        <w:t>на оказание охранных услуг с Договор на оказание</w:t>
      </w:r>
      <w:proofErr w:type="gramEnd"/>
      <w:r w:rsidRPr="00EF5262">
        <w:rPr>
          <w:rFonts w:ascii="Times New Roman" w:hAnsi="Times New Roman" w:cs="Times New Roman"/>
          <w:sz w:val="24"/>
          <w:szCs w:val="24"/>
        </w:rPr>
        <w:t xml:space="preserve"> охранных услуг с ООО ЧОО «Респект» №</w:t>
      </w:r>
      <w:r w:rsidR="00373134">
        <w:rPr>
          <w:rFonts w:ascii="Times New Roman" w:hAnsi="Times New Roman" w:cs="Times New Roman"/>
          <w:sz w:val="24"/>
          <w:szCs w:val="24"/>
        </w:rPr>
        <w:t xml:space="preserve"> 13/92/2021-УНГ от 11.02.2021 (</w:t>
      </w:r>
      <w:r w:rsidRPr="00EF5262">
        <w:rPr>
          <w:rFonts w:ascii="Times New Roman" w:hAnsi="Times New Roman" w:cs="Times New Roman"/>
          <w:sz w:val="24"/>
          <w:szCs w:val="24"/>
        </w:rPr>
        <w:t>лицензия ЧО № 039842 от 10.01.2018).</w:t>
      </w:r>
    </w:p>
    <w:p w:rsidR="00260079" w:rsidRPr="00EF5262" w:rsidRDefault="00373134"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 </w:t>
      </w:r>
      <w:r w:rsidR="00260079" w:rsidRPr="00EF5262">
        <w:rPr>
          <w:rFonts w:ascii="Times New Roman" w:hAnsi="Times New Roman" w:cs="Times New Roman"/>
          <w:sz w:val="24"/>
          <w:szCs w:val="24"/>
        </w:rPr>
        <w:t>объектах ООО «Ульяновскнефтегаз» осуществляется видеонаблюдени: Проект «Единая Диспетчерская» включает в себя систему видеонаблюдения, на сегодняшний день на пунктах налива 4 месторождений УНГ смонтировано следующее оборудование:</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А) Видеокамеры «HiWatc» по две камеры на каждый объект.</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Б) Сбор и хранения видео потока с камер осуществляет Видеорегистратор «HiWatch DS-N104» с объемом памяти 4ТБ, что позволяет хранить видео до 3 месяцем с последующей перезаписью устаревших файлов.</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В) Снятие скриншотов и выгрузку архивов дистанционно осуществляет  3G Роутер «TELEOFIS» по средствам оператора сотовой связи Мегафон.</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В 2022 году в проект «Единая Диспетчерская» </w:t>
      </w:r>
      <w:proofErr w:type="gramStart"/>
      <w:r w:rsidRPr="00EF5262">
        <w:rPr>
          <w:rFonts w:ascii="Times New Roman" w:hAnsi="Times New Roman" w:cs="Times New Roman"/>
          <w:sz w:val="24"/>
          <w:szCs w:val="24"/>
        </w:rPr>
        <w:t>инсталлированы</w:t>
      </w:r>
      <w:proofErr w:type="gramEnd"/>
      <w:r w:rsidRPr="00EF5262">
        <w:rPr>
          <w:rFonts w:ascii="Times New Roman" w:hAnsi="Times New Roman" w:cs="Times New Roman"/>
          <w:sz w:val="24"/>
          <w:szCs w:val="24"/>
        </w:rPr>
        <w:t xml:space="preserve"> административное здание УНГ и ПППН.</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Все объекты им</w:t>
      </w:r>
      <w:r w:rsidR="00373134">
        <w:rPr>
          <w:rFonts w:ascii="Times New Roman" w:hAnsi="Times New Roman" w:cs="Times New Roman"/>
          <w:sz w:val="24"/>
          <w:szCs w:val="24"/>
        </w:rPr>
        <w:t xml:space="preserve">еют </w:t>
      </w:r>
      <w:r w:rsidRPr="00EF5262">
        <w:rPr>
          <w:rFonts w:ascii="Times New Roman" w:hAnsi="Times New Roman" w:cs="Times New Roman"/>
          <w:sz w:val="24"/>
          <w:szCs w:val="24"/>
        </w:rPr>
        <w:t>телефонную связь с диспетчерским пунктом, медицинскими учреждениями, пожарной частью, МВД.</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Охрана трубопроводов, скважин и других удаленных объектов осуществляется силами операторов по добыче нефти и газа ЦДНГ ООО «Ульяновскнефтегаз», в соответствии с территориальной зоной ответственности.</w:t>
      </w:r>
    </w:p>
    <w:p w:rsidR="00260079" w:rsidRPr="00EF5262" w:rsidRDefault="00260079" w:rsidP="00EF5262">
      <w:pPr>
        <w:pStyle w:val="ad"/>
        <w:spacing w:after="0"/>
        <w:ind w:firstLine="709"/>
        <w:jc w:val="both"/>
        <w:rPr>
          <w:sz w:val="24"/>
          <w:szCs w:val="24"/>
        </w:rPr>
      </w:pPr>
    </w:p>
    <w:p w:rsidR="00260079" w:rsidRPr="00EF5262" w:rsidRDefault="00260079" w:rsidP="00EF5262">
      <w:pPr>
        <w:spacing w:after="0" w:line="240" w:lineRule="auto"/>
        <w:ind w:firstLine="709"/>
        <w:jc w:val="both"/>
        <w:rPr>
          <w:rFonts w:ascii="Times New Roman" w:hAnsi="Times New Roman" w:cs="Times New Roman"/>
          <w:b/>
          <w:sz w:val="24"/>
          <w:szCs w:val="24"/>
        </w:rPr>
      </w:pPr>
      <w:bookmarkStart w:id="49" w:name="_Toc59535810"/>
      <w:r w:rsidRPr="00EF5262">
        <w:rPr>
          <w:rFonts w:ascii="Times New Roman" w:hAnsi="Times New Roman" w:cs="Times New Roman"/>
          <w:b/>
          <w:sz w:val="24"/>
          <w:szCs w:val="24"/>
        </w:rPr>
        <w:t>ПАО НК «РуссНефть» Ульяновский филиал</w:t>
      </w:r>
      <w:bookmarkEnd w:id="49"/>
    </w:p>
    <w:p w:rsidR="00260079" w:rsidRPr="00EF5262" w:rsidRDefault="00260079" w:rsidP="00EF5262">
      <w:pPr>
        <w:tabs>
          <w:tab w:val="left" w:pos="284"/>
        </w:tabs>
        <w:spacing w:after="0" w:line="240" w:lineRule="auto"/>
        <w:ind w:firstLine="709"/>
        <w:jc w:val="both"/>
        <w:rPr>
          <w:rFonts w:ascii="Times New Roman" w:hAnsi="Times New Roman" w:cs="Times New Roman"/>
          <w:sz w:val="24"/>
          <w:szCs w:val="24"/>
        </w:rPr>
      </w:pPr>
      <w:bookmarkStart w:id="50" w:name="_Toc59535811"/>
      <w:r w:rsidRPr="00EF5262">
        <w:rPr>
          <w:rFonts w:ascii="Times New Roman" w:hAnsi="Times New Roman" w:cs="Times New Roman"/>
          <w:sz w:val="24"/>
          <w:szCs w:val="24"/>
        </w:rPr>
        <w:t>Ульяновский филиала ПАО НК «РуссНефть» имеет Управление безопасности, являющегося структурным подразделением Ульяновского Филиала ПАО НК «РуссНефть». Штат состоит из шести сотрудников.</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охрана объектов осуществляется мобильными группами и стационарными постам</w:t>
      </w:r>
      <w:proofErr w:type="gramStart"/>
      <w:r w:rsidRPr="00EF5262">
        <w:rPr>
          <w:rFonts w:ascii="Times New Roman" w:hAnsi="Times New Roman" w:cs="Times New Roman"/>
          <w:sz w:val="24"/>
          <w:szCs w:val="24"/>
        </w:rPr>
        <w:t>и ООО</w:t>
      </w:r>
      <w:proofErr w:type="gramEnd"/>
      <w:r w:rsidRPr="00EF5262">
        <w:rPr>
          <w:rFonts w:ascii="Times New Roman" w:hAnsi="Times New Roman" w:cs="Times New Roman"/>
          <w:sz w:val="24"/>
          <w:szCs w:val="24"/>
        </w:rPr>
        <w:t> Чоп «Щит»;</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мобильные группы работают на автомобилях УАЗ-315195 с 8.00 до 14.00 и с 20.00 до 02.00 следующего дня в будние, выходные и праздничные дни;</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охранники вооружены спецсредствами (резиновыми дубинками ПР-73 и наручниками);</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охранники обеспечены средствами связи и видеофиксации, металлодетекторами.</w:t>
      </w:r>
    </w:p>
    <w:p w:rsidR="00260079" w:rsidRPr="00EF5262" w:rsidRDefault="00260079"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организован пропускной режим на объектах Ульяновского Филиала ПАО НК «РуссНефть».</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обеспечения антитеррористической защищённости объектов Ульяновского филиала ПАО НК «РуссНефть» в 2022 году проведены следующие мероприятия:</w:t>
      </w:r>
    </w:p>
    <w:p w:rsidR="00260079" w:rsidRPr="00EF5262" w:rsidRDefault="00260079" w:rsidP="00EF5262">
      <w:pPr>
        <w:numPr>
          <w:ilvl w:val="0"/>
          <w:numId w:val="20"/>
        </w:numPr>
        <w:tabs>
          <w:tab w:val="left" w:pos="284"/>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Динамика внутренних и внешних угроз безопасности и АТЗ остается неизменной, угрозы и риски хорошо изучены, контролируемы, риск возникновения</w:t>
      </w:r>
      <w:r w:rsidR="00373134">
        <w:rPr>
          <w:rFonts w:ascii="Times New Roman" w:hAnsi="Times New Roman" w:cs="Times New Roman"/>
          <w:sz w:val="24"/>
          <w:szCs w:val="24"/>
        </w:rPr>
        <w:t xml:space="preserve"> новых угроз безопасности и АТЗ</w:t>
      </w:r>
      <w:r w:rsidRPr="00EF5262">
        <w:rPr>
          <w:rFonts w:ascii="Times New Roman" w:hAnsi="Times New Roman" w:cs="Times New Roman"/>
          <w:sz w:val="24"/>
          <w:szCs w:val="24"/>
        </w:rPr>
        <w:t xml:space="preserve"> минимальный, в полной мере выполняются мероприятия для минимизации рисков и угроз, АТЗ объектов обеспечивается на высоком уровне. </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Проведены внеплановые обследования объектов Филиала на предмет антитеррористической защищённости и состояния систем инженерно-технической защиты, внесены предложения по усовершенствованию данных систем. </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пост</w:t>
      </w:r>
      <w:r w:rsidR="00373134">
        <w:rPr>
          <w:rFonts w:ascii="Times New Roman" w:hAnsi="Times New Roman" w:cs="Times New Roman"/>
          <w:sz w:val="24"/>
          <w:szCs w:val="24"/>
        </w:rPr>
        <w:t>оянной основе разрабатываются и</w:t>
      </w:r>
      <w:r w:rsidRPr="00EF5262">
        <w:rPr>
          <w:rFonts w:ascii="Times New Roman" w:hAnsi="Times New Roman" w:cs="Times New Roman"/>
          <w:sz w:val="24"/>
          <w:szCs w:val="24"/>
        </w:rPr>
        <w:t xml:space="preserve"> утверждаются графики дежурств ответственных руководителей в праздничные дни и на период проведения массовых мероприятий. Физическая охрана основных производственных объектов и трубопроводов Филиала осуществляется на договорной основе сотрудникам</w:t>
      </w:r>
      <w:proofErr w:type="gramStart"/>
      <w:r w:rsidRPr="00EF5262">
        <w:rPr>
          <w:rFonts w:ascii="Times New Roman" w:hAnsi="Times New Roman" w:cs="Times New Roman"/>
          <w:sz w:val="24"/>
          <w:szCs w:val="24"/>
        </w:rPr>
        <w:t>и ООО</w:t>
      </w:r>
      <w:proofErr w:type="gramEnd"/>
      <w:r w:rsidRPr="00EF5262">
        <w:rPr>
          <w:rFonts w:ascii="Times New Roman" w:hAnsi="Times New Roman" w:cs="Times New Roman"/>
          <w:sz w:val="24"/>
          <w:szCs w:val="24"/>
        </w:rPr>
        <w:t xml:space="preserve"> Чоп «Щит» (Лицензия № </w:t>
      </w:r>
      <w:r w:rsidRPr="00EF5262">
        <w:rPr>
          <w:rFonts w:ascii="Times New Roman" w:hAnsi="Times New Roman" w:cs="Times New Roman"/>
          <w:sz w:val="24"/>
          <w:szCs w:val="24"/>
        </w:rPr>
        <w:lastRenderedPageBreak/>
        <w:t xml:space="preserve">0150-2005 от 30.05.2005) - силами круглосуточных стационарных постов и мобильных групп. Основной задачей этих групп является обеспечение безопасности жизни и здоровья работников предприятия, находящихся на опасных производственных объектах, защита собственности Филиала и добываемого сырья, выявление и пресечение несанкционированных врезок в нефтепроводы и антитеррористическая защищенность объектов. </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Определён порядок оповещения руководства Филиала и правоохранительных органов в случае возникновения чрезвычайных ситуаций. </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Разработаны следующие документы:</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инструкция по действиям при угрозе возникновения чрезвычайных ситуаций  связанных с терроризмом;</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внесены изменения в инструкцию по пропускному и внутриобъектовому режиму;</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планы подготовки и проведения тактико-специальных учений на объектах охраны.     </w:t>
      </w:r>
    </w:p>
    <w:p w:rsidR="00260079" w:rsidRPr="00EF5262" w:rsidRDefault="00260079" w:rsidP="00EF5262">
      <w:pPr>
        <w:tabs>
          <w:tab w:val="left" w:pos="851"/>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Сотрудники  Управления безопасности филиала территориально располагаются на основных объектах Филиала (Центральный офис, Северная группа месторождений, Южная группа месторождений), что способствует своевременному реагированию, а также взаимодействию с правоохранительными органами. </w:t>
      </w:r>
    </w:p>
    <w:p w:rsidR="00260079" w:rsidRPr="00EF5262" w:rsidRDefault="00260079" w:rsidP="00EF5262">
      <w:pPr>
        <w:pStyle w:val="1b"/>
        <w:tabs>
          <w:tab w:val="left" w:pos="851"/>
        </w:tabs>
        <w:ind w:firstLine="709"/>
        <w:jc w:val="both"/>
        <w:rPr>
          <w:sz w:val="24"/>
          <w:szCs w:val="24"/>
        </w:rPr>
      </w:pPr>
      <w:r w:rsidRPr="00EF5262">
        <w:rPr>
          <w:sz w:val="24"/>
          <w:szCs w:val="24"/>
        </w:rPr>
        <w:t>В 2022 году сотрудники Управления безопасности Филиала три раза участвовали в комплексных учениях (тренировках) с сотрудниками территориальных органов МВД Мелекесского, Новоспасского районов Ульяновской области и Кузнецкого района Пензенской области. Основная цель учений, это совместными действиями имеющихся в распоряжения Ульяновского филиала сил и средств во взаимодействии с правоохранительными органами предупредить</w:t>
      </w:r>
      <w:r w:rsidRPr="00EF5262">
        <w:rPr>
          <w:noProof/>
          <w:sz w:val="24"/>
          <w:szCs w:val="24"/>
        </w:rPr>
        <w:t xml:space="preserve"> (</w:t>
      </w:r>
      <w:r w:rsidRPr="00EF5262">
        <w:rPr>
          <w:sz w:val="24"/>
          <w:szCs w:val="24"/>
        </w:rPr>
        <w:t>не допустить) осуществления на предприятии террористических актов и диверсий, в случае обнаружения признаков их подготовки сорвать попытку их проведения на ранней стадии. В случае проведения терактов (диверсий) локализовать их масштаб и в кратчайшие сроки ликвидировать их последствия.</w:t>
      </w:r>
    </w:p>
    <w:p w:rsidR="00260079" w:rsidRPr="00EF5262" w:rsidRDefault="00260079" w:rsidP="00EF5262">
      <w:pPr>
        <w:numPr>
          <w:ilvl w:val="0"/>
          <w:numId w:val="20"/>
        </w:numPr>
        <w:tabs>
          <w:tab w:val="left" w:pos="284"/>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Сотрудник</w:t>
      </w:r>
      <w:proofErr w:type="gramStart"/>
      <w:r w:rsidRPr="00EF5262">
        <w:rPr>
          <w:rFonts w:ascii="Times New Roman" w:hAnsi="Times New Roman" w:cs="Times New Roman"/>
          <w:sz w:val="24"/>
          <w:szCs w:val="24"/>
        </w:rPr>
        <w:t>и ООО</w:t>
      </w:r>
      <w:proofErr w:type="gramEnd"/>
      <w:r w:rsidRPr="00EF5262">
        <w:rPr>
          <w:rFonts w:ascii="Times New Roman" w:hAnsi="Times New Roman" w:cs="Times New Roman"/>
          <w:sz w:val="24"/>
          <w:szCs w:val="24"/>
        </w:rPr>
        <w:t xml:space="preserve"> Чоп «Щит» имеют необходимую подготовку, оснащены специальными средствами и средствами мобильной связи. Ежегодно руководством ООО Чоп «Щит» составляется график тактико-специальных тренировок и учений на объектах Филиала. Сотрудниками Управления безопасности на постоянной основе проводятся инструктажи с вновь принятыми сотрудникам</w:t>
      </w:r>
      <w:proofErr w:type="gramStart"/>
      <w:r w:rsidRPr="00EF5262">
        <w:rPr>
          <w:rFonts w:ascii="Times New Roman" w:hAnsi="Times New Roman" w:cs="Times New Roman"/>
          <w:sz w:val="24"/>
          <w:szCs w:val="24"/>
        </w:rPr>
        <w:t>и ООО</w:t>
      </w:r>
      <w:proofErr w:type="gramEnd"/>
      <w:r w:rsidRPr="00EF5262">
        <w:rPr>
          <w:rFonts w:ascii="Times New Roman" w:hAnsi="Times New Roman" w:cs="Times New Roman"/>
          <w:sz w:val="24"/>
          <w:szCs w:val="24"/>
        </w:rPr>
        <w:t xml:space="preserve"> Чоп «Щит» по изучению приказов, инструкций и регламентов Филиала, касающихся обеспечения безопасности объектов, а также требований предъявляемым к охранным предприятиям.</w:t>
      </w:r>
    </w:p>
    <w:p w:rsidR="00260079" w:rsidRPr="00EF5262" w:rsidRDefault="00260079" w:rsidP="00EF5262">
      <w:pPr>
        <w:numPr>
          <w:ilvl w:val="0"/>
          <w:numId w:val="20"/>
        </w:numPr>
        <w:tabs>
          <w:tab w:val="left" w:pos="284"/>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Сотрудники охранного предприятия имеют удостоверения, дающие право осуществлять охранную деятельность. Ежегодно проходят </w:t>
      </w:r>
      <w:proofErr w:type="gramStart"/>
      <w:r w:rsidRPr="00EF5262">
        <w:rPr>
          <w:rFonts w:ascii="Times New Roman" w:hAnsi="Times New Roman" w:cs="Times New Roman"/>
          <w:sz w:val="24"/>
          <w:szCs w:val="24"/>
        </w:rPr>
        <w:t>обучение по программе</w:t>
      </w:r>
      <w:proofErr w:type="gramEnd"/>
      <w:r w:rsidRPr="00EF5262">
        <w:rPr>
          <w:rFonts w:ascii="Times New Roman" w:hAnsi="Times New Roman" w:cs="Times New Roman"/>
          <w:sz w:val="24"/>
          <w:szCs w:val="24"/>
        </w:rPr>
        <w:t xml:space="preserve"> повышения квалификации, </w:t>
      </w:r>
      <w:r w:rsidRPr="00EF5262">
        <w:rPr>
          <w:rFonts w:ascii="Times New Roman" w:hAnsi="Times New Roman" w:cs="Times New Roman"/>
          <w:color w:val="000000"/>
          <w:sz w:val="24"/>
          <w:szCs w:val="24"/>
          <w:shd w:val="clear" w:color="auto" w:fill="FFFFFF"/>
        </w:rPr>
        <w:t>на пригодность к действиям в условиях, связанных с применением огнестрельного оружия и специальных средств, утвержденного приказом МВД России от 29 июня 2012 г. № 647.</w:t>
      </w:r>
    </w:p>
    <w:p w:rsidR="00260079" w:rsidRDefault="00260079" w:rsidP="00EF5262">
      <w:pPr>
        <w:pStyle w:val="a5"/>
        <w:tabs>
          <w:tab w:val="left" w:pos="284"/>
        </w:tabs>
        <w:spacing w:after="0" w:line="240" w:lineRule="auto"/>
        <w:ind w:left="0" w:firstLine="709"/>
        <w:contextualSpacing w:val="0"/>
        <w:jc w:val="both"/>
        <w:rPr>
          <w:rFonts w:ascii="Times New Roman" w:hAnsi="Times New Roman" w:cs="Times New Roman"/>
          <w:color w:val="000000"/>
          <w:sz w:val="24"/>
          <w:szCs w:val="24"/>
          <w:shd w:val="clear" w:color="auto" w:fill="FFFFFF"/>
        </w:rPr>
      </w:pPr>
      <w:r w:rsidRPr="00EF5262">
        <w:rPr>
          <w:rFonts w:ascii="Times New Roman" w:hAnsi="Times New Roman" w:cs="Times New Roman"/>
          <w:color w:val="000000"/>
          <w:sz w:val="24"/>
          <w:szCs w:val="24"/>
          <w:shd w:val="clear" w:color="auto" w:fill="FFFFFF"/>
        </w:rPr>
        <w:t>Охранное предприятие подвергается постоянным проверкам со стороны Управления лицензионно-разрешительной работы Главного управления государственного контроля и лицензионно-разрешительной работы Федеральной службы войск национальной гвардии Российской Федерации.</w:t>
      </w:r>
    </w:p>
    <w:p w:rsidR="00373134" w:rsidRPr="00EF5262" w:rsidRDefault="00373134" w:rsidP="00EF5262">
      <w:pPr>
        <w:pStyle w:val="a5"/>
        <w:tabs>
          <w:tab w:val="left" w:pos="284"/>
        </w:tabs>
        <w:spacing w:after="0" w:line="240" w:lineRule="auto"/>
        <w:ind w:left="0" w:firstLine="709"/>
        <w:contextualSpacing w:val="0"/>
        <w:jc w:val="both"/>
        <w:rPr>
          <w:rFonts w:ascii="Times New Roman" w:hAnsi="Times New Roman" w:cs="Times New Roman"/>
          <w:sz w:val="24"/>
          <w:szCs w:val="24"/>
        </w:rPr>
      </w:pPr>
    </w:p>
    <w:p w:rsidR="00260079" w:rsidRPr="00EF5262" w:rsidRDefault="00260079" w:rsidP="00373134">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выводы</w:t>
      </w:r>
      <w:bookmarkEnd w:id="50"/>
    </w:p>
    <w:p w:rsidR="00260079" w:rsidRPr="00EF5262" w:rsidRDefault="00260079" w:rsidP="00EF5262">
      <w:pPr>
        <w:pStyle w:val="ad"/>
        <w:spacing w:after="0"/>
        <w:ind w:firstLine="709"/>
        <w:jc w:val="both"/>
        <w:rPr>
          <w:sz w:val="24"/>
          <w:szCs w:val="24"/>
        </w:rPr>
      </w:pPr>
      <w:r w:rsidRPr="00EF5262">
        <w:rPr>
          <w:sz w:val="24"/>
          <w:szCs w:val="24"/>
        </w:rPr>
        <w:t>В настоящее время остаются актуальными вопросы морального старения и физического износа основных производственных фондов на производственных участках ОПО, ведущих добычу, и переработку нефти, и газа. Модернизация и реконструкция их должны быть своевременными.</w:t>
      </w:r>
    </w:p>
    <w:p w:rsidR="00260079" w:rsidRPr="00EF5262" w:rsidRDefault="00260079" w:rsidP="00EF5262">
      <w:pPr>
        <w:pStyle w:val="ad"/>
        <w:spacing w:after="0"/>
        <w:ind w:firstLine="709"/>
        <w:jc w:val="both"/>
        <w:rPr>
          <w:sz w:val="24"/>
          <w:szCs w:val="24"/>
        </w:rPr>
      </w:pPr>
      <w:r w:rsidRPr="00EF5262">
        <w:rPr>
          <w:sz w:val="24"/>
          <w:szCs w:val="24"/>
        </w:rPr>
        <w:t>Одним из проблемных вопросов в области промышленной безопасности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Особенно это актуально при эксплуатации внутрипромысловых трубопроводов.</w:t>
      </w:r>
    </w:p>
    <w:p w:rsidR="00260079" w:rsidRPr="00EF5262" w:rsidRDefault="00260079" w:rsidP="00EF5262">
      <w:pPr>
        <w:pStyle w:val="ad"/>
        <w:spacing w:after="0"/>
        <w:ind w:firstLine="709"/>
        <w:jc w:val="both"/>
        <w:rPr>
          <w:sz w:val="24"/>
          <w:szCs w:val="24"/>
        </w:rPr>
      </w:pPr>
      <w:r w:rsidRPr="00EF5262">
        <w:rPr>
          <w:sz w:val="24"/>
          <w:szCs w:val="24"/>
        </w:rPr>
        <w:lastRenderedPageBreak/>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260079" w:rsidRPr="00EF5262" w:rsidRDefault="00260079" w:rsidP="00EF5262">
      <w:pPr>
        <w:pStyle w:val="ad"/>
        <w:spacing w:after="0"/>
        <w:ind w:firstLine="709"/>
        <w:jc w:val="both"/>
        <w:rPr>
          <w:sz w:val="24"/>
          <w:szCs w:val="24"/>
        </w:rPr>
      </w:pPr>
      <w:r w:rsidRPr="00EF5262">
        <w:rPr>
          <w:sz w:val="24"/>
          <w:szCs w:val="24"/>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и частая смена руководства.</w:t>
      </w:r>
    </w:p>
    <w:p w:rsidR="00260079" w:rsidRPr="00EF5262" w:rsidRDefault="00260079" w:rsidP="00EF5262">
      <w:pPr>
        <w:pStyle w:val="ad"/>
        <w:spacing w:after="0"/>
        <w:ind w:firstLine="709"/>
        <w:jc w:val="both"/>
        <w:rPr>
          <w:sz w:val="24"/>
          <w:szCs w:val="24"/>
        </w:rPr>
      </w:pPr>
      <w:r w:rsidRPr="00EF5262">
        <w:rPr>
          <w:sz w:val="24"/>
          <w:szCs w:val="24"/>
        </w:rPr>
        <w:t xml:space="preserve">Переподчинение различных служб внутри организаций с учётом низкой квалификации кадров не позволяет </w:t>
      </w:r>
      <w:proofErr w:type="gramStart"/>
      <w:r w:rsidRPr="00EF5262">
        <w:rPr>
          <w:sz w:val="24"/>
          <w:szCs w:val="24"/>
        </w:rPr>
        <w:t>орга низовать</w:t>
      </w:r>
      <w:proofErr w:type="gramEnd"/>
      <w:r w:rsidRPr="00EF5262">
        <w:rPr>
          <w:sz w:val="24"/>
          <w:szCs w:val="24"/>
        </w:rPr>
        <w:t xml:space="preserve"> юридическим лицам эффективную работу производственного контроля, ведение технологических процессов на уровне современных требований и совершенствование технологий.</w:t>
      </w:r>
    </w:p>
    <w:p w:rsidR="00AC59AA" w:rsidRDefault="00AC59AA" w:rsidP="00EF5262">
      <w:pPr>
        <w:spacing w:after="0" w:line="240" w:lineRule="auto"/>
        <w:ind w:firstLine="709"/>
        <w:jc w:val="both"/>
        <w:rPr>
          <w:rFonts w:ascii="Times New Roman" w:eastAsia="Times New Roman" w:hAnsi="Times New Roman" w:cs="Times New Roman"/>
          <w:sz w:val="24"/>
          <w:szCs w:val="24"/>
          <w:highlight w:val="yellow"/>
          <w:lang w:eastAsia="ru-RU"/>
        </w:rPr>
      </w:pPr>
    </w:p>
    <w:p w:rsidR="00F41B06" w:rsidRPr="00EF5262" w:rsidRDefault="00F41B06" w:rsidP="00EF5262">
      <w:pPr>
        <w:spacing w:after="0" w:line="240" w:lineRule="auto"/>
        <w:ind w:firstLine="709"/>
        <w:jc w:val="both"/>
        <w:rPr>
          <w:rFonts w:ascii="Times New Roman" w:eastAsia="Times New Roman" w:hAnsi="Times New Roman" w:cs="Times New Roman"/>
          <w:sz w:val="24"/>
          <w:szCs w:val="24"/>
          <w:highlight w:val="yellow"/>
          <w:lang w:eastAsia="ru-RU"/>
        </w:rPr>
      </w:pPr>
    </w:p>
    <w:p w:rsidR="00CC7D2E" w:rsidRPr="00EF5262" w:rsidRDefault="00CC7D2E" w:rsidP="00373134">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2.3.2. Объекты магистрального трубопроводного транспорта</w:t>
      </w:r>
    </w:p>
    <w:p w:rsidR="00260079" w:rsidRPr="00EF5262" w:rsidRDefault="00260079" w:rsidP="00373134">
      <w:pPr>
        <w:pStyle w:val="af9"/>
        <w:jc w:val="center"/>
        <w:rPr>
          <w:b/>
          <w:sz w:val="24"/>
        </w:rPr>
      </w:pPr>
      <w:r w:rsidRPr="00EF5262">
        <w:rPr>
          <w:b/>
          <w:sz w:val="24"/>
        </w:rPr>
        <w:t>Характеристика организации и объектов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Государственными инспекторами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Федеральной службы по экологическому, технологическому и атомному надзору осуществляется надзор за 12 юридическими лицами Самарской, Саратовской и Ульяновской областей, осуществляющих деятельность в области промышленной безопасности, в том числе:</w:t>
      </w:r>
    </w:p>
    <w:tbl>
      <w:tblPr>
        <w:tblW w:w="4860" w:type="pct"/>
        <w:tblLayout w:type="fixed"/>
        <w:tblLook w:val="01E0" w:firstRow="1" w:lastRow="1" w:firstColumn="1" w:lastColumn="1" w:noHBand="0" w:noVBand="0"/>
      </w:tblPr>
      <w:tblGrid>
        <w:gridCol w:w="9579"/>
      </w:tblGrid>
      <w:tr w:rsidR="00260079" w:rsidRPr="00EF5262" w:rsidTr="00373134">
        <w:trPr>
          <w:cantSplit/>
          <w:trHeight w:val="3032"/>
        </w:trPr>
        <w:tc>
          <w:tcPr>
            <w:tcW w:w="9579" w:type="dxa"/>
            <w:shd w:val="clear" w:color="auto" w:fill="FFFFFF"/>
          </w:tcPr>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по эксплуатации опасных производственных объектов (ОПО)        12</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 xml:space="preserve">Газопроводов, </w:t>
            </w:r>
            <w:proofErr w:type="gramStart"/>
            <w:r w:rsidRPr="00EF5262">
              <w:rPr>
                <w:rFonts w:ascii="Times New Roman" w:hAnsi="Times New Roman"/>
                <w:sz w:val="24"/>
                <w:szCs w:val="24"/>
              </w:rPr>
              <w:t>км</w:t>
            </w:r>
            <w:proofErr w:type="gramEnd"/>
            <w:r w:rsidRPr="00EF5262">
              <w:rPr>
                <w:rFonts w:ascii="Times New Roman" w:hAnsi="Times New Roman"/>
                <w:sz w:val="24"/>
                <w:szCs w:val="24"/>
              </w:rPr>
              <w:t xml:space="preserve">                                                                                    11649.03</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 xml:space="preserve">Нефтепроводы, </w:t>
            </w:r>
            <w:proofErr w:type="gramStart"/>
            <w:r w:rsidRPr="00EF5262">
              <w:rPr>
                <w:rFonts w:ascii="Times New Roman" w:hAnsi="Times New Roman"/>
                <w:sz w:val="24"/>
                <w:szCs w:val="24"/>
              </w:rPr>
              <w:t>км</w:t>
            </w:r>
            <w:proofErr w:type="gramEnd"/>
            <w:r w:rsidRPr="00EF5262">
              <w:rPr>
                <w:rFonts w:ascii="Times New Roman" w:hAnsi="Times New Roman"/>
                <w:sz w:val="24"/>
                <w:szCs w:val="24"/>
              </w:rPr>
              <w:t xml:space="preserve">                                                                                  5156,8</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 xml:space="preserve">Продуктопроводов, </w:t>
            </w:r>
            <w:proofErr w:type="gramStart"/>
            <w:r w:rsidRPr="00EF5262">
              <w:rPr>
                <w:rFonts w:ascii="Times New Roman" w:hAnsi="Times New Roman"/>
                <w:sz w:val="24"/>
                <w:szCs w:val="24"/>
              </w:rPr>
              <w:t>км</w:t>
            </w:r>
            <w:proofErr w:type="gramEnd"/>
            <w:r w:rsidRPr="00EF5262">
              <w:rPr>
                <w:rFonts w:ascii="Times New Roman" w:hAnsi="Times New Roman"/>
                <w:sz w:val="24"/>
                <w:szCs w:val="24"/>
              </w:rPr>
              <w:t>, в том числе:                                                     1410</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Аммиакопроводы</w:t>
            </w:r>
            <w:proofErr w:type="gramStart"/>
            <w:r w:rsidRPr="00EF5262">
              <w:rPr>
                <w:rFonts w:ascii="Times New Roman" w:hAnsi="Times New Roman"/>
                <w:sz w:val="24"/>
                <w:szCs w:val="24"/>
              </w:rPr>
              <w:t xml:space="preserve"> ,</w:t>
            </w:r>
            <w:proofErr w:type="gramEnd"/>
            <w:r w:rsidRPr="00EF5262">
              <w:rPr>
                <w:rFonts w:ascii="Times New Roman" w:hAnsi="Times New Roman"/>
                <w:sz w:val="24"/>
                <w:szCs w:val="24"/>
              </w:rPr>
              <w:t xml:space="preserve"> км                                                                             1410</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Трубопроводы  ШФЛУ                                                                           0</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 xml:space="preserve">Количество ОПО, </w:t>
            </w:r>
            <w:proofErr w:type="gramStart"/>
            <w:r w:rsidRPr="00EF5262">
              <w:rPr>
                <w:rFonts w:ascii="Times New Roman" w:hAnsi="Times New Roman"/>
                <w:sz w:val="24"/>
                <w:szCs w:val="24"/>
              </w:rPr>
              <w:t>находящихся</w:t>
            </w:r>
            <w:proofErr w:type="gramEnd"/>
            <w:r w:rsidRPr="00EF5262">
              <w:rPr>
                <w:rFonts w:ascii="Times New Roman" w:hAnsi="Times New Roman"/>
                <w:sz w:val="24"/>
                <w:szCs w:val="24"/>
              </w:rPr>
              <w:t xml:space="preserve"> на стадии расширения                      0</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Количество ОПО, эксплуатируемых более 30 лет                               95</w:t>
            </w:r>
          </w:p>
          <w:p w:rsidR="00260079" w:rsidRPr="00EF5262" w:rsidRDefault="00260079" w:rsidP="00EF5262">
            <w:pPr>
              <w:pStyle w:val="aff"/>
              <w:widowControl w:val="0"/>
              <w:ind w:firstLine="709"/>
              <w:jc w:val="both"/>
              <w:rPr>
                <w:rFonts w:ascii="Times New Roman" w:hAnsi="Times New Roman"/>
                <w:sz w:val="24"/>
                <w:szCs w:val="24"/>
              </w:rPr>
            </w:pPr>
            <w:r w:rsidRPr="00EF5262">
              <w:rPr>
                <w:rFonts w:ascii="Times New Roman" w:hAnsi="Times New Roman"/>
                <w:sz w:val="24"/>
                <w:szCs w:val="24"/>
              </w:rPr>
              <w:t>Количество подземных хранилищ газа                                                  6</w:t>
            </w:r>
          </w:p>
          <w:p w:rsidR="00260079" w:rsidRPr="00EF5262" w:rsidRDefault="00260079" w:rsidP="00373134">
            <w:pPr>
              <w:pStyle w:val="aff"/>
              <w:widowControl w:val="0"/>
              <w:ind w:firstLine="709"/>
              <w:jc w:val="both"/>
              <w:rPr>
                <w:rFonts w:ascii="Times New Roman" w:hAnsi="Times New Roman"/>
                <w:sz w:val="24"/>
                <w:szCs w:val="24"/>
              </w:rPr>
            </w:pPr>
            <w:r w:rsidRPr="00EF5262">
              <w:rPr>
                <w:rFonts w:ascii="Times New Roman" w:hAnsi="Times New Roman"/>
                <w:sz w:val="24"/>
                <w:szCs w:val="24"/>
              </w:rPr>
              <w:t xml:space="preserve">Число поднадзорных объектов                                   </w:t>
            </w:r>
            <w:r w:rsidR="00373134">
              <w:rPr>
                <w:rFonts w:ascii="Times New Roman" w:hAnsi="Times New Roman"/>
                <w:sz w:val="24"/>
                <w:szCs w:val="24"/>
              </w:rPr>
              <w:t xml:space="preserve">                            427</w:t>
            </w:r>
          </w:p>
        </w:tc>
      </w:tr>
    </w:tbl>
    <w:p w:rsidR="00373134" w:rsidRDefault="00373134" w:rsidP="00373134">
      <w:pPr>
        <w:pStyle w:val="af9"/>
        <w:jc w:val="center"/>
        <w:rPr>
          <w:b/>
          <w:sz w:val="24"/>
        </w:rPr>
      </w:pPr>
    </w:p>
    <w:p w:rsidR="00260079" w:rsidRPr="00EF5262" w:rsidRDefault="00260079" w:rsidP="00373134">
      <w:pPr>
        <w:pStyle w:val="af9"/>
        <w:jc w:val="center"/>
        <w:rPr>
          <w:b/>
          <w:sz w:val="24"/>
        </w:rPr>
      </w:pPr>
      <w:r w:rsidRPr="00EF5262">
        <w:rPr>
          <w:b/>
          <w:sz w:val="24"/>
        </w:rPr>
        <w:t>Показатели аварийности и производственного травматизма со смертельным исходом за 12 месяцев 2022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9639" w:type="dxa"/>
        <w:tblInd w:w="108" w:type="dxa"/>
        <w:tblLayout w:type="fixed"/>
        <w:tblLook w:val="04A0" w:firstRow="1" w:lastRow="0" w:firstColumn="1" w:lastColumn="0" w:noHBand="0" w:noVBand="1"/>
      </w:tblPr>
      <w:tblGrid>
        <w:gridCol w:w="567"/>
        <w:gridCol w:w="1276"/>
        <w:gridCol w:w="1276"/>
        <w:gridCol w:w="1843"/>
        <w:gridCol w:w="708"/>
        <w:gridCol w:w="1276"/>
        <w:gridCol w:w="1134"/>
        <w:gridCol w:w="1559"/>
      </w:tblGrid>
      <w:tr w:rsidR="00260079" w:rsidRPr="00EF5262" w:rsidTr="00373134">
        <w:tc>
          <w:tcPr>
            <w:tcW w:w="4962" w:type="dxa"/>
            <w:gridSpan w:val="4"/>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9"/>
              <w:widowControl w:val="0"/>
              <w:ind w:firstLine="0"/>
              <w:jc w:val="center"/>
              <w:rPr>
                <w:b/>
                <w:sz w:val="24"/>
              </w:rPr>
            </w:pPr>
            <w:r w:rsidRPr="00EF5262">
              <w:rPr>
                <w:sz w:val="24"/>
              </w:rPr>
              <w:t>12 месяцев 2021 года</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9"/>
              <w:widowControl w:val="0"/>
              <w:ind w:firstLine="0"/>
              <w:jc w:val="center"/>
              <w:rPr>
                <w:b/>
                <w:sz w:val="24"/>
              </w:rPr>
            </w:pPr>
            <w:r w:rsidRPr="00EF5262">
              <w:rPr>
                <w:sz w:val="24"/>
              </w:rPr>
              <w:t>12 месяцев 2022 года</w:t>
            </w:r>
          </w:p>
        </w:tc>
      </w:tr>
      <w:tr w:rsidR="00260079" w:rsidRPr="00EF5262" w:rsidTr="00373134">
        <w:trPr>
          <w:cantSplit/>
          <w:trHeight w:val="2105"/>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Дата и место аварии</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Суммарный материальный ущерб от аварий (тыс. руб</w:t>
            </w:r>
            <w:r w:rsidR="00373134">
              <w:rPr>
                <w:rFonts w:ascii="Times New Roman" w:hAnsi="Times New Roman" w:cs="Times New Roman"/>
                <w:sz w:val="24"/>
                <w:szCs w:val="24"/>
              </w:rPr>
              <w:t>.</w:t>
            </w:r>
            <w:r w:rsidRPr="00EF5262">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Количество групповых несчастных случаев</w:t>
            </w:r>
          </w:p>
        </w:tc>
        <w:tc>
          <w:tcPr>
            <w:tcW w:w="1843"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Общее число пострадавших и погибших при групповых несчастных случаях</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Дата и место аварии</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Суммарный материальный ущерб от аварий (тыс. руб</w:t>
            </w:r>
            <w:r w:rsidR="00373134">
              <w:rPr>
                <w:rFonts w:ascii="Times New Roman" w:hAnsi="Times New Roman" w:cs="Times New Roman"/>
                <w:sz w:val="24"/>
                <w:szCs w:val="24"/>
              </w:rPr>
              <w:t>.</w:t>
            </w:r>
            <w:r w:rsidRPr="00EF526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Количество групповых несчастных случаев</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rsidR="00260079" w:rsidRPr="00EF5262" w:rsidRDefault="00260079" w:rsidP="00373134">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Общее число пострадавших и погибших при групповых несчастных случаях</w:t>
            </w:r>
          </w:p>
        </w:tc>
      </w:tr>
      <w:tr w:rsidR="00260079" w:rsidRPr="00EF5262" w:rsidTr="00373134">
        <w:tc>
          <w:tcPr>
            <w:tcW w:w="4962" w:type="dxa"/>
            <w:gridSpan w:val="4"/>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Отсутствуют</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9"/>
              <w:widowControl w:val="0"/>
              <w:ind w:firstLine="0"/>
              <w:jc w:val="center"/>
              <w:rPr>
                <w:sz w:val="24"/>
              </w:rPr>
            </w:pPr>
            <w:r w:rsidRPr="00EF5262">
              <w:rPr>
                <w:sz w:val="24"/>
              </w:rPr>
              <w:t>Отсутствуют</w:t>
            </w:r>
          </w:p>
        </w:tc>
      </w:tr>
    </w:tbl>
    <w:p w:rsidR="00260079" w:rsidRPr="00EF5262" w:rsidRDefault="00260079" w:rsidP="00EF5262">
      <w:pPr>
        <w:pStyle w:val="af9"/>
        <w:rPr>
          <w:b/>
          <w:sz w:val="24"/>
        </w:rPr>
      </w:pPr>
    </w:p>
    <w:p w:rsidR="00260079" w:rsidRPr="00EF5262" w:rsidRDefault="00260079" w:rsidP="00373134">
      <w:pPr>
        <w:pStyle w:val="af9"/>
        <w:jc w:val="center"/>
        <w:rPr>
          <w:b/>
          <w:sz w:val="24"/>
        </w:rPr>
      </w:pPr>
      <w:r w:rsidRPr="00EF5262">
        <w:rPr>
          <w:b/>
          <w:sz w:val="24"/>
        </w:rPr>
        <w:t>Сравнительный анализ распределения аварий по видам аварий за 12 месяцев 2022 года в сравнении с аналогичным периодом прошлого года (в форме</w:t>
      </w:r>
      <w:r w:rsidR="00373134">
        <w:rPr>
          <w:b/>
          <w:sz w:val="24"/>
        </w:rPr>
        <w:t xml:space="preserve"> таблицы) с описанием тенденций</w:t>
      </w:r>
    </w:p>
    <w:tbl>
      <w:tblPr>
        <w:tblW w:w="9639" w:type="dxa"/>
        <w:tblInd w:w="108" w:type="dxa"/>
        <w:tblLayout w:type="fixed"/>
        <w:tblLook w:val="04A0" w:firstRow="1" w:lastRow="0" w:firstColumn="1" w:lastColumn="0" w:noHBand="0" w:noVBand="1"/>
      </w:tblPr>
      <w:tblGrid>
        <w:gridCol w:w="3119"/>
        <w:gridCol w:w="1843"/>
        <w:gridCol w:w="2976"/>
        <w:gridCol w:w="1701"/>
      </w:tblGrid>
      <w:tr w:rsidR="00260079" w:rsidRPr="00EF5262" w:rsidTr="00373134">
        <w:tc>
          <w:tcPr>
            <w:tcW w:w="4962" w:type="dxa"/>
            <w:gridSpan w:val="2"/>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9"/>
              <w:widowControl w:val="0"/>
              <w:ind w:firstLine="0"/>
              <w:jc w:val="center"/>
              <w:rPr>
                <w:b/>
                <w:sz w:val="24"/>
              </w:rPr>
            </w:pPr>
            <w:r w:rsidRPr="00EF5262">
              <w:rPr>
                <w:sz w:val="24"/>
              </w:rPr>
              <w:lastRenderedPageBreak/>
              <w:t>12 месяцев 2021 года</w:t>
            </w:r>
          </w:p>
        </w:tc>
        <w:tc>
          <w:tcPr>
            <w:tcW w:w="4677" w:type="dxa"/>
            <w:gridSpan w:val="2"/>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9"/>
              <w:widowControl w:val="0"/>
              <w:ind w:firstLine="0"/>
              <w:jc w:val="center"/>
              <w:rPr>
                <w:b/>
                <w:sz w:val="24"/>
              </w:rPr>
            </w:pPr>
            <w:r w:rsidRPr="00EF5262">
              <w:rPr>
                <w:sz w:val="24"/>
              </w:rPr>
              <w:t>12 месяцев 2022 года</w:t>
            </w:r>
          </w:p>
        </w:tc>
      </w:tr>
      <w:tr w:rsidR="00260079" w:rsidRPr="00EF5262" w:rsidTr="00373134">
        <w:tc>
          <w:tcPr>
            <w:tcW w:w="3119"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Дата и место аварии</w:t>
            </w:r>
          </w:p>
        </w:tc>
        <w:tc>
          <w:tcPr>
            <w:tcW w:w="184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Вид аварий.</w:t>
            </w:r>
          </w:p>
        </w:tc>
        <w:tc>
          <w:tcPr>
            <w:tcW w:w="2976"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Дата и место аварии</w:t>
            </w:r>
          </w:p>
        </w:tc>
        <w:tc>
          <w:tcPr>
            <w:tcW w:w="1701"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both"/>
              <w:rPr>
                <w:rFonts w:ascii="Times New Roman" w:hAnsi="Times New Roman" w:cs="Times New Roman"/>
                <w:sz w:val="24"/>
                <w:szCs w:val="24"/>
              </w:rPr>
            </w:pPr>
            <w:r w:rsidRPr="00EF5262">
              <w:rPr>
                <w:rFonts w:ascii="Times New Roman" w:hAnsi="Times New Roman" w:cs="Times New Roman"/>
                <w:sz w:val="24"/>
                <w:szCs w:val="24"/>
              </w:rPr>
              <w:t>Вид аварий</w:t>
            </w:r>
          </w:p>
        </w:tc>
      </w:tr>
      <w:tr w:rsidR="00260079" w:rsidRPr="00EF5262" w:rsidTr="00373134">
        <w:tc>
          <w:tcPr>
            <w:tcW w:w="4962" w:type="dxa"/>
            <w:gridSpan w:val="2"/>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отсутствуют</w:t>
            </w:r>
          </w:p>
        </w:tc>
        <w:tc>
          <w:tcPr>
            <w:tcW w:w="4677" w:type="dxa"/>
            <w:gridSpan w:val="2"/>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9"/>
              <w:widowControl w:val="0"/>
              <w:ind w:firstLine="0"/>
              <w:jc w:val="center"/>
              <w:rPr>
                <w:b/>
                <w:sz w:val="24"/>
              </w:rPr>
            </w:pPr>
            <w:r w:rsidRPr="00EF5262">
              <w:rPr>
                <w:sz w:val="24"/>
              </w:rPr>
              <w:t>отсутствуют</w:t>
            </w:r>
          </w:p>
        </w:tc>
      </w:tr>
    </w:tbl>
    <w:p w:rsidR="00260079" w:rsidRPr="00EF5262" w:rsidRDefault="00260079" w:rsidP="00EF5262">
      <w:pPr>
        <w:pStyle w:val="af9"/>
        <w:rPr>
          <w:b/>
          <w:sz w:val="24"/>
        </w:rPr>
      </w:pPr>
    </w:p>
    <w:p w:rsidR="00260079" w:rsidRPr="00EF5262" w:rsidRDefault="00260079" w:rsidP="00373134">
      <w:pPr>
        <w:pStyle w:val="af9"/>
        <w:jc w:val="center"/>
        <w:rPr>
          <w:b/>
          <w:sz w:val="24"/>
        </w:rPr>
      </w:pPr>
      <w:r w:rsidRPr="00EF5262">
        <w:rPr>
          <w:b/>
          <w:sz w:val="24"/>
        </w:rPr>
        <w:t>Сравнительный анализ распределения несчастных случаев со смертельным исходом по травмирующим факторам за 12 месяцев 2022 года в сравнении с аналогичным периодом прошлого года (в форме</w:t>
      </w:r>
      <w:r w:rsidR="00373134">
        <w:rPr>
          <w:b/>
          <w:sz w:val="24"/>
        </w:rPr>
        <w:t xml:space="preserve"> таблицы) с описанием тенденций</w:t>
      </w:r>
    </w:p>
    <w:tbl>
      <w:tblPr>
        <w:tblW w:w="4890" w:type="pct"/>
        <w:tblInd w:w="108" w:type="dxa"/>
        <w:tblLayout w:type="fixed"/>
        <w:tblLook w:val="01E0" w:firstRow="1" w:lastRow="1" w:firstColumn="1" w:lastColumn="1" w:noHBand="0" w:noVBand="0"/>
      </w:tblPr>
      <w:tblGrid>
        <w:gridCol w:w="1921"/>
        <w:gridCol w:w="1685"/>
        <w:gridCol w:w="1356"/>
        <w:gridCol w:w="1888"/>
        <w:gridCol w:w="1684"/>
        <w:gridCol w:w="1104"/>
      </w:tblGrid>
      <w:tr w:rsidR="00260079" w:rsidRPr="00EF5262" w:rsidTr="00373134">
        <w:tc>
          <w:tcPr>
            <w:tcW w:w="4962" w:type="dxa"/>
            <w:gridSpan w:val="3"/>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 месяцев прошлого года</w:t>
            </w:r>
          </w:p>
        </w:tc>
        <w:tc>
          <w:tcPr>
            <w:tcW w:w="4676" w:type="dxa"/>
            <w:gridSpan w:val="3"/>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 месяцев текущего года</w:t>
            </w:r>
          </w:p>
        </w:tc>
      </w:tr>
      <w:tr w:rsidR="00260079" w:rsidRPr="00EF5262" w:rsidTr="00373134">
        <w:tc>
          <w:tcPr>
            <w:tcW w:w="1921"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Дата и место несчастного случая</w:t>
            </w:r>
          </w:p>
        </w:tc>
        <w:tc>
          <w:tcPr>
            <w:tcW w:w="1685"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Травмирующий фактор</w:t>
            </w:r>
          </w:p>
        </w:tc>
        <w:tc>
          <w:tcPr>
            <w:tcW w:w="1356"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Тенденции</w:t>
            </w:r>
          </w:p>
        </w:tc>
        <w:tc>
          <w:tcPr>
            <w:tcW w:w="1888"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Дата и место несчастного случая</w:t>
            </w:r>
          </w:p>
        </w:tc>
        <w:tc>
          <w:tcPr>
            <w:tcW w:w="1684"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Травмирующий фактор</w:t>
            </w:r>
          </w:p>
        </w:tc>
        <w:tc>
          <w:tcPr>
            <w:tcW w:w="1104"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Тенденции</w:t>
            </w:r>
          </w:p>
        </w:tc>
      </w:tr>
      <w:tr w:rsidR="00260079" w:rsidRPr="00EF5262" w:rsidTr="00373134">
        <w:tc>
          <w:tcPr>
            <w:tcW w:w="4962" w:type="dxa"/>
            <w:gridSpan w:val="3"/>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отсутствуют</w:t>
            </w:r>
          </w:p>
        </w:tc>
        <w:tc>
          <w:tcPr>
            <w:tcW w:w="4676" w:type="dxa"/>
            <w:gridSpan w:val="3"/>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отсутствуют</w:t>
            </w:r>
          </w:p>
        </w:tc>
      </w:tr>
    </w:tbl>
    <w:p w:rsidR="00260079" w:rsidRPr="00EF5262" w:rsidRDefault="00260079" w:rsidP="00EF5262">
      <w:pPr>
        <w:pStyle w:val="af9"/>
        <w:tabs>
          <w:tab w:val="left" w:pos="9911"/>
        </w:tabs>
        <w:rPr>
          <w:b/>
          <w:sz w:val="24"/>
        </w:rPr>
      </w:pPr>
    </w:p>
    <w:p w:rsidR="00260079" w:rsidRPr="00EF5262" w:rsidRDefault="00260079" w:rsidP="00373134">
      <w:pPr>
        <w:pStyle w:val="af9"/>
        <w:tabs>
          <w:tab w:val="left" w:pos="9911"/>
        </w:tabs>
        <w:jc w:val="center"/>
        <w:rPr>
          <w:b/>
          <w:sz w:val="24"/>
        </w:rPr>
      </w:pPr>
      <w:r w:rsidRPr="00EF5262">
        <w:rPr>
          <w:b/>
          <w:sz w:val="24"/>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w:t>
      </w:r>
      <w:r w:rsidR="00373134">
        <w:rPr>
          <w:b/>
          <w:sz w:val="24"/>
        </w:rPr>
        <w:t xml:space="preserve"> с описанием тенденций</w:t>
      </w:r>
    </w:p>
    <w:tbl>
      <w:tblPr>
        <w:tblW w:w="4890" w:type="pct"/>
        <w:tblInd w:w="108" w:type="dxa"/>
        <w:tblLayout w:type="fixed"/>
        <w:tblLook w:val="0000" w:firstRow="0" w:lastRow="0" w:firstColumn="0" w:lastColumn="0" w:noHBand="0" w:noVBand="0"/>
      </w:tblPr>
      <w:tblGrid>
        <w:gridCol w:w="6803"/>
        <w:gridCol w:w="1419"/>
        <w:gridCol w:w="1416"/>
      </w:tblGrid>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jc w:val="center"/>
              <w:rPr>
                <w:rFonts w:ascii="Times New Roman" w:hAnsi="Times New Roman"/>
                <w:b/>
                <w:sz w:val="24"/>
                <w:szCs w:val="24"/>
              </w:rPr>
            </w:pPr>
            <w:r w:rsidRPr="00EF5262">
              <w:rPr>
                <w:rFonts w:ascii="Times New Roman" w:hAnsi="Times New Roman"/>
                <w:b/>
                <w:sz w:val="24"/>
                <w:szCs w:val="24"/>
              </w:rPr>
              <w:t>Наименование показателя</w:t>
            </w:r>
          </w:p>
        </w:tc>
        <w:tc>
          <w:tcPr>
            <w:tcW w:w="1419"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jc w:val="center"/>
              <w:rPr>
                <w:rFonts w:ascii="Times New Roman" w:hAnsi="Times New Roman"/>
                <w:b/>
                <w:color w:val="000000"/>
                <w:sz w:val="24"/>
                <w:szCs w:val="24"/>
              </w:rPr>
            </w:pPr>
            <w:r w:rsidRPr="00EF5262">
              <w:rPr>
                <w:rFonts w:ascii="Times New Roman" w:hAnsi="Times New Roman"/>
                <w:b/>
                <w:color w:val="000000"/>
                <w:sz w:val="24"/>
                <w:szCs w:val="24"/>
              </w:rPr>
              <w:t>2021</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b/>
                <w:color w:val="000000"/>
                <w:sz w:val="24"/>
                <w:szCs w:val="24"/>
              </w:rPr>
            </w:pPr>
            <w:r w:rsidRPr="00EF5262">
              <w:rPr>
                <w:rFonts w:ascii="Times New Roman" w:hAnsi="Times New Roman"/>
                <w:b/>
                <w:color w:val="000000"/>
                <w:sz w:val="24"/>
                <w:szCs w:val="24"/>
              </w:rPr>
              <w:t>2022</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i/>
                <w:iCs/>
                <w:sz w:val="24"/>
                <w:szCs w:val="24"/>
              </w:rPr>
            </w:pPr>
            <w:r w:rsidRPr="00EF5262">
              <w:rPr>
                <w:rFonts w:ascii="Times New Roman" w:hAnsi="Times New Roman"/>
                <w:sz w:val="24"/>
                <w:szCs w:val="24"/>
              </w:rPr>
              <w:t>Число аварий на ОПО;</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Количество травмированных в результате аварий, 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в том числе:</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со смертельным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 тяжелым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Количество пострадавших в результате несчастных случаев на производстве, чел., 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в том числе:</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со смертельным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 тяжелым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Число групповых несчастных случаев на производстве.</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Количество травмированных при групповых несчастных случаях на производстве, чел., 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в том числе:</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со смертельным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 тяжелым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Всего травмированных в результате аварий и несчастных случаев, всего, из них:</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rPr>
                <w:rFonts w:ascii="Times New Roman" w:hAnsi="Times New Roman"/>
                <w:sz w:val="24"/>
                <w:szCs w:val="24"/>
              </w:rPr>
            </w:pPr>
            <w:r w:rsidRPr="00EF5262">
              <w:rPr>
                <w:rFonts w:ascii="Times New Roman" w:hAnsi="Times New Roman"/>
                <w:sz w:val="24"/>
                <w:szCs w:val="24"/>
              </w:rPr>
              <w:t>со смертельным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r w:rsidR="00260079" w:rsidRPr="00EF5262" w:rsidTr="00373134">
        <w:trPr>
          <w:cantSplit/>
          <w:trHeight w:val="20"/>
        </w:trPr>
        <w:tc>
          <w:tcPr>
            <w:tcW w:w="6803" w:type="dxa"/>
            <w:tcBorders>
              <w:top w:val="single" w:sz="4" w:space="0" w:color="000000"/>
              <w:left w:val="single" w:sz="4" w:space="0" w:color="000000"/>
              <w:bottom w:val="single" w:sz="4" w:space="0" w:color="000000"/>
              <w:right w:val="single" w:sz="4" w:space="0" w:color="000000"/>
            </w:tcBorders>
          </w:tcPr>
          <w:p w:rsidR="00260079" w:rsidRPr="00EF5262" w:rsidRDefault="00260079" w:rsidP="00373134">
            <w:pPr>
              <w:pStyle w:val="aff"/>
              <w:widowControl w:val="0"/>
              <w:jc w:val="both"/>
              <w:rPr>
                <w:rFonts w:ascii="Times New Roman" w:hAnsi="Times New Roman"/>
                <w:sz w:val="24"/>
                <w:szCs w:val="24"/>
              </w:rPr>
            </w:pPr>
            <w:r w:rsidRPr="00EF5262">
              <w:rPr>
                <w:rFonts w:ascii="Times New Roman" w:hAnsi="Times New Roman"/>
                <w:sz w:val="24"/>
                <w:szCs w:val="24"/>
              </w:rPr>
              <w:t>с тяжелым исходом.</w:t>
            </w:r>
          </w:p>
        </w:tc>
        <w:tc>
          <w:tcPr>
            <w:tcW w:w="1419"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aff"/>
              <w:widowControl w:val="0"/>
              <w:jc w:val="center"/>
              <w:rPr>
                <w:rFonts w:ascii="Times New Roman" w:hAnsi="Times New Roman"/>
                <w:color w:val="000000"/>
                <w:sz w:val="24"/>
                <w:szCs w:val="24"/>
              </w:rPr>
            </w:pPr>
            <w:r w:rsidRPr="00EF5262">
              <w:rPr>
                <w:rFonts w:ascii="Times New Roman" w:hAnsi="Times New Roman"/>
                <w:color w:val="000000"/>
                <w:sz w:val="24"/>
                <w:szCs w:val="24"/>
              </w:rPr>
              <w:t>0</w:t>
            </w:r>
          </w:p>
        </w:tc>
      </w:tr>
    </w:tbl>
    <w:p w:rsidR="00260079" w:rsidRPr="00EF5262" w:rsidRDefault="00260079" w:rsidP="00373134">
      <w:pPr>
        <w:pStyle w:val="af9"/>
        <w:tabs>
          <w:tab w:val="left" w:pos="9911"/>
        </w:tabs>
        <w:jc w:val="center"/>
        <w:rPr>
          <w:b/>
          <w:sz w:val="24"/>
        </w:rPr>
      </w:pPr>
    </w:p>
    <w:p w:rsidR="00260079" w:rsidRPr="00EF5262" w:rsidRDefault="00260079" w:rsidP="00373134">
      <w:pPr>
        <w:pStyle w:val="af9"/>
        <w:tabs>
          <w:tab w:val="left" w:pos="9911"/>
        </w:tabs>
        <w:jc w:val="center"/>
        <w:rPr>
          <w:b/>
          <w:sz w:val="24"/>
        </w:rPr>
      </w:pPr>
      <w:r w:rsidRPr="00EF5262">
        <w:rPr>
          <w:b/>
          <w:sz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373134">
        <w:rPr>
          <w:b/>
          <w:sz w:val="24"/>
        </w:rPr>
        <w:t>ных случаев, за отчетный период</w:t>
      </w:r>
    </w:p>
    <w:p w:rsidR="00260079"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За 12 месяцев 2022 года и за аналогичный период 2021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Ростехнадзора аварий не произошло.</w:t>
      </w:r>
    </w:p>
    <w:p w:rsidR="00373134" w:rsidRPr="00EF5262" w:rsidRDefault="00373134" w:rsidP="00EF5262">
      <w:pPr>
        <w:pStyle w:val="aff"/>
        <w:ind w:firstLine="709"/>
        <w:jc w:val="both"/>
        <w:rPr>
          <w:rFonts w:ascii="Times New Roman" w:hAnsi="Times New Roman"/>
          <w:sz w:val="24"/>
          <w:szCs w:val="24"/>
        </w:rPr>
      </w:pPr>
    </w:p>
    <w:p w:rsidR="00260079" w:rsidRPr="00EF5262" w:rsidRDefault="00260079" w:rsidP="00373134">
      <w:pPr>
        <w:pStyle w:val="af9"/>
        <w:jc w:val="center"/>
        <w:rPr>
          <w:sz w:val="24"/>
        </w:rPr>
      </w:pPr>
      <w:r w:rsidRPr="00EF5262">
        <w:rPr>
          <w:b/>
          <w:sz w:val="24"/>
        </w:rPr>
        <w:t>Анализ обобщенных причин аварий и несчастных случаев со смертельным исходом</w:t>
      </w:r>
    </w:p>
    <w:p w:rsidR="00260079"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lastRenderedPageBreak/>
        <w:t>За 12 месяцев 2022 года и за аналогичный период 2021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Ростехнадзора несчастных случаев, не зарегистрировано.</w:t>
      </w:r>
    </w:p>
    <w:p w:rsidR="00373134" w:rsidRPr="00EF5262" w:rsidRDefault="00373134" w:rsidP="00EF5262">
      <w:pPr>
        <w:pStyle w:val="aff"/>
        <w:ind w:firstLine="709"/>
        <w:jc w:val="both"/>
        <w:rPr>
          <w:rFonts w:ascii="Times New Roman" w:hAnsi="Times New Roman"/>
          <w:sz w:val="24"/>
          <w:szCs w:val="24"/>
        </w:rPr>
      </w:pPr>
    </w:p>
    <w:p w:rsidR="00260079" w:rsidRPr="00EF5262" w:rsidRDefault="00260079" w:rsidP="00373134">
      <w:pPr>
        <w:pStyle w:val="af9"/>
        <w:jc w:val="center"/>
        <w:rPr>
          <w:b/>
          <w:sz w:val="24"/>
        </w:rPr>
      </w:pPr>
      <w:r w:rsidRPr="00EF5262">
        <w:rPr>
          <w:b/>
          <w:sz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F5262">
        <w:rPr>
          <w:b/>
          <w:sz w:val="24"/>
        </w:rPr>
        <w:t>контроль за</w:t>
      </w:r>
      <w:proofErr w:type="gramEnd"/>
      <w:r w:rsidRPr="00EF5262">
        <w:rPr>
          <w:b/>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w:t>
      </w:r>
      <w:r w:rsidR="00373134">
        <w:rPr>
          <w:b/>
          <w:sz w:val="24"/>
        </w:rPr>
        <w:t>роизводственного объекта и др.)</w:t>
      </w:r>
    </w:p>
    <w:p w:rsidR="00260079" w:rsidRPr="00EF5262"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260079" w:rsidRPr="00EF5262"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Декларированию промышленной безопасности подлежит 404 </w:t>
      </w:r>
      <w:proofErr w:type="gramStart"/>
      <w:r w:rsidRPr="00EF5262">
        <w:rPr>
          <w:rFonts w:ascii="Times New Roman" w:hAnsi="Times New Roman"/>
          <w:sz w:val="24"/>
          <w:szCs w:val="24"/>
        </w:rPr>
        <w:t>опасных</w:t>
      </w:r>
      <w:proofErr w:type="gramEnd"/>
      <w:r w:rsidRPr="00EF5262">
        <w:rPr>
          <w:rFonts w:ascii="Times New Roman" w:hAnsi="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260079" w:rsidRPr="00EF5262"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260079" w:rsidRPr="00EF5262"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tbl>
      <w:tblPr>
        <w:tblW w:w="4890" w:type="pct"/>
        <w:tblInd w:w="108" w:type="dxa"/>
        <w:tblLayout w:type="fixed"/>
        <w:tblLook w:val="0000" w:firstRow="0" w:lastRow="0" w:firstColumn="0" w:lastColumn="0" w:noHBand="0" w:noVBand="0"/>
      </w:tblPr>
      <w:tblGrid>
        <w:gridCol w:w="2103"/>
        <w:gridCol w:w="615"/>
        <w:gridCol w:w="653"/>
        <w:gridCol w:w="696"/>
        <w:gridCol w:w="679"/>
        <w:gridCol w:w="2462"/>
        <w:gridCol w:w="600"/>
        <w:gridCol w:w="680"/>
        <w:gridCol w:w="626"/>
        <w:gridCol w:w="524"/>
      </w:tblGrid>
      <w:tr w:rsidR="00260079" w:rsidRPr="00EF5262" w:rsidTr="00373134">
        <w:trPr>
          <w:trHeight w:val="533"/>
        </w:trPr>
        <w:tc>
          <w:tcPr>
            <w:tcW w:w="4747" w:type="dxa"/>
            <w:gridSpan w:val="5"/>
            <w:tcBorders>
              <w:top w:val="single" w:sz="4" w:space="0" w:color="000000"/>
              <w:left w:val="single" w:sz="4" w:space="0" w:color="000000"/>
              <w:bottom w:val="single" w:sz="4" w:space="0" w:color="000000"/>
              <w:right w:val="single" w:sz="4" w:space="0" w:color="000000"/>
            </w:tcBorders>
            <w:vAlign w:val="center"/>
          </w:tcPr>
          <w:p w:rsidR="00373134" w:rsidRPr="00EF5262" w:rsidRDefault="00260079" w:rsidP="00373134">
            <w:pPr>
              <w:pStyle w:val="15"/>
              <w:spacing w:line="240" w:lineRule="auto"/>
              <w:ind w:firstLine="0"/>
              <w:jc w:val="center"/>
              <w:rPr>
                <w:szCs w:val="24"/>
              </w:rPr>
            </w:pPr>
            <w:r w:rsidRPr="00EF5262">
              <w:rPr>
                <w:szCs w:val="24"/>
              </w:rPr>
              <w:t xml:space="preserve">Общее число </w:t>
            </w:r>
            <w:proofErr w:type="gramStart"/>
            <w:r w:rsidRPr="00EF5262">
              <w:rPr>
                <w:szCs w:val="24"/>
              </w:rPr>
              <w:t>зарегистрированных</w:t>
            </w:r>
            <w:proofErr w:type="gramEnd"/>
            <w:r w:rsidRPr="00EF5262">
              <w:rPr>
                <w:szCs w:val="24"/>
              </w:rPr>
              <w:t xml:space="preserve"> в государственном реестре</w:t>
            </w:r>
          </w:p>
        </w:tc>
        <w:tc>
          <w:tcPr>
            <w:tcW w:w="4892" w:type="dxa"/>
            <w:gridSpan w:val="5"/>
            <w:tcBorders>
              <w:top w:val="single" w:sz="4" w:space="0" w:color="000000"/>
              <w:left w:val="single" w:sz="4" w:space="0" w:color="000000"/>
              <w:bottom w:val="single" w:sz="4" w:space="0" w:color="000000"/>
              <w:right w:val="single" w:sz="4" w:space="0" w:color="000000"/>
            </w:tcBorders>
            <w:vAlign w:val="center"/>
          </w:tcPr>
          <w:p w:rsidR="00260079" w:rsidRPr="00EF5262" w:rsidRDefault="00260079" w:rsidP="00373134">
            <w:pPr>
              <w:pStyle w:val="15"/>
              <w:spacing w:line="240" w:lineRule="auto"/>
              <w:ind w:firstLine="0"/>
              <w:jc w:val="center"/>
              <w:rPr>
                <w:szCs w:val="24"/>
              </w:rPr>
            </w:pPr>
            <w:r w:rsidRPr="00EF5262">
              <w:rPr>
                <w:szCs w:val="24"/>
              </w:rPr>
              <w:t>Из них имеют на конец отчетного периода действующий договор страхования</w:t>
            </w:r>
          </w:p>
        </w:tc>
      </w:tr>
      <w:tr w:rsidR="00260079" w:rsidRPr="00EF5262" w:rsidTr="00373134">
        <w:trPr>
          <w:trHeight w:val="735"/>
        </w:trPr>
        <w:tc>
          <w:tcPr>
            <w:tcW w:w="2104" w:type="dxa"/>
            <w:vMerge w:val="restart"/>
            <w:tcBorders>
              <w:top w:val="single" w:sz="4" w:space="0" w:color="000000"/>
              <w:left w:val="single" w:sz="4" w:space="0" w:color="000000"/>
              <w:bottom w:val="single" w:sz="4" w:space="0" w:color="000000"/>
              <w:right w:val="single" w:sz="4" w:space="0" w:color="000000"/>
            </w:tcBorders>
            <w:vAlign w:val="center"/>
          </w:tcPr>
          <w:p w:rsidR="00260079" w:rsidRPr="00373134" w:rsidRDefault="00373134" w:rsidP="00373134">
            <w:pPr>
              <w:pStyle w:val="15"/>
              <w:spacing w:line="240" w:lineRule="auto"/>
              <w:ind w:firstLine="0"/>
              <w:jc w:val="center"/>
              <w:rPr>
                <w:szCs w:val="24"/>
              </w:rPr>
            </w:pPr>
            <w:r w:rsidRPr="00373134">
              <w:rPr>
                <w:szCs w:val="24"/>
              </w:rPr>
              <w:t>поднадзорных организаций, эксплуати</w:t>
            </w:r>
            <w:r w:rsidR="00260079" w:rsidRPr="00373134">
              <w:rPr>
                <w:szCs w:val="24"/>
              </w:rPr>
              <w:t>рующих опасные производственные объекты</w:t>
            </w:r>
          </w:p>
        </w:tc>
        <w:tc>
          <w:tcPr>
            <w:tcW w:w="2643" w:type="dxa"/>
            <w:gridSpan w:val="4"/>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опасных производственных объектов</w:t>
            </w: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rsidR="00260079" w:rsidRPr="00373134" w:rsidRDefault="00373134" w:rsidP="00373134">
            <w:pPr>
              <w:pStyle w:val="15"/>
              <w:tabs>
                <w:tab w:val="clear" w:pos="720"/>
              </w:tabs>
              <w:spacing w:line="240" w:lineRule="auto"/>
              <w:ind w:firstLine="0"/>
              <w:jc w:val="center"/>
              <w:rPr>
                <w:szCs w:val="24"/>
              </w:rPr>
            </w:pPr>
            <w:r w:rsidRPr="00373134">
              <w:rPr>
                <w:szCs w:val="24"/>
              </w:rPr>
              <w:t>поднадзорных организа</w:t>
            </w:r>
            <w:r w:rsidR="00260079" w:rsidRPr="00373134">
              <w:rPr>
                <w:szCs w:val="24"/>
              </w:rPr>
              <w:t>ций, эксплу</w:t>
            </w:r>
            <w:r w:rsidRPr="00373134">
              <w:rPr>
                <w:szCs w:val="24"/>
              </w:rPr>
              <w:t>атирующих опасные производствен</w:t>
            </w:r>
            <w:r w:rsidR="00260079" w:rsidRPr="00373134">
              <w:rPr>
                <w:szCs w:val="24"/>
              </w:rPr>
              <w:t>ные объекты</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опасных производственных объектов</w:t>
            </w:r>
          </w:p>
        </w:tc>
      </w:tr>
      <w:tr w:rsidR="00260079" w:rsidRPr="00EF5262" w:rsidTr="00373134">
        <w:trPr>
          <w:cantSplit/>
          <w:trHeight w:val="735"/>
        </w:trPr>
        <w:tc>
          <w:tcPr>
            <w:tcW w:w="2104" w:type="dxa"/>
            <w:vMerge/>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709"/>
              <w:jc w:val="center"/>
              <w:rPr>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w:t>
            </w:r>
            <w:r w:rsidRPr="00373134">
              <w:rPr>
                <w:szCs w:val="24"/>
              </w:rPr>
              <w:t xml:space="preserve"> кл</w:t>
            </w:r>
          </w:p>
        </w:tc>
        <w:tc>
          <w:tcPr>
            <w:tcW w:w="653"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II</w:t>
            </w:r>
            <w:r w:rsidRPr="00373134">
              <w:rPr>
                <w:szCs w:val="24"/>
              </w:rPr>
              <w:t xml:space="preserve"> кл</w:t>
            </w:r>
          </w:p>
        </w:tc>
        <w:tc>
          <w:tcPr>
            <w:tcW w:w="696"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III</w:t>
            </w:r>
            <w:r w:rsidRPr="00373134">
              <w:rPr>
                <w:szCs w:val="24"/>
              </w:rPr>
              <w:t xml:space="preserve"> кл</w:t>
            </w:r>
          </w:p>
        </w:tc>
        <w:tc>
          <w:tcPr>
            <w:tcW w:w="679"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lang w:val="en-US"/>
              </w:rPr>
            </w:pPr>
            <w:r w:rsidRPr="00373134">
              <w:rPr>
                <w:szCs w:val="24"/>
                <w:lang w:val="en-US"/>
              </w:rPr>
              <w:t>IV кл</w:t>
            </w: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709"/>
              <w:jc w:val="center"/>
              <w:rPr>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w:t>
            </w:r>
            <w:r w:rsidRPr="00373134">
              <w:rPr>
                <w:szCs w:val="24"/>
              </w:rPr>
              <w:t xml:space="preserve"> кл</w:t>
            </w:r>
          </w:p>
        </w:tc>
        <w:tc>
          <w:tcPr>
            <w:tcW w:w="680"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II</w:t>
            </w:r>
            <w:r w:rsidRPr="00373134">
              <w:rPr>
                <w:szCs w:val="24"/>
              </w:rPr>
              <w:t xml:space="preserve"> кл</w:t>
            </w:r>
          </w:p>
        </w:tc>
        <w:tc>
          <w:tcPr>
            <w:tcW w:w="626"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III</w:t>
            </w:r>
            <w:r w:rsidRPr="00373134">
              <w:rPr>
                <w:szCs w:val="24"/>
              </w:rPr>
              <w:t xml:space="preserve"> кл</w:t>
            </w:r>
          </w:p>
        </w:tc>
        <w:tc>
          <w:tcPr>
            <w:tcW w:w="524"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lang w:val="en-US"/>
              </w:rPr>
              <w:t>IV</w:t>
            </w:r>
            <w:r w:rsidRPr="00373134">
              <w:rPr>
                <w:szCs w:val="24"/>
              </w:rPr>
              <w:t xml:space="preserve"> кл</w:t>
            </w:r>
          </w:p>
        </w:tc>
      </w:tr>
      <w:tr w:rsidR="00260079" w:rsidRPr="00EF5262" w:rsidTr="00373134">
        <w:trPr>
          <w:trHeight w:val="136"/>
        </w:trPr>
        <w:tc>
          <w:tcPr>
            <w:tcW w:w="2104"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2</w:t>
            </w:r>
          </w:p>
        </w:tc>
        <w:tc>
          <w:tcPr>
            <w:tcW w:w="653"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3</w:t>
            </w:r>
          </w:p>
        </w:tc>
        <w:tc>
          <w:tcPr>
            <w:tcW w:w="696"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4</w:t>
            </w:r>
          </w:p>
        </w:tc>
        <w:tc>
          <w:tcPr>
            <w:tcW w:w="679"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5</w:t>
            </w:r>
          </w:p>
        </w:tc>
        <w:tc>
          <w:tcPr>
            <w:tcW w:w="2462"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6</w:t>
            </w:r>
          </w:p>
        </w:tc>
        <w:tc>
          <w:tcPr>
            <w:tcW w:w="600"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7</w:t>
            </w:r>
          </w:p>
        </w:tc>
        <w:tc>
          <w:tcPr>
            <w:tcW w:w="680"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8</w:t>
            </w:r>
          </w:p>
        </w:tc>
        <w:tc>
          <w:tcPr>
            <w:tcW w:w="626"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9</w:t>
            </w:r>
          </w:p>
        </w:tc>
        <w:tc>
          <w:tcPr>
            <w:tcW w:w="524" w:type="dxa"/>
            <w:tcBorders>
              <w:top w:val="single" w:sz="4" w:space="0" w:color="000000"/>
              <w:left w:val="single" w:sz="4" w:space="0" w:color="000000"/>
              <w:bottom w:val="single" w:sz="4" w:space="0" w:color="000000"/>
              <w:right w:val="single" w:sz="4" w:space="0" w:color="000000"/>
            </w:tcBorders>
            <w:vAlign w:val="center"/>
          </w:tcPr>
          <w:p w:rsidR="00260079" w:rsidRPr="00373134" w:rsidRDefault="00260079" w:rsidP="00373134">
            <w:pPr>
              <w:pStyle w:val="15"/>
              <w:spacing w:line="240" w:lineRule="auto"/>
              <w:ind w:firstLine="0"/>
              <w:jc w:val="center"/>
              <w:rPr>
                <w:szCs w:val="24"/>
              </w:rPr>
            </w:pPr>
            <w:r w:rsidRPr="00373134">
              <w:rPr>
                <w:szCs w:val="24"/>
              </w:rPr>
              <w:t>10</w:t>
            </w:r>
          </w:p>
        </w:tc>
      </w:tr>
      <w:tr w:rsidR="00260079" w:rsidRPr="00EF5262" w:rsidTr="00373134">
        <w:trPr>
          <w:trHeight w:val="273"/>
        </w:trPr>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44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366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18</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0</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44</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366</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18</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079" w:rsidRPr="00373134" w:rsidRDefault="00260079" w:rsidP="00373134">
            <w:pPr>
              <w:pStyle w:val="15"/>
              <w:spacing w:line="240" w:lineRule="auto"/>
              <w:ind w:firstLine="0"/>
              <w:jc w:val="center"/>
              <w:rPr>
                <w:szCs w:val="24"/>
              </w:rPr>
            </w:pPr>
            <w:r w:rsidRPr="00373134">
              <w:rPr>
                <w:szCs w:val="24"/>
              </w:rPr>
              <w:t>0</w:t>
            </w:r>
          </w:p>
        </w:tc>
      </w:tr>
    </w:tbl>
    <w:p w:rsidR="00260079" w:rsidRPr="00EF5262" w:rsidRDefault="00260079" w:rsidP="00EF5262">
      <w:pPr>
        <w:pStyle w:val="af9"/>
        <w:rPr>
          <w:b/>
          <w:sz w:val="24"/>
        </w:rPr>
      </w:pPr>
    </w:p>
    <w:p w:rsidR="00260079" w:rsidRPr="00EF5262" w:rsidRDefault="00260079" w:rsidP="00373134">
      <w:pPr>
        <w:pStyle w:val="af9"/>
        <w:jc w:val="center"/>
        <w:rPr>
          <w:b/>
          <w:sz w:val="24"/>
        </w:rPr>
      </w:pPr>
      <w:r w:rsidRPr="00EF5262">
        <w:rPr>
          <w:b/>
          <w:sz w:val="24"/>
        </w:rPr>
        <w:t>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w:t>
      </w:r>
      <w:r w:rsidR="00373134">
        <w:rPr>
          <w:b/>
          <w:sz w:val="24"/>
        </w:rPr>
        <w:t>адзорных предприятий и объектов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разработаны и утверждены руководством компаний нормативно-эксплуатационные документы: </w:t>
      </w:r>
    </w:p>
    <w:p w:rsidR="00260079" w:rsidRPr="00EF5262" w:rsidRDefault="00260079" w:rsidP="00EF5262">
      <w:pPr>
        <w:spacing w:after="0" w:line="240" w:lineRule="auto"/>
        <w:ind w:firstLine="709"/>
        <w:jc w:val="both"/>
        <w:rPr>
          <w:rFonts w:ascii="Times New Roman" w:hAnsi="Times New Roman" w:cs="Times New Roman"/>
          <w:sz w:val="24"/>
          <w:szCs w:val="24"/>
          <w:highlight w:val="yellow"/>
        </w:rPr>
      </w:pPr>
      <w:r w:rsidRPr="00EF5262">
        <w:rPr>
          <w:rFonts w:ascii="Times New Roman" w:hAnsi="Times New Roman" w:cs="Times New Roman"/>
          <w:sz w:val="24"/>
          <w:szCs w:val="24"/>
        </w:rPr>
        <w:t>«Система управления промышленной безопасностью в АО «Транснефть-Приволга»;</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«Система управления промышленной безопасностью в ПАО «Трансаммиак»;</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«Система управления промышленной безопасностью в АО «Апатит»;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«Единая система управления охраной труда в ПАО «Газпром»; </w:t>
      </w:r>
    </w:p>
    <w:p w:rsidR="00260079" w:rsidRPr="00EF5262" w:rsidRDefault="0026007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требования</w:t>
      </w:r>
      <w:proofErr w:type="gramEnd"/>
      <w:r w:rsidRPr="00EF5262">
        <w:rPr>
          <w:rFonts w:ascii="Times New Roman" w:hAnsi="Times New Roman" w:cs="Times New Roman"/>
          <w:sz w:val="24"/>
          <w:szCs w:val="24"/>
        </w:rPr>
        <w:t xml:space="preserve"> которых отражены в должностных инструкциях работников предприятий;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имеются, действующие декларации промышленной безопасности и заключения ЭПБ на них;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свидетельства о регистрации объектов в государственном реестре ОПО;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 разработаны «Положения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утвержденным графикам.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всех предприятиях имеются, утвержденные компаниями графики диагностирования, тех. перевооружения, реконструкции и капитального ремонта основного и вспомогательного оборудования ОПО. </w:t>
      </w:r>
    </w:p>
    <w:p w:rsidR="00260079" w:rsidRPr="00EF5262" w:rsidRDefault="00260079" w:rsidP="00EF5262">
      <w:pPr>
        <w:pStyle w:val="af9"/>
        <w:rPr>
          <w:sz w:val="24"/>
        </w:rPr>
      </w:pPr>
      <w:r w:rsidRPr="00EF5262">
        <w:rPr>
          <w:sz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260079" w:rsidRDefault="00260079" w:rsidP="00EF5262">
      <w:pPr>
        <w:pStyle w:val="af9"/>
        <w:rPr>
          <w:sz w:val="24"/>
        </w:rPr>
      </w:pPr>
      <w:r w:rsidRPr="00EF5262">
        <w:rPr>
          <w:sz w:val="24"/>
        </w:rPr>
        <w:t>Оценка состояния безопасности и противоаварийной устойчивости – удовлетворительная.</w:t>
      </w:r>
    </w:p>
    <w:p w:rsidR="00373134" w:rsidRPr="00EF5262" w:rsidRDefault="00373134" w:rsidP="00EF5262">
      <w:pPr>
        <w:pStyle w:val="af9"/>
        <w:rPr>
          <w:sz w:val="24"/>
        </w:rPr>
      </w:pPr>
    </w:p>
    <w:p w:rsidR="00260079" w:rsidRPr="00EF5262" w:rsidRDefault="00260079" w:rsidP="00373134">
      <w:pPr>
        <w:pStyle w:val="af9"/>
        <w:jc w:val="center"/>
        <w:rPr>
          <w:b/>
          <w:sz w:val="24"/>
        </w:rPr>
      </w:pPr>
      <w:r w:rsidRPr="00EF5262">
        <w:rPr>
          <w:b/>
          <w:sz w:val="24"/>
        </w:rPr>
        <w:t>Оценка готовности к ликвидации и локализации последствий аварий. Основные проблемы профессиональных спасательных служб, обслуживающих под</w:t>
      </w:r>
      <w:r w:rsidR="00373134">
        <w:rPr>
          <w:b/>
          <w:sz w:val="24"/>
        </w:rPr>
        <w:t>надзорные предприятия и объекты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Деятельность поднадзорных отделу предприятий по предупреждению и ликвидации возможных аварий основывается на требованиях Постановление Правительства РФ от 31.12.2020 N 2451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Start"/>
      <w:r w:rsidRPr="00EF5262">
        <w:rPr>
          <w:rFonts w:ascii="Times New Roman" w:hAnsi="Times New Roman" w:cs="Times New Roman"/>
          <w:sz w:val="24"/>
          <w:szCs w:val="24"/>
        </w:rPr>
        <w:t xml:space="preserve"> ,</w:t>
      </w:r>
      <w:proofErr w:type="gramEnd"/>
      <w:r w:rsidRPr="00EF5262">
        <w:rPr>
          <w:rFonts w:ascii="Times New Roman" w:hAnsi="Times New Roman" w:cs="Times New Roman"/>
          <w:sz w:val="24"/>
          <w:szCs w:val="24"/>
        </w:rPr>
        <w:t xml:space="preserve"> в соответствии с которыми:</w:t>
      </w:r>
    </w:p>
    <w:p w:rsidR="00260079" w:rsidRPr="00EF5262" w:rsidRDefault="0026007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 разработаны, на основании отраслевых,  руководящие </w:t>
      </w:r>
      <w:r w:rsidRPr="00EF5262">
        <w:rPr>
          <w:rFonts w:ascii="Times New Roman" w:hAnsi="Times New Roman" w:cs="Times New Roman"/>
          <w:spacing w:val="-20"/>
          <w:sz w:val="24"/>
          <w:szCs w:val="24"/>
        </w:rPr>
        <w:t>документы (РД)</w:t>
      </w:r>
      <w:r w:rsidRPr="00EF5262">
        <w:rPr>
          <w:rFonts w:ascii="Times New Roman" w:hAnsi="Times New Roman" w:cs="Times New Roman"/>
          <w:sz w:val="24"/>
          <w:szCs w:val="24"/>
        </w:rPr>
        <w:t xml:space="preserve"> по ликвидации чрезвычайных ситуаций;</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приказами по предприятиям созданы звенья отраслевых подсистем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предупреждения и ликвидации чрезвычайных ситуаций;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приказами по предприятиям н</w:t>
      </w:r>
      <w:r w:rsidRPr="00EF5262">
        <w:rPr>
          <w:rFonts w:ascii="Times New Roman" w:hAnsi="Times New Roman" w:cs="Times New Roman"/>
          <w:spacing w:val="-20"/>
          <w:sz w:val="24"/>
          <w:szCs w:val="24"/>
        </w:rPr>
        <w:t>азначен</w:t>
      </w:r>
      <w:r w:rsidRPr="00EF5262">
        <w:rPr>
          <w:rFonts w:ascii="Times New Roman" w:hAnsi="Times New Roman" w:cs="Times New Roman"/>
          <w:sz w:val="24"/>
          <w:szCs w:val="24"/>
        </w:rPr>
        <w:t>ы с</w:t>
      </w:r>
      <w:r w:rsidRPr="00EF5262">
        <w:rPr>
          <w:rFonts w:ascii="Times New Roman" w:hAnsi="Times New Roman" w:cs="Times New Roman"/>
          <w:spacing w:val="-20"/>
          <w:sz w:val="24"/>
          <w:szCs w:val="24"/>
        </w:rPr>
        <w:t>оста</w:t>
      </w:r>
      <w:r w:rsidRPr="00EF5262">
        <w:rPr>
          <w:rFonts w:ascii="Times New Roman" w:hAnsi="Times New Roman" w:cs="Times New Roman"/>
          <w:sz w:val="24"/>
          <w:szCs w:val="24"/>
        </w:rPr>
        <w:t xml:space="preserve">вы </w:t>
      </w:r>
      <w:r w:rsidRPr="00EF5262">
        <w:rPr>
          <w:rFonts w:ascii="Times New Roman" w:hAnsi="Times New Roman" w:cs="Times New Roman"/>
          <w:spacing w:val="-20"/>
          <w:sz w:val="24"/>
          <w:szCs w:val="24"/>
        </w:rPr>
        <w:t>комиссий и утверждены</w:t>
      </w:r>
      <w:r w:rsidRPr="00EF5262">
        <w:rPr>
          <w:rFonts w:ascii="Times New Roman" w:hAnsi="Times New Roman" w:cs="Times New Roman"/>
          <w:sz w:val="24"/>
          <w:szCs w:val="24"/>
        </w:rPr>
        <w:t xml:space="preserve">  план</w:t>
      </w:r>
      <w:proofErr w:type="gramStart"/>
      <w:r w:rsidRPr="00EF5262">
        <w:rPr>
          <w:rFonts w:ascii="Times New Roman" w:hAnsi="Times New Roman" w:cs="Times New Roman"/>
          <w:sz w:val="24"/>
          <w:szCs w:val="24"/>
        </w:rPr>
        <w:t>ы-</w:t>
      </w:r>
      <w:proofErr w:type="gramEnd"/>
      <w:r w:rsidRPr="00EF5262">
        <w:rPr>
          <w:rFonts w:ascii="Times New Roman" w:hAnsi="Times New Roman" w:cs="Times New Roman"/>
          <w:sz w:val="24"/>
          <w:szCs w:val="24"/>
        </w:rPr>
        <w:t xml:space="preserve"> графики работы комиссий;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опасным  производственным объектам;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приказами по предприятиям созданы финансовые резервы.</w:t>
      </w:r>
    </w:p>
    <w:p w:rsidR="00260079" w:rsidRPr="00EF5262" w:rsidRDefault="0026007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целях предотвращения совершения возможных терактов и хищения нефти, нефтепродуктов работа подконтрольных отделу предприятий за текущий период 2022 года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roofErr w:type="gramEnd"/>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графиками проводятся занятия по противодействию террористической и диверсионной деятельности на охраняемых объектах.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2022 году подконтрольными предприятиями разработаны мероприятия по дальнейшему совершенствованию существующих систем защиты ОПО.</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планы локализации и ликвидации возможных аварий, планы ликвидации аварийных разливов нефти, планы действий по предупреждению и ликвидации чрезвычайных ситуаций природного и техногенного характера, планы пожаротушения;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проводятся учения и тренировки по ликвидации возможных аварий и 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приказы по РСЧС и КЧС и ОПБ;</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персонал предприятий обеспечен средствами индивидуальной защиты;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определены силы и средства для ликвидации 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учебно-методических центрах по гражданской обороне и чрезвычайным ситуациям;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Нештатные аварийно-спасательные формирования (НАСФ) созданы и аттестованы в пяти действующих (из 8 поднадзорных отделу) предприятиях с численностью:</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АО «Транснефть-Приволга» - 200 чел.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ООО «Газпром трансгаз Самара» -  20  чел.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ООО «Газпром трансгаз Саратов» -  30  чел.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ООО «Газпром ПХГ» - 60 чел.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ПАО «Трансаммиак» - 122 чел.</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2022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АО «Транснефть-Приволга» в целях экстренного привлечения необходимых сре</w:t>
      </w:r>
      <w:proofErr w:type="gramStart"/>
      <w:r w:rsidRPr="00EF5262">
        <w:rPr>
          <w:rFonts w:ascii="Times New Roman" w:hAnsi="Times New Roman" w:cs="Times New Roman"/>
          <w:sz w:val="24"/>
          <w:szCs w:val="24"/>
        </w:rPr>
        <w:t>дств в сл</w:t>
      </w:r>
      <w:proofErr w:type="gramEnd"/>
      <w:r w:rsidRPr="00EF5262">
        <w:rPr>
          <w:rFonts w:ascii="Times New Roman" w:hAnsi="Times New Roman" w:cs="Times New Roman"/>
          <w:sz w:val="24"/>
          <w:szCs w:val="24"/>
        </w:rPr>
        <w:t>учае возникновения чрезвычайных ситуаций приказом генерального директора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ПАО «Трансаммиак» резерв финансовых средств составляет 1000 000 руб., а так же страховой фонд 42.000.000 руб</w:t>
      </w:r>
      <w:r w:rsidR="00373134">
        <w:rPr>
          <w:rFonts w:ascii="Times New Roman" w:hAnsi="Times New Roman" w:cs="Times New Roman"/>
          <w:sz w:val="24"/>
          <w:szCs w:val="24"/>
        </w:rPr>
        <w:t>.</w:t>
      </w:r>
      <w:r w:rsidRPr="00EF5262">
        <w:rPr>
          <w:rFonts w:ascii="Times New Roman" w:hAnsi="Times New Roman" w:cs="Times New Roman"/>
          <w:sz w:val="24"/>
          <w:szCs w:val="24"/>
        </w:rPr>
        <w:t>;</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виде материальных ресурсов, а также специального оборудования и принадлежностей, распределенных по филиалам.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подготовки и аттестации нештатных аварийно-спасательных формирований;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подготовки должностных лиц РСЧС;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обучения специалистов НАСФ;</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обучения работников предприятий способам защиты от ЧС;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оповещения об угрозе и возникновении ЧС и т.д.</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графиками постоянно проводятся учебно-тренировочные занятия.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Проведенные УТЗ показали, что степень подготовленности производственного персонала поднадзорных предприятий оценивается «удовлетворительно».</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защиты населения и территорий от ЧС природного. Техногенного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характера, террористических проявлений;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обеспечения пожарной безопасности;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промышленной безопасности;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паспортизации опасных производственных объектов и т.д.</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Результатом участия руководства и ведущих специалистов поднадзорных предприятий в выше перечисленных и других мероприятиях является: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повышение уровня организации и качества проведения учебно-тренировочных занятий.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w:t>
      </w:r>
      <w:r w:rsidRPr="00EF5262">
        <w:rPr>
          <w:rFonts w:ascii="Times New Roman" w:hAnsi="Times New Roman" w:cs="Times New Roman"/>
          <w:sz w:val="24"/>
          <w:szCs w:val="24"/>
        </w:rPr>
        <w:lastRenderedPageBreak/>
        <w:t>линейных обходчиков ежедневно. При необходимости информация передается немедленно с использованием всех сре</w:t>
      </w:r>
      <w:proofErr w:type="gramStart"/>
      <w:r w:rsidRPr="00EF5262">
        <w:rPr>
          <w:rFonts w:ascii="Times New Roman" w:hAnsi="Times New Roman" w:cs="Times New Roman"/>
          <w:sz w:val="24"/>
          <w:szCs w:val="24"/>
        </w:rPr>
        <w:t>дств св</w:t>
      </w:r>
      <w:proofErr w:type="gramEnd"/>
      <w:r w:rsidRPr="00EF5262">
        <w:rPr>
          <w:rFonts w:ascii="Times New Roman" w:hAnsi="Times New Roman" w:cs="Times New Roman"/>
          <w:sz w:val="24"/>
          <w:szCs w:val="24"/>
        </w:rPr>
        <w:t>язи и оповещения.</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w:t>
      </w:r>
      <w:r w:rsidR="00373134">
        <w:rPr>
          <w:rFonts w:ascii="Times New Roman" w:hAnsi="Times New Roman" w:cs="Times New Roman"/>
          <w:sz w:val="24"/>
          <w:szCs w:val="24"/>
        </w:rPr>
        <w:t xml:space="preserve">ийно-спасательных формирований </w:t>
      </w:r>
      <w:r w:rsidRPr="00EF5262">
        <w:rPr>
          <w:rFonts w:ascii="Times New Roman" w:hAnsi="Times New Roman" w:cs="Times New Roman"/>
          <w:sz w:val="24"/>
          <w:szCs w:val="24"/>
        </w:rPr>
        <w:t>(далее-НАСФ)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ООО «Газпром трансгаз Саратов»,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СГЗ является составной частью корпоративной системы гражданской защиты (КСГЗ) ПАО «Газпром».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Приказами генеральных директоров Обществ </w:t>
      </w:r>
      <w:proofErr w:type="gramStart"/>
      <w:r w:rsidRPr="00EF5262">
        <w:rPr>
          <w:rFonts w:ascii="Times New Roman" w:hAnsi="Times New Roman" w:cs="Times New Roman"/>
          <w:sz w:val="24"/>
          <w:szCs w:val="24"/>
        </w:rPr>
        <w:t>утверждены</w:t>
      </w:r>
      <w:proofErr w:type="gramEnd"/>
      <w:r w:rsidRPr="00EF5262">
        <w:rPr>
          <w:rFonts w:ascii="Times New Roman" w:hAnsi="Times New Roman" w:cs="Times New Roman"/>
          <w:sz w:val="24"/>
          <w:szCs w:val="24"/>
        </w:rPr>
        <w:t>:</w:t>
      </w:r>
    </w:p>
    <w:p w:rsidR="00260079" w:rsidRPr="00EF5262" w:rsidRDefault="00260079" w:rsidP="00EF5262">
      <w:pPr>
        <w:widowControl w:val="0"/>
        <w:numPr>
          <w:ilvl w:val="0"/>
          <w:numId w:val="22"/>
        </w:numPr>
        <w:suppressAutoHyphen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Положения о системе гражданской защиты;</w:t>
      </w:r>
    </w:p>
    <w:p w:rsidR="00260079" w:rsidRPr="00EF5262" w:rsidRDefault="00260079" w:rsidP="00EF5262">
      <w:pPr>
        <w:widowControl w:val="0"/>
        <w:numPr>
          <w:ilvl w:val="0"/>
          <w:numId w:val="22"/>
        </w:numPr>
        <w:suppressAutoHyphen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Положения о комиссии по предупреждению и ликвидации ЧС и обеспечению пожарной безопасности (КЧС и ОПБ);</w:t>
      </w:r>
    </w:p>
    <w:p w:rsidR="00260079" w:rsidRPr="00EF5262" w:rsidRDefault="00260079" w:rsidP="00EF5262">
      <w:pPr>
        <w:widowControl w:val="0"/>
        <w:numPr>
          <w:ilvl w:val="0"/>
          <w:numId w:val="22"/>
        </w:numPr>
        <w:suppressAutoHyphen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Составы КЧС и ОПБ;</w:t>
      </w:r>
    </w:p>
    <w:p w:rsidR="00260079" w:rsidRPr="00EF5262" w:rsidRDefault="00260079" w:rsidP="00EF5262">
      <w:pPr>
        <w:widowControl w:val="0"/>
        <w:numPr>
          <w:ilvl w:val="0"/>
          <w:numId w:val="22"/>
        </w:numPr>
        <w:suppressAutoHyphen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Положения о штабах гражданской обороны;</w:t>
      </w:r>
    </w:p>
    <w:p w:rsidR="00260079" w:rsidRPr="00EF5262" w:rsidRDefault="00260079" w:rsidP="00EF5262">
      <w:pPr>
        <w:widowControl w:val="0"/>
        <w:numPr>
          <w:ilvl w:val="0"/>
          <w:numId w:val="22"/>
        </w:numPr>
        <w:suppressAutoHyphen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Составы штабов гражданской обороны.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Системы гражданской защиты Обществ построены по иерархическому принципу и имеет два уровня: уровень организаций и уровень объектов (филиалов).</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Комиссии по ОЧС и ОПБ работают в соответствии с планами на год. </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Планами основных мероприятий по вопросам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w:t>
      </w:r>
      <w:r w:rsidRPr="00EF5262">
        <w:rPr>
          <w:rFonts w:ascii="Times New Roman" w:hAnsi="Times New Roman" w:cs="Times New Roman"/>
          <w:sz w:val="24"/>
          <w:szCs w:val="24"/>
        </w:rPr>
        <w:lastRenderedPageBreak/>
        <w:t>гражданской обороны в высшие степени готовности, выходу на резервный диспетчерский пункт.</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ПАО «Газпром».</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Обучение организовано и осуществляется в плановом порядке в учебных заведениях МЧС, ПАО «Газпром» и на местах. Все члены КЧС и ОПБ Обще</w:t>
      </w:r>
      <w:proofErr w:type="gramStart"/>
      <w:r w:rsidRPr="00EF5262">
        <w:rPr>
          <w:rFonts w:ascii="Times New Roman" w:hAnsi="Times New Roman" w:cs="Times New Roman"/>
          <w:sz w:val="24"/>
          <w:szCs w:val="24"/>
        </w:rPr>
        <w:t>ств пр</w:t>
      </w:r>
      <w:proofErr w:type="gramEnd"/>
      <w:r w:rsidRPr="00EF5262">
        <w:rPr>
          <w:rFonts w:ascii="Times New Roman" w:hAnsi="Times New Roman" w:cs="Times New Roman"/>
          <w:sz w:val="24"/>
          <w:szCs w:val="24"/>
        </w:rPr>
        <w:t>ошли обучение по вопросам гражданской защиты.</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Обществах </w:t>
      </w:r>
      <w:proofErr w:type="gramStart"/>
      <w:r w:rsidRPr="00EF5262">
        <w:rPr>
          <w:rFonts w:ascii="Times New Roman" w:hAnsi="Times New Roman" w:cs="Times New Roman"/>
          <w:sz w:val="24"/>
          <w:szCs w:val="24"/>
        </w:rPr>
        <w:t>созданы</w:t>
      </w:r>
      <w:proofErr w:type="gramEnd"/>
      <w:r w:rsidRPr="00EF5262">
        <w:rPr>
          <w:rFonts w:ascii="Times New Roman" w:hAnsi="Times New Roman" w:cs="Times New Roman"/>
          <w:sz w:val="24"/>
          <w:szCs w:val="24"/>
        </w:rPr>
        <w:t xml:space="preserve"> и по нормам укомплектованы на 100% аварийный запас. В номенклатуру аварийного запаса входят более 250 позиций.</w:t>
      </w:r>
    </w:p>
    <w:p w:rsidR="00260079" w:rsidRPr="00EF5262"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Кроме аварийного запаса существует неснижаемый запас МТР и запас ГСМ.</w:t>
      </w:r>
    </w:p>
    <w:p w:rsidR="00260079" w:rsidRDefault="0026007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 материально-технических, медицинских и иных сре</w:t>
      </w:r>
      <w:proofErr w:type="gramStart"/>
      <w:r w:rsidRPr="00EF5262">
        <w:rPr>
          <w:rFonts w:ascii="Times New Roman" w:hAnsi="Times New Roman" w:cs="Times New Roman"/>
          <w:sz w:val="24"/>
          <w:szCs w:val="24"/>
        </w:rPr>
        <w:t>дств дл</w:t>
      </w:r>
      <w:proofErr w:type="gramEnd"/>
      <w:r w:rsidRPr="00EF5262">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6A5A33" w:rsidRPr="00EF5262" w:rsidRDefault="006A5A33" w:rsidP="00EF5262">
      <w:pPr>
        <w:spacing w:after="0" w:line="240" w:lineRule="auto"/>
        <w:ind w:firstLine="709"/>
        <w:jc w:val="both"/>
        <w:rPr>
          <w:rFonts w:ascii="Times New Roman" w:hAnsi="Times New Roman" w:cs="Times New Roman"/>
          <w:sz w:val="24"/>
          <w:szCs w:val="24"/>
        </w:rPr>
      </w:pPr>
    </w:p>
    <w:p w:rsidR="00260079" w:rsidRPr="00EF5262" w:rsidRDefault="00260079" w:rsidP="006A5A33">
      <w:pPr>
        <w:pStyle w:val="aff"/>
        <w:ind w:firstLine="709"/>
        <w:jc w:val="center"/>
        <w:rPr>
          <w:rFonts w:ascii="Times New Roman" w:hAnsi="Times New Roman"/>
          <w:b/>
          <w:sz w:val="24"/>
          <w:szCs w:val="24"/>
        </w:rPr>
      </w:pPr>
      <w:r w:rsidRPr="00EF5262">
        <w:rPr>
          <w:rFonts w:ascii="Times New Roman" w:hAnsi="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6A5A33">
        <w:rPr>
          <w:rFonts w:ascii="Times New Roman" w:hAnsi="Times New Roman"/>
          <w:b/>
          <w:sz w:val="24"/>
          <w:szCs w:val="24"/>
        </w:rPr>
        <w:t>анизации надзорной деятельности</w:t>
      </w:r>
    </w:p>
    <w:p w:rsidR="00260079" w:rsidRPr="006A5A33" w:rsidRDefault="00260079" w:rsidP="00EF5262">
      <w:pPr>
        <w:pStyle w:val="aff"/>
        <w:ind w:firstLine="709"/>
        <w:jc w:val="both"/>
        <w:rPr>
          <w:rFonts w:ascii="Times New Roman" w:hAnsi="Times New Roman"/>
          <w:sz w:val="24"/>
          <w:szCs w:val="24"/>
        </w:rPr>
      </w:pPr>
      <w:r w:rsidRPr="006A5A33">
        <w:rPr>
          <w:rFonts w:ascii="Times New Roman" w:hAnsi="Times New Roman"/>
          <w:sz w:val="24"/>
          <w:szCs w:val="24"/>
        </w:rPr>
        <w:t>За 12 месяцев 2022 года государственными инспекторами межрегионального отдела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Ростехнадзора было проведено 226 проверок, из них:</w:t>
      </w:r>
    </w:p>
    <w:p w:rsidR="00260079" w:rsidRPr="006A5A33" w:rsidRDefault="00260079" w:rsidP="00EF5262">
      <w:pPr>
        <w:pStyle w:val="aff"/>
        <w:tabs>
          <w:tab w:val="left" w:pos="426"/>
        </w:tabs>
        <w:ind w:firstLine="709"/>
        <w:jc w:val="both"/>
        <w:rPr>
          <w:rFonts w:ascii="Times New Roman" w:hAnsi="Times New Roman"/>
          <w:sz w:val="24"/>
          <w:szCs w:val="24"/>
        </w:rPr>
      </w:pPr>
      <w:r w:rsidRPr="006A5A33">
        <w:rPr>
          <w:rFonts w:ascii="Times New Roman" w:hAnsi="Times New Roman"/>
          <w:sz w:val="24"/>
          <w:szCs w:val="24"/>
        </w:rPr>
        <w:t>1.</w:t>
      </w:r>
      <w:r w:rsidRPr="006A5A33">
        <w:rPr>
          <w:rFonts w:ascii="Times New Roman" w:hAnsi="Times New Roman"/>
          <w:sz w:val="24"/>
          <w:szCs w:val="24"/>
        </w:rPr>
        <w:tab/>
        <w:t>Плановых – 2</w:t>
      </w:r>
      <w:r w:rsidRPr="006A5A33">
        <w:rPr>
          <w:rFonts w:ascii="Times New Roman" w:hAnsi="Times New Roman"/>
          <w:sz w:val="24"/>
          <w:szCs w:val="24"/>
          <w:u w:val="single"/>
        </w:rPr>
        <w:t xml:space="preserve"> проверок</w:t>
      </w:r>
      <w:r w:rsidRPr="006A5A33">
        <w:rPr>
          <w:rFonts w:ascii="Times New Roman" w:hAnsi="Times New Roman"/>
          <w:sz w:val="24"/>
          <w:szCs w:val="24"/>
        </w:rPr>
        <w:t xml:space="preserve">, </w:t>
      </w:r>
    </w:p>
    <w:p w:rsidR="00260079" w:rsidRPr="006A5A33" w:rsidRDefault="00260079" w:rsidP="00EF5262">
      <w:pPr>
        <w:tabs>
          <w:tab w:val="left" w:pos="426"/>
        </w:tabs>
        <w:spacing w:after="0" w:line="240" w:lineRule="auto"/>
        <w:ind w:firstLine="709"/>
        <w:jc w:val="both"/>
        <w:rPr>
          <w:rFonts w:ascii="Times New Roman" w:hAnsi="Times New Roman" w:cs="Times New Roman"/>
          <w:sz w:val="24"/>
          <w:szCs w:val="24"/>
        </w:rPr>
      </w:pPr>
      <w:r w:rsidRPr="006A5A33">
        <w:rPr>
          <w:rFonts w:ascii="Times New Roman" w:hAnsi="Times New Roman" w:cs="Times New Roman"/>
          <w:sz w:val="24"/>
          <w:szCs w:val="24"/>
        </w:rPr>
        <w:t>2.</w:t>
      </w:r>
      <w:r w:rsidRPr="006A5A33">
        <w:rPr>
          <w:rFonts w:ascii="Times New Roman" w:hAnsi="Times New Roman" w:cs="Times New Roman"/>
          <w:sz w:val="24"/>
          <w:szCs w:val="24"/>
        </w:rPr>
        <w:tab/>
        <w:t xml:space="preserve">Внеплановых – </w:t>
      </w:r>
      <w:r w:rsidRPr="006A5A33">
        <w:rPr>
          <w:rFonts w:ascii="Times New Roman" w:hAnsi="Times New Roman" w:cs="Times New Roman"/>
          <w:sz w:val="24"/>
          <w:szCs w:val="24"/>
          <w:u w:val="single"/>
        </w:rPr>
        <w:t xml:space="preserve">8 проверки </w:t>
      </w:r>
      <w:r w:rsidRPr="006A5A33">
        <w:rPr>
          <w:rFonts w:ascii="Times New Roman" w:hAnsi="Times New Roman" w:cs="Times New Roman"/>
          <w:sz w:val="24"/>
          <w:szCs w:val="24"/>
        </w:rPr>
        <w:t xml:space="preserve">по </w:t>
      </w:r>
      <w:proofErr w:type="gramStart"/>
      <w:r w:rsidRPr="006A5A33">
        <w:rPr>
          <w:rFonts w:ascii="Times New Roman" w:hAnsi="Times New Roman" w:cs="Times New Roman"/>
          <w:sz w:val="24"/>
          <w:szCs w:val="24"/>
        </w:rPr>
        <w:t>контролю за</w:t>
      </w:r>
      <w:proofErr w:type="gramEnd"/>
      <w:r w:rsidRPr="006A5A33">
        <w:rPr>
          <w:rFonts w:ascii="Times New Roman" w:hAnsi="Times New Roman" w:cs="Times New Roman"/>
          <w:sz w:val="24"/>
          <w:szCs w:val="24"/>
        </w:rPr>
        <w:t xml:space="preserve"> исполнением предписаний; </w:t>
      </w:r>
    </w:p>
    <w:p w:rsidR="00260079" w:rsidRPr="006A5A33" w:rsidRDefault="00260079" w:rsidP="00EF5262">
      <w:pPr>
        <w:tabs>
          <w:tab w:val="left" w:pos="426"/>
        </w:tabs>
        <w:spacing w:after="0" w:line="240" w:lineRule="auto"/>
        <w:ind w:firstLine="709"/>
        <w:jc w:val="both"/>
        <w:rPr>
          <w:rFonts w:ascii="Times New Roman" w:hAnsi="Times New Roman" w:cs="Times New Roman"/>
          <w:sz w:val="24"/>
          <w:szCs w:val="24"/>
        </w:rPr>
      </w:pPr>
      <w:r w:rsidRPr="006A5A33">
        <w:rPr>
          <w:rFonts w:ascii="Times New Roman" w:hAnsi="Times New Roman" w:cs="Times New Roman"/>
          <w:sz w:val="24"/>
          <w:szCs w:val="24"/>
        </w:rPr>
        <w:t>3.  В режиме постоянного государственного контроля (надзора) – 328</w:t>
      </w:r>
      <w:r w:rsidRPr="006A5A33">
        <w:rPr>
          <w:rFonts w:ascii="Times New Roman" w:hAnsi="Times New Roman" w:cs="Times New Roman"/>
          <w:sz w:val="24"/>
          <w:szCs w:val="24"/>
          <w:u w:val="single"/>
        </w:rPr>
        <w:t xml:space="preserve"> проверок</w:t>
      </w:r>
      <w:r w:rsidRPr="006A5A33">
        <w:rPr>
          <w:rFonts w:ascii="Times New Roman" w:hAnsi="Times New Roman" w:cs="Times New Roman"/>
          <w:sz w:val="24"/>
          <w:szCs w:val="24"/>
        </w:rPr>
        <w:t>.</w:t>
      </w:r>
    </w:p>
    <w:p w:rsidR="00260079" w:rsidRPr="006A5A33" w:rsidRDefault="00260079" w:rsidP="00EF5262">
      <w:pPr>
        <w:pStyle w:val="aff"/>
        <w:ind w:firstLine="709"/>
        <w:jc w:val="both"/>
        <w:rPr>
          <w:rFonts w:ascii="Times New Roman" w:hAnsi="Times New Roman"/>
          <w:sz w:val="24"/>
          <w:szCs w:val="24"/>
        </w:rPr>
      </w:pPr>
      <w:r w:rsidRPr="006A5A33">
        <w:rPr>
          <w:rFonts w:ascii="Times New Roman" w:hAnsi="Times New Roman"/>
          <w:sz w:val="24"/>
          <w:szCs w:val="24"/>
        </w:rPr>
        <w:t>По результатам проведенных проверок выявлено 288 нарушения требований промышленной безопасности и требований при эксплуатации ОПО, из них:</w:t>
      </w:r>
    </w:p>
    <w:p w:rsidR="00260079" w:rsidRPr="006A5A33" w:rsidRDefault="00260079" w:rsidP="00EF5262">
      <w:pPr>
        <w:pStyle w:val="aff"/>
        <w:ind w:firstLine="709"/>
        <w:jc w:val="both"/>
        <w:rPr>
          <w:rFonts w:ascii="Times New Roman" w:hAnsi="Times New Roman"/>
          <w:sz w:val="24"/>
          <w:szCs w:val="24"/>
        </w:rPr>
      </w:pPr>
      <w:r w:rsidRPr="006A5A33">
        <w:rPr>
          <w:rFonts w:ascii="Times New Roman" w:hAnsi="Times New Roman"/>
          <w:sz w:val="24"/>
          <w:szCs w:val="24"/>
        </w:rPr>
        <w:t>-</w:t>
      </w:r>
      <w:r w:rsidRPr="006A5A33">
        <w:rPr>
          <w:rFonts w:ascii="Times New Roman" w:hAnsi="Times New Roman"/>
          <w:sz w:val="24"/>
          <w:szCs w:val="24"/>
        </w:rPr>
        <w:tab/>
        <w:t>по результатам плановой проверки – 6 нарушения;</w:t>
      </w:r>
    </w:p>
    <w:p w:rsidR="00260079" w:rsidRPr="006A5A33" w:rsidRDefault="00260079" w:rsidP="00EF5262">
      <w:pPr>
        <w:pStyle w:val="aff"/>
        <w:ind w:firstLine="709"/>
        <w:jc w:val="both"/>
        <w:rPr>
          <w:rFonts w:ascii="Times New Roman" w:hAnsi="Times New Roman"/>
          <w:sz w:val="24"/>
          <w:szCs w:val="24"/>
        </w:rPr>
      </w:pPr>
      <w:r w:rsidRPr="006A5A33">
        <w:rPr>
          <w:rFonts w:ascii="Times New Roman" w:hAnsi="Times New Roman"/>
          <w:sz w:val="24"/>
          <w:szCs w:val="24"/>
        </w:rPr>
        <w:t>-</w:t>
      </w:r>
      <w:r w:rsidRPr="006A5A33">
        <w:rPr>
          <w:rFonts w:ascii="Times New Roman" w:hAnsi="Times New Roman"/>
          <w:sz w:val="24"/>
          <w:szCs w:val="24"/>
        </w:rPr>
        <w:tab/>
        <w:t>по результатам проверок в порядке осуществления режима постоянного государственного контроля (надзора) на опасных производственных объектах – 282 нарушений.</w:t>
      </w:r>
    </w:p>
    <w:p w:rsidR="00260079" w:rsidRPr="006A5A33" w:rsidRDefault="00260079" w:rsidP="00EF5262">
      <w:pPr>
        <w:pStyle w:val="aff"/>
        <w:shd w:val="clear" w:color="auto" w:fill="FFFFFF"/>
        <w:ind w:firstLine="709"/>
        <w:jc w:val="both"/>
        <w:rPr>
          <w:rFonts w:ascii="Times New Roman" w:hAnsi="Times New Roman"/>
          <w:sz w:val="24"/>
          <w:szCs w:val="24"/>
          <w:highlight w:val="yellow"/>
        </w:rPr>
      </w:pPr>
      <w:r w:rsidRPr="006A5A33">
        <w:rPr>
          <w:rFonts w:ascii="Times New Roman" w:hAnsi="Times New Roman"/>
          <w:sz w:val="24"/>
          <w:szCs w:val="24"/>
        </w:rPr>
        <w:t>По итогам проверок возбуждено 78 дела об административных правонарушениях, вынесено 78 постановления о наложении административных штрафов на сумму 506,90 тыс. руб., из них:</w:t>
      </w:r>
    </w:p>
    <w:p w:rsidR="00260079" w:rsidRPr="006A5A33" w:rsidRDefault="00260079" w:rsidP="00EF5262">
      <w:pPr>
        <w:pStyle w:val="aff"/>
        <w:shd w:val="clear" w:color="auto" w:fill="FFFFFF"/>
        <w:ind w:firstLine="709"/>
        <w:jc w:val="both"/>
        <w:rPr>
          <w:rFonts w:ascii="Times New Roman" w:hAnsi="Times New Roman"/>
          <w:sz w:val="24"/>
          <w:szCs w:val="24"/>
        </w:rPr>
      </w:pPr>
      <w:r w:rsidRPr="006A5A33">
        <w:rPr>
          <w:rFonts w:ascii="Times New Roman" w:hAnsi="Times New Roman"/>
          <w:sz w:val="24"/>
          <w:szCs w:val="24"/>
        </w:rPr>
        <w:t>Административных наказаний (штрафов):</w:t>
      </w:r>
    </w:p>
    <w:p w:rsidR="00260079" w:rsidRPr="00EF5262" w:rsidRDefault="00260079" w:rsidP="00EF5262">
      <w:pPr>
        <w:pStyle w:val="aff"/>
        <w:shd w:val="clear" w:color="auto" w:fill="FFFFFF"/>
        <w:ind w:firstLine="709"/>
        <w:jc w:val="both"/>
        <w:rPr>
          <w:rFonts w:ascii="Times New Roman" w:hAnsi="Times New Roman"/>
          <w:b/>
          <w:sz w:val="24"/>
          <w:szCs w:val="24"/>
          <w:u w:val="single"/>
        </w:rPr>
      </w:pPr>
      <w:r w:rsidRPr="00EF5262">
        <w:rPr>
          <w:rFonts w:ascii="Times New Roman" w:hAnsi="Times New Roman"/>
          <w:b/>
          <w:sz w:val="24"/>
          <w:szCs w:val="24"/>
          <w:u w:val="single"/>
        </w:rPr>
        <w:t>по ст. 11.20 КоАП РФ:</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xml:space="preserve">- на юридическое лицо – 13 штрафа на сумму 41,15 </w:t>
      </w:r>
      <w:proofErr w:type="gramStart"/>
      <w:r w:rsidRPr="00EF5262">
        <w:rPr>
          <w:rFonts w:ascii="Times New Roman" w:hAnsi="Times New Roman"/>
          <w:sz w:val="24"/>
          <w:szCs w:val="24"/>
        </w:rPr>
        <w:t>тыс</w:t>
      </w:r>
      <w:proofErr w:type="gramEnd"/>
      <w:r w:rsidRPr="00EF5262">
        <w:rPr>
          <w:rFonts w:ascii="Times New Roman" w:hAnsi="Times New Roman"/>
          <w:sz w:val="24"/>
          <w:szCs w:val="24"/>
        </w:rPr>
        <w:t xml:space="preserve"> руб.</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xml:space="preserve">-  взыскано – 50,637 </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на должностное лицо – 49 штрафов на сумму  –15,45 тыс. руб.</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xml:space="preserve">-  взыскано – 18,622 тыс. руб. </w:t>
      </w:r>
    </w:p>
    <w:p w:rsidR="00260079" w:rsidRPr="00EF5262" w:rsidRDefault="00260079" w:rsidP="00EF5262">
      <w:pPr>
        <w:pStyle w:val="aff"/>
        <w:shd w:val="clear" w:color="auto" w:fill="FFFFFF"/>
        <w:ind w:firstLine="709"/>
        <w:jc w:val="both"/>
        <w:rPr>
          <w:rFonts w:ascii="Times New Roman" w:hAnsi="Times New Roman"/>
          <w:b/>
          <w:sz w:val="24"/>
          <w:szCs w:val="24"/>
          <w:u w:val="single"/>
        </w:rPr>
      </w:pPr>
      <w:r w:rsidRPr="00EF5262">
        <w:rPr>
          <w:rFonts w:ascii="Times New Roman" w:hAnsi="Times New Roman"/>
          <w:b/>
          <w:sz w:val="24"/>
          <w:szCs w:val="24"/>
          <w:u w:val="single"/>
        </w:rPr>
        <w:t>по ч. 1 ст. 9.1 КоАП РФ:</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на юридическое лицо – 1штрафов на сумму – 210 тыс. руб.</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взыскано – 100 тыс. руб.</w:t>
      </w:r>
    </w:p>
    <w:p w:rsidR="00260079" w:rsidRPr="00EF5262"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на должностное лицо – 12 штрафов на сумму – 240 тыс. руб.</w:t>
      </w:r>
    </w:p>
    <w:p w:rsidR="00260079" w:rsidRDefault="00260079" w:rsidP="00EF5262">
      <w:pPr>
        <w:pStyle w:val="aff"/>
        <w:shd w:val="clear" w:color="auto" w:fill="FFFFFF"/>
        <w:ind w:firstLine="709"/>
        <w:jc w:val="both"/>
        <w:rPr>
          <w:rFonts w:ascii="Times New Roman" w:hAnsi="Times New Roman"/>
          <w:sz w:val="24"/>
          <w:szCs w:val="24"/>
        </w:rPr>
      </w:pPr>
      <w:r w:rsidRPr="00EF5262">
        <w:rPr>
          <w:rFonts w:ascii="Times New Roman" w:hAnsi="Times New Roman"/>
          <w:sz w:val="24"/>
          <w:szCs w:val="24"/>
        </w:rPr>
        <w:t>- взыскано – 130 тыс. руб.</w:t>
      </w:r>
    </w:p>
    <w:p w:rsidR="006A5A33" w:rsidRPr="00EF5262" w:rsidRDefault="006A5A33" w:rsidP="00EF5262">
      <w:pPr>
        <w:pStyle w:val="aff"/>
        <w:shd w:val="clear" w:color="auto" w:fill="FFFFFF"/>
        <w:ind w:firstLine="709"/>
        <w:jc w:val="both"/>
        <w:rPr>
          <w:rFonts w:ascii="Times New Roman" w:hAnsi="Times New Roman"/>
          <w:sz w:val="24"/>
          <w:szCs w:val="24"/>
        </w:rPr>
      </w:pPr>
    </w:p>
    <w:p w:rsidR="00260079" w:rsidRPr="00EF5262" w:rsidRDefault="00260079" w:rsidP="006A5A33">
      <w:pPr>
        <w:pStyle w:val="aff"/>
        <w:suppressAutoHyphens/>
        <w:ind w:firstLine="709"/>
        <w:jc w:val="center"/>
        <w:rPr>
          <w:rFonts w:ascii="Times New Roman" w:hAnsi="Times New Roman"/>
          <w:b/>
          <w:sz w:val="24"/>
          <w:szCs w:val="24"/>
        </w:rPr>
      </w:pPr>
      <w:r w:rsidRPr="00EF5262">
        <w:rPr>
          <w:rFonts w:ascii="Times New Roman" w:hAnsi="Times New Roman"/>
          <w:b/>
          <w:sz w:val="24"/>
          <w:szCs w:val="24"/>
        </w:rPr>
        <w:t xml:space="preserve">Показатели и анализ состояния лицензирования, в том числе показателей </w:t>
      </w:r>
      <w:proofErr w:type="gramStart"/>
      <w:r w:rsidRPr="00EF5262">
        <w:rPr>
          <w:rFonts w:ascii="Times New Roman" w:hAnsi="Times New Roman"/>
          <w:b/>
          <w:sz w:val="24"/>
          <w:szCs w:val="24"/>
        </w:rPr>
        <w:t>контроля за</w:t>
      </w:r>
      <w:proofErr w:type="gramEnd"/>
      <w:r w:rsidRPr="00EF5262">
        <w:rPr>
          <w:rFonts w:ascii="Times New Roman" w:hAnsi="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w:t>
      </w:r>
      <w:r w:rsidRPr="00EF5262">
        <w:rPr>
          <w:rFonts w:ascii="Times New Roman" w:hAnsi="Times New Roman"/>
          <w:b/>
          <w:sz w:val="24"/>
          <w:szCs w:val="24"/>
        </w:rPr>
        <w:lastRenderedPageBreak/>
        <w:t>которые приводили к приостановке действия лицензий или обращению в суд по вопросу аннул</w:t>
      </w:r>
      <w:r w:rsidR="006A5A33">
        <w:rPr>
          <w:rFonts w:ascii="Times New Roman" w:hAnsi="Times New Roman"/>
          <w:b/>
          <w:sz w:val="24"/>
          <w:szCs w:val="24"/>
        </w:rPr>
        <w:t>ирования лицензии (с примерами)</w:t>
      </w:r>
    </w:p>
    <w:p w:rsidR="00260079" w:rsidRPr="00EF5262" w:rsidRDefault="00260079" w:rsidP="00EF5262">
      <w:pPr>
        <w:pStyle w:val="aff"/>
        <w:ind w:firstLine="709"/>
        <w:jc w:val="both"/>
        <w:rPr>
          <w:rFonts w:ascii="Times New Roman" w:hAnsi="Times New Roman"/>
          <w:sz w:val="24"/>
          <w:szCs w:val="24"/>
        </w:rPr>
      </w:pPr>
      <w:r w:rsidRPr="00EF5262">
        <w:rPr>
          <w:rFonts w:ascii="Times New Roman" w:hAnsi="Times New Roman"/>
          <w:sz w:val="24"/>
          <w:szCs w:val="24"/>
        </w:rPr>
        <w:t>За 12 месяцев 2022 года Проверки возможности выполнения лицензионных требований лицензиатом не проводились.</w:t>
      </w:r>
    </w:p>
    <w:p w:rsidR="00211896" w:rsidRDefault="00211896" w:rsidP="00EF5262">
      <w:pPr>
        <w:pStyle w:val="aff"/>
        <w:ind w:firstLine="709"/>
        <w:jc w:val="both"/>
        <w:rPr>
          <w:rFonts w:ascii="Times New Roman" w:hAnsi="Times New Roman"/>
          <w:sz w:val="24"/>
          <w:szCs w:val="24"/>
          <w:highlight w:val="yellow"/>
        </w:rPr>
      </w:pPr>
    </w:p>
    <w:p w:rsidR="00F41B06" w:rsidRPr="00EF5262" w:rsidRDefault="00F41B06" w:rsidP="00EF5262">
      <w:pPr>
        <w:pStyle w:val="aff"/>
        <w:ind w:firstLine="709"/>
        <w:jc w:val="both"/>
        <w:rPr>
          <w:rFonts w:ascii="Times New Roman" w:hAnsi="Times New Roman"/>
          <w:sz w:val="24"/>
          <w:szCs w:val="24"/>
          <w:highlight w:val="yellow"/>
        </w:rPr>
      </w:pPr>
    </w:p>
    <w:p w:rsidR="00CC7D2E" w:rsidRPr="00EF5262" w:rsidRDefault="00CC7D2E" w:rsidP="006A5A33">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2.4. Маркшейдерские работы и безопасность недропользования</w:t>
      </w:r>
    </w:p>
    <w:p w:rsidR="00BD517D" w:rsidRPr="00EF5262" w:rsidRDefault="00BD517D" w:rsidP="006A5A33">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 надзорной и разрешительной деятельности</w:t>
      </w:r>
    </w:p>
    <w:p w:rsidR="00BD517D" w:rsidRPr="00EF5262" w:rsidRDefault="00BD517D" w:rsidP="00EF5262">
      <w:pPr>
        <w:pStyle w:val="af"/>
        <w:spacing w:after="0"/>
        <w:ind w:left="0" w:firstLine="709"/>
        <w:jc w:val="both"/>
        <w:rPr>
          <w:sz w:val="24"/>
          <w:szCs w:val="24"/>
        </w:rPr>
      </w:pPr>
      <w:proofErr w:type="gramStart"/>
      <w:r w:rsidRPr="00EF5262">
        <w:rPr>
          <w:sz w:val="24"/>
          <w:szCs w:val="24"/>
        </w:rPr>
        <w:t xml:space="preserve">Надзорную и контрольную деятельность в сфере маркшейдерского контроля и надзора за безопасным недропользованием в Средне-Поволжском управлении Федеральной службы по экологическому, технологическому и атомному надзору (далее – Управление) осуществляет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Ульяновской, Пензенской и Саратовской областей) (далее - Отдел). </w:t>
      </w:r>
      <w:proofErr w:type="gramEnd"/>
    </w:p>
    <w:p w:rsidR="00BD517D" w:rsidRPr="00EF5262" w:rsidRDefault="00BD517D"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За 12 месяцев 2022 года Отделом Управления в сфере маркшейдерского контроля и надзора за безопасным недропользованием всего проведено 6 проверок, в том числе: </w:t>
      </w:r>
      <w:proofErr w:type="gramEnd"/>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- 3 внеплановые проверки ранее выданных предписаний (случаи невыполнения не выявлены);</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- 3 внеплановых проверки соблюдения соискателем лицензии лицензионных требований при осуществлении деятельности по производству маркшейдерских работ. По результатам проверки составлено 2 акта о несоответствии соискателя лицензии предъявляемым требованиям, 1 акт о соответствии соискателя лицензии предъявляемым требованиям.</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связи с особенностями организации и осуществления государственного контроля (надзора), установленными постановлением Правительства РФ от 10.03.2022 № 336, контрольно надзорные мероприятия в 2022 году не проводились.</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Сравнительный анализ основных показателей Средне-Поволжского управления в сфере маркшейдерского контроля и надзора за </w:t>
      </w:r>
      <w:proofErr w:type="gramStart"/>
      <w:r w:rsidRPr="00EF5262">
        <w:rPr>
          <w:rFonts w:ascii="Times New Roman" w:hAnsi="Times New Roman" w:cs="Times New Roman"/>
          <w:sz w:val="24"/>
          <w:szCs w:val="24"/>
        </w:rPr>
        <w:t>безопасным</w:t>
      </w:r>
      <w:proofErr w:type="gramEnd"/>
      <w:r w:rsidRPr="00EF5262">
        <w:rPr>
          <w:rFonts w:ascii="Times New Roman" w:hAnsi="Times New Roman" w:cs="Times New Roman"/>
          <w:sz w:val="24"/>
          <w:szCs w:val="24"/>
        </w:rPr>
        <w:t xml:space="preserve"> недропользованием за 12 месяцев 2022 года в сравнении с показателями за аналогичный период 2021 года приведен в таблице ниже:</w:t>
      </w:r>
    </w:p>
    <w:p w:rsidR="00BD517D" w:rsidRPr="00EF5262" w:rsidRDefault="00BD517D" w:rsidP="00EF5262">
      <w:pPr>
        <w:spacing w:after="0" w:line="240" w:lineRule="auto"/>
        <w:ind w:firstLine="709"/>
        <w:jc w:val="both"/>
        <w:rPr>
          <w:rFonts w:ascii="Times New Roman" w:hAnsi="Times New Roman" w:cs="Times New Roman"/>
          <w:sz w:val="24"/>
          <w:szCs w:val="24"/>
          <w:highlight w:val="yello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338"/>
        <w:gridCol w:w="1611"/>
        <w:gridCol w:w="1611"/>
        <w:gridCol w:w="1607"/>
      </w:tblGrid>
      <w:tr w:rsidR="00BD517D" w:rsidRPr="00EF5262" w:rsidTr="00F6601B">
        <w:trPr>
          <w:trHeight w:val="360"/>
          <w:tblHeader/>
        </w:trPr>
        <w:tc>
          <w:tcPr>
            <w:tcW w:w="574" w:type="dxa"/>
            <w:shd w:val="clear" w:color="auto" w:fill="auto"/>
            <w:vAlign w:val="center"/>
          </w:tcPr>
          <w:p w:rsidR="00BD517D" w:rsidRPr="00304171" w:rsidRDefault="00BD517D" w:rsidP="00F6601B">
            <w:pPr>
              <w:spacing w:after="0" w:line="240" w:lineRule="auto"/>
              <w:jc w:val="center"/>
              <w:rPr>
                <w:rFonts w:ascii="Times New Roman" w:hAnsi="Times New Roman" w:cs="Times New Roman"/>
                <w:b/>
                <w:sz w:val="24"/>
                <w:szCs w:val="24"/>
              </w:rPr>
            </w:pPr>
            <w:r w:rsidRPr="00304171">
              <w:rPr>
                <w:rFonts w:ascii="Times New Roman" w:hAnsi="Times New Roman" w:cs="Times New Roman"/>
                <w:b/>
                <w:sz w:val="24"/>
                <w:szCs w:val="24"/>
              </w:rPr>
              <w:t xml:space="preserve">№ </w:t>
            </w:r>
            <w:proofErr w:type="gramStart"/>
            <w:r w:rsidRPr="00304171">
              <w:rPr>
                <w:rFonts w:ascii="Times New Roman" w:hAnsi="Times New Roman" w:cs="Times New Roman"/>
                <w:b/>
                <w:sz w:val="24"/>
                <w:szCs w:val="24"/>
              </w:rPr>
              <w:t>п</w:t>
            </w:r>
            <w:proofErr w:type="gramEnd"/>
            <w:r w:rsidRPr="00304171">
              <w:rPr>
                <w:rFonts w:ascii="Times New Roman" w:hAnsi="Times New Roman" w:cs="Times New Roman"/>
                <w:b/>
                <w:sz w:val="24"/>
                <w:szCs w:val="24"/>
              </w:rPr>
              <w:t>/п</w:t>
            </w:r>
          </w:p>
        </w:tc>
        <w:tc>
          <w:tcPr>
            <w:tcW w:w="4380" w:type="dxa"/>
            <w:shd w:val="clear" w:color="auto" w:fill="auto"/>
            <w:vAlign w:val="center"/>
          </w:tcPr>
          <w:p w:rsidR="00BD517D" w:rsidRPr="00304171" w:rsidRDefault="00BD517D" w:rsidP="00F6601B">
            <w:pPr>
              <w:spacing w:after="0" w:line="240" w:lineRule="auto"/>
              <w:jc w:val="center"/>
              <w:rPr>
                <w:rFonts w:ascii="Times New Roman" w:hAnsi="Times New Roman" w:cs="Times New Roman"/>
                <w:b/>
                <w:sz w:val="24"/>
                <w:szCs w:val="24"/>
              </w:rPr>
            </w:pPr>
            <w:r w:rsidRPr="00304171">
              <w:rPr>
                <w:rFonts w:ascii="Times New Roman" w:hAnsi="Times New Roman" w:cs="Times New Roman"/>
                <w:b/>
                <w:sz w:val="24"/>
                <w:szCs w:val="24"/>
              </w:rPr>
              <w:t>Основные показатели надзорной деятельности</w:t>
            </w:r>
          </w:p>
        </w:tc>
        <w:tc>
          <w:tcPr>
            <w:tcW w:w="1629" w:type="dxa"/>
            <w:shd w:val="clear" w:color="auto" w:fill="auto"/>
            <w:vAlign w:val="center"/>
          </w:tcPr>
          <w:p w:rsidR="00BD517D" w:rsidRPr="00304171" w:rsidRDefault="00BD517D" w:rsidP="00F6601B">
            <w:pPr>
              <w:tabs>
                <w:tab w:val="left" w:pos="195"/>
                <w:tab w:val="center" w:pos="668"/>
              </w:tabs>
              <w:spacing w:after="0" w:line="240" w:lineRule="auto"/>
              <w:jc w:val="center"/>
              <w:rPr>
                <w:rFonts w:ascii="Times New Roman" w:hAnsi="Times New Roman" w:cs="Times New Roman"/>
                <w:b/>
                <w:sz w:val="24"/>
                <w:szCs w:val="24"/>
              </w:rPr>
            </w:pPr>
            <w:r w:rsidRPr="00304171">
              <w:rPr>
                <w:rFonts w:ascii="Times New Roman" w:hAnsi="Times New Roman" w:cs="Times New Roman"/>
                <w:b/>
                <w:sz w:val="24"/>
                <w:szCs w:val="24"/>
              </w:rPr>
              <w:t>12 мес.</w:t>
            </w:r>
            <w:r w:rsidR="006A5A33" w:rsidRPr="00304171">
              <w:rPr>
                <w:rFonts w:ascii="Times New Roman" w:hAnsi="Times New Roman" w:cs="Times New Roman"/>
                <w:b/>
                <w:sz w:val="24"/>
                <w:szCs w:val="24"/>
              </w:rPr>
              <w:t xml:space="preserve"> </w:t>
            </w:r>
            <w:r w:rsidR="00F6601B" w:rsidRPr="00304171">
              <w:rPr>
                <w:rFonts w:ascii="Times New Roman" w:hAnsi="Times New Roman" w:cs="Times New Roman"/>
                <w:b/>
                <w:sz w:val="24"/>
                <w:szCs w:val="24"/>
              </w:rPr>
              <w:t>2021</w:t>
            </w:r>
          </w:p>
        </w:tc>
        <w:tc>
          <w:tcPr>
            <w:tcW w:w="1629" w:type="dxa"/>
            <w:shd w:val="clear" w:color="auto" w:fill="auto"/>
            <w:vAlign w:val="center"/>
          </w:tcPr>
          <w:p w:rsidR="00BD517D" w:rsidRPr="00304171" w:rsidRDefault="00BD517D" w:rsidP="00F6601B">
            <w:pPr>
              <w:tabs>
                <w:tab w:val="left" w:pos="195"/>
                <w:tab w:val="center" w:pos="668"/>
              </w:tabs>
              <w:spacing w:after="0" w:line="240" w:lineRule="auto"/>
              <w:jc w:val="center"/>
              <w:rPr>
                <w:rFonts w:ascii="Times New Roman" w:hAnsi="Times New Roman" w:cs="Times New Roman"/>
                <w:b/>
                <w:sz w:val="24"/>
                <w:szCs w:val="24"/>
              </w:rPr>
            </w:pPr>
            <w:r w:rsidRPr="00304171">
              <w:rPr>
                <w:rFonts w:ascii="Times New Roman" w:hAnsi="Times New Roman" w:cs="Times New Roman"/>
                <w:b/>
                <w:sz w:val="24"/>
                <w:szCs w:val="24"/>
              </w:rPr>
              <w:t>12 мес.</w:t>
            </w:r>
            <w:r w:rsidR="006A5A33" w:rsidRPr="00304171">
              <w:rPr>
                <w:rFonts w:ascii="Times New Roman" w:hAnsi="Times New Roman" w:cs="Times New Roman"/>
                <w:b/>
                <w:sz w:val="24"/>
                <w:szCs w:val="24"/>
              </w:rPr>
              <w:t xml:space="preserve"> </w:t>
            </w:r>
            <w:r w:rsidR="00F6601B" w:rsidRPr="00304171">
              <w:rPr>
                <w:rFonts w:ascii="Times New Roman" w:hAnsi="Times New Roman" w:cs="Times New Roman"/>
                <w:b/>
                <w:sz w:val="24"/>
                <w:szCs w:val="24"/>
              </w:rPr>
              <w:t xml:space="preserve">2022 </w:t>
            </w:r>
          </w:p>
        </w:tc>
        <w:tc>
          <w:tcPr>
            <w:tcW w:w="1531" w:type="dxa"/>
            <w:shd w:val="clear" w:color="auto" w:fill="auto"/>
            <w:vAlign w:val="center"/>
          </w:tcPr>
          <w:p w:rsidR="00BD517D" w:rsidRPr="00304171" w:rsidRDefault="00BD517D" w:rsidP="00F6601B">
            <w:pPr>
              <w:spacing w:after="0" w:line="240" w:lineRule="auto"/>
              <w:jc w:val="center"/>
              <w:rPr>
                <w:rFonts w:ascii="Times New Roman" w:hAnsi="Times New Roman" w:cs="Times New Roman"/>
                <w:b/>
                <w:sz w:val="24"/>
                <w:szCs w:val="24"/>
              </w:rPr>
            </w:pPr>
            <w:r w:rsidRPr="00304171">
              <w:rPr>
                <w:rFonts w:ascii="Times New Roman" w:hAnsi="Times New Roman" w:cs="Times New Roman"/>
                <w:b/>
                <w:sz w:val="24"/>
                <w:szCs w:val="24"/>
              </w:rPr>
              <w:t>Примечания</w:t>
            </w: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(пользователей недр)</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247</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247</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 (штат/факт)</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5/4</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5/5</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9</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 (проверки предписаний, проверки по согласованию с прокуратурой)</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3.3.</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соблюдения лицензионных требований</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60"/>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517"/>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419"/>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Сумма наложенных штрафов, тыс. руб.</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430</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r w:rsidR="00BD517D" w:rsidRPr="00EF5262" w:rsidTr="00F6601B">
        <w:trPr>
          <w:trHeight w:val="327"/>
        </w:trPr>
        <w:tc>
          <w:tcPr>
            <w:tcW w:w="574" w:type="dxa"/>
            <w:shd w:val="clear" w:color="auto" w:fill="auto"/>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w:t>
            </w:r>
          </w:p>
        </w:tc>
        <w:tc>
          <w:tcPr>
            <w:tcW w:w="4380" w:type="dxa"/>
            <w:shd w:val="clear" w:color="auto" w:fill="auto"/>
          </w:tcPr>
          <w:p w:rsidR="00BD517D" w:rsidRPr="00EF5262" w:rsidRDefault="00BD517D" w:rsidP="00F6601B">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примененных мер профилактического воздействия</w:t>
            </w:r>
            <w:r w:rsidR="006A5A33">
              <w:rPr>
                <w:rFonts w:ascii="Times New Roman" w:hAnsi="Times New Roman" w:cs="Times New Roman"/>
                <w:sz w:val="24"/>
                <w:szCs w:val="24"/>
              </w:rPr>
              <w:t xml:space="preserve"> </w:t>
            </w:r>
            <w:r w:rsidRPr="00EF5262">
              <w:rPr>
                <w:rFonts w:ascii="Times New Roman" w:hAnsi="Times New Roman" w:cs="Times New Roman"/>
                <w:sz w:val="24"/>
                <w:szCs w:val="24"/>
              </w:rPr>
              <w:t>(предостережения)</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w:t>
            </w:r>
          </w:p>
        </w:tc>
        <w:tc>
          <w:tcPr>
            <w:tcW w:w="1629"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30</w:t>
            </w:r>
          </w:p>
        </w:tc>
        <w:tc>
          <w:tcPr>
            <w:tcW w:w="1531" w:type="dxa"/>
            <w:shd w:val="clear" w:color="auto" w:fill="auto"/>
            <w:vAlign w:val="center"/>
          </w:tcPr>
          <w:p w:rsidR="00BD517D" w:rsidRPr="00EF5262" w:rsidRDefault="00BD517D" w:rsidP="00F6601B">
            <w:pPr>
              <w:spacing w:after="0" w:line="240" w:lineRule="auto"/>
              <w:jc w:val="center"/>
              <w:rPr>
                <w:rFonts w:ascii="Times New Roman" w:hAnsi="Times New Roman" w:cs="Times New Roman"/>
                <w:sz w:val="24"/>
                <w:szCs w:val="24"/>
              </w:rPr>
            </w:pPr>
          </w:p>
        </w:tc>
      </w:tr>
    </w:tbl>
    <w:p w:rsidR="00BD517D" w:rsidRPr="00EF5262" w:rsidRDefault="00BD517D" w:rsidP="00EF5262">
      <w:pPr>
        <w:spacing w:after="0" w:line="240" w:lineRule="auto"/>
        <w:ind w:firstLine="709"/>
        <w:jc w:val="both"/>
        <w:rPr>
          <w:rFonts w:ascii="Times New Roman" w:hAnsi="Times New Roman" w:cs="Times New Roman"/>
          <w:sz w:val="24"/>
          <w:szCs w:val="24"/>
          <w:highlight w:val="yellow"/>
        </w:rPr>
      </w:pPr>
      <w:proofErr w:type="gramStart"/>
      <w:r w:rsidRPr="00EF5262">
        <w:rPr>
          <w:rFonts w:ascii="Times New Roman" w:hAnsi="Times New Roman" w:cs="Times New Roman"/>
          <w:sz w:val="24"/>
          <w:szCs w:val="24"/>
        </w:rPr>
        <w:lastRenderedPageBreak/>
        <w:t>Значительное снижение показателей надзорной деятельности за 12 месяцев 2022 года обусловлено особенностями организации и осуществления государственного контроля (надзора), установленными постановлением Правительства РФ от 10.03.2022 № 336), а также отменой в рамках механизма «регуляторной гильотины» с 01.01.2021 года действия обязательных требований в области маркшейдерского надзора.</w:t>
      </w:r>
      <w:proofErr w:type="gramEnd"/>
    </w:p>
    <w:p w:rsidR="00BD517D" w:rsidRPr="00EF5262" w:rsidRDefault="00BD517D" w:rsidP="00EF5262">
      <w:pPr>
        <w:spacing w:after="0" w:line="240" w:lineRule="auto"/>
        <w:ind w:firstLine="709"/>
        <w:jc w:val="both"/>
        <w:rPr>
          <w:rFonts w:ascii="Times New Roman" w:hAnsi="Times New Roman" w:cs="Times New Roman"/>
          <w:sz w:val="24"/>
          <w:szCs w:val="24"/>
          <w:highlight w:val="yellow"/>
        </w:rPr>
      </w:pPr>
      <w:r w:rsidRPr="00EF5262">
        <w:rPr>
          <w:rFonts w:ascii="Times New Roman" w:hAnsi="Times New Roman" w:cs="Times New Roman"/>
          <w:sz w:val="24"/>
          <w:szCs w:val="24"/>
        </w:rPr>
        <w:t xml:space="preserve">Следует обратить внимание на значительный объем документации, поступившей в Отдел и  рассмотренной в отчетном периоде, в том числе: </w:t>
      </w:r>
      <w:proofErr w:type="gramStart"/>
      <w:r w:rsidRPr="00EF5262">
        <w:rPr>
          <w:rFonts w:ascii="Times New Roman" w:hAnsi="Times New Roman" w:cs="Times New Roman"/>
          <w:sz w:val="24"/>
          <w:szCs w:val="24"/>
        </w:rPr>
        <w:t>Планов и схем развития горных работ рассмотрено в количестве 673-х комплектов; Проектов горных отводов - в количестве 188-ти комплектов; 44-х комплектов горноотводной документации, оформленной органами исполнительной власти субъектов РФ; материалов, обосновывающих объемы горных работ за 2021 год (в составе Ф5-ГР); маркшейдерской  проектной документации – в количестве 28-ти проектов, а также 22-х проектов на разработку месторождений полезных ископаемых и пробную эксплуатацию скважин.</w:t>
      </w:r>
      <w:proofErr w:type="gramEnd"/>
    </w:p>
    <w:p w:rsidR="00BD517D" w:rsidRPr="00EF5262" w:rsidRDefault="00BD517D" w:rsidP="00EF5262">
      <w:pPr>
        <w:spacing w:after="0" w:line="240" w:lineRule="auto"/>
        <w:ind w:firstLine="709"/>
        <w:jc w:val="both"/>
        <w:rPr>
          <w:rFonts w:ascii="Times New Roman" w:hAnsi="Times New Roman" w:cs="Times New Roman"/>
          <w:b/>
          <w:sz w:val="24"/>
          <w:szCs w:val="24"/>
        </w:rPr>
      </w:pPr>
    </w:p>
    <w:p w:rsidR="00BD517D" w:rsidRPr="00EF5262" w:rsidRDefault="00BD517D" w:rsidP="00F6601B">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Оценка состояния геолого-маркшейдерского обеспечения горных работ.</w:t>
      </w:r>
    </w:p>
    <w:p w:rsidR="00BD517D" w:rsidRPr="00EF5262" w:rsidRDefault="00BD517D" w:rsidP="00F6601B">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Соблюдение лицен</w:t>
      </w:r>
      <w:r w:rsidR="00F6601B">
        <w:rPr>
          <w:rFonts w:ascii="Times New Roman" w:hAnsi="Times New Roman" w:cs="Times New Roman"/>
          <w:b/>
          <w:sz w:val="24"/>
          <w:szCs w:val="24"/>
        </w:rPr>
        <w:t xml:space="preserve">зиатами лицензионных требований </w:t>
      </w:r>
      <w:r w:rsidRPr="00EF5262">
        <w:rPr>
          <w:rFonts w:ascii="Times New Roman" w:hAnsi="Times New Roman" w:cs="Times New Roman"/>
          <w:b/>
          <w:sz w:val="24"/>
          <w:szCs w:val="24"/>
        </w:rPr>
        <w:t>и условий п</w:t>
      </w:r>
      <w:r w:rsidR="00F6601B">
        <w:rPr>
          <w:rFonts w:ascii="Times New Roman" w:hAnsi="Times New Roman" w:cs="Times New Roman"/>
          <w:b/>
          <w:sz w:val="24"/>
          <w:szCs w:val="24"/>
        </w:rPr>
        <w:t xml:space="preserve">ри производстве маркшейдерских </w:t>
      </w:r>
      <w:r w:rsidRPr="00EF5262">
        <w:rPr>
          <w:rFonts w:ascii="Times New Roman" w:hAnsi="Times New Roman" w:cs="Times New Roman"/>
          <w:b/>
          <w:sz w:val="24"/>
          <w:szCs w:val="24"/>
        </w:rPr>
        <w:t>работ</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маркшейдерского обеспечения горных работ на предприятиях, подконтрольных Отделам Управления, можно оценить как удовлетворительное, с тенденцией ежегодного улучшения.</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Недропользователи на предприятиях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имеющие соответствующие лицензии.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результате предпринятых за последние годы Средне-Поволжским управлением Ростехнадзора мер, на п</w:t>
      </w:r>
      <w:r w:rsidR="00F6601B">
        <w:rPr>
          <w:rFonts w:ascii="Times New Roman" w:hAnsi="Times New Roman" w:cs="Times New Roman"/>
          <w:sz w:val="24"/>
          <w:szCs w:val="24"/>
        </w:rPr>
        <w:t xml:space="preserve">редприятиях-недропользователях </w:t>
      </w:r>
      <w:r w:rsidRPr="00EF5262">
        <w:rPr>
          <w:rFonts w:ascii="Times New Roman" w:hAnsi="Times New Roman" w:cs="Times New Roman"/>
          <w:sz w:val="24"/>
          <w:szCs w:val="24"/>
        </w:rPr>
        <w:t xml:space="preserve">осуществляется разработка специализированной проектной документации по ведению маркшейдерского обеспечения с 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горно-геологическим обоснованием. </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 на достаточно высоком уровне.  </w:t>
      </w:r>
    </w:p>
    <w:p w:rsidR="00BD517D" w:rsidRPr="00EF5262" w:rsidRDefault="00BD517D" w:rsidP="00EF5262">
      <w:pPr>
        <w:tabs>
          <w:tab w:val="left" w:pos="900"/>
          <w:tab w:val="left" w:pos="1080"/>
        </w:tabs>
        <w:spacing w:after="0" w:line="240" w:lineRule="auto"/>
        <w:ind w:firstLine="709"/>
        <w:jc w:val="both"/>
        <w:rPr>
          <w:rFonts w:ascii="Times New Roman" w:hAnsi="Times New Roman" w:cs="Times New Roman"/>
          <w:sz w:val="24"/>
          <w:szCs w:val="24"/>
        </w:rPr>
      </w:pPr>
    </w:p>
    <w:p w:rsidR="00BD517D" w:rsidRPr="00EF5262" w:rsidRDefault="00BD517D" w:rsidP="00F6601B">
      <w:pPr>
        <w:pStyle w:val="ConsPlusNormal"/>
        <w:widowControl/>
        <w:ind w:firstLine="709"/>
        <w:jc w:val="center"/>
        <w:rPr>
          <w:rFonts w:ascii="Times New Roman" w:hAnsi="Times New Roman" w:cs="Times New Roman"/>
          <w:b/>
          <w:sz w:val="24"/>
          <w:szCs w:val="24"/>
        </w:rPr>
      </w:pPr>
      <w:proofErr w:type="gramStart"/>
      <w:r w:rsidRPr="00EF5262">
        <w:rPr>
          <w:rFonts w:ascii="Times New Roman" w:hAnsi="Times New Roman" w:cs="Times New Roman"/>
          <w:b/>
          <w:sz w:val="24"/>
          <w:szCs w:val="24"/>
        </w:rPr>
        <w:t>Анализ соблюдения требований по технологии ведения работ</w:t>
      </w:r>
      <w:r w:rsidR="00F6601B">
        <w:rPr>
          <w:rFonts w:ascii="Times New Roman" w:hAnsi="Times New Roman" w:cs="Times New Roman"/>
          <w:b/>
          <w:sz w:val="24"/>
          <w:szCs w:val="24"/>
        </w:rPr>
        <w:t xml:space="preserve"> </w:t>
      </w:r>
      <w:r w:rsidRPr="00EF5262">
        <w:rPr>
          <w:rFonts w:ascii="Times New Roman" w:hAnsi="Times New Roman" w:cs="Times New Roman"/>
          <w:b/>
          <w:sz w:val="24"/>
          <w:szCs w:val="24"/>
        </w:rPr>
        <w:t>при реализации технических (технологических проектных документов,</w:t>
      </w:r>
      <w:r w:rsidR="00F6601B">
        <w:rPr>
          <w:rFonts w:ascii="Times New Roman" w:hAnsi="Times New Roman" w:cs="Times New Roman"/>
          <w:b/>
          <w:sz w:val="24"/>
          <w:szCs w:val="24"/>
        </w:rPr>
        <w:t xml:space="preserve"> </w:t>
      </w:r>
      <w:r w:rsidRPr="00EF5262">
        <w:rPr>
          <w:rFonts w:ascii="Times New Roman" w:hAnsi="Times New Roman" w:cs="Times New Roman"/>
          <w:b/>
          <w:sz w:val="24"/>
          <w:szCs w:val="24"/>
        </w:rPr>
        <w:t>планов (программ) и схем развития горных работ, иной проектной</w:t>
      </w:r>
      <w:r w:rsidR="00F6601B">
        <w:rPr>
          <w:rFonts w:ascii="Times New Roman" w:hAnsi="Times New Roman" w:cs="Times New Roman"/>
          <w:b/>
          <w:sz w:val="24"/>
          <w:szCs w:val="24"/>
        </w:rPr>
        <w:t xml:space="preserve"> </w:t>
      </w:r>
      <w:r w:rsidRPr="00EF5262">
        <w:rPr>
          <w:rFonts w:ascii="Times New Roman" w:hAnsi="Times New Roman" w:cs="Times New Roman"/>
          <w:b/>
          <w:sz w:val="24"/>
          <w:szCs w:val="24"/>
        </w:rPr>
        <w:t>документации на осуществление работ, с</w:t>
      </w:r>
      <w:r w:rsidR="00F6601B">
        <w:rPr>
          <w:rFonts w:ascii="Times New Roman" w:hAnsi="Times New Roman" w:cs="Times New Roman"/>
          <w:b/>
          <w:sz w:val="24"/>
          <w:szCs w:val="24"/>
        </w:rPr>
        <w:t>вязанной с пользованием недрами</w:t>
      </w:r>
      <w:proofErr w:type="gramEnd"/>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Подконтрольные организации, выполняющие работы на месторождениях, имеют необходимые разрешительные и проектные документы. </w:t>
      </w:r>
      <w:proofErr w:type="gramStart"/>
      <w:r w:rsidRPr="00EF5262">
        <w:rPr>
          <w:rFonts w:ascii="Times New Roman" w:hAnsi="Times New Roman" w:cs="Times New Roman"/>
          <w:sz w:val="24"/>
          <w:szCs w:val="24"/>
        </w:rPr>
        <w:t xml:space="preserve">Управление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производство маркшейдерских работ. </w:t>
      </w:r>
      <w:proofErr w:type="gramEnd"/>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Представляемые на согласование годовые планы развития горных работ рассматриваются на технических совещаниях при руководителе Управления или его заместителе с  использованием средств дистанционного взаимодействия с руководителями и специалистами предприятий. </w:t>
      </w:r>
      <w:proofErr w:type="gramStart"/>
      <w:r w:rsidRPr="00EF5262">
        <w:rPr>
          <w:rFonts w:ascii="Times New Roman" w:hAnsi="Times New Roman" w:cs="Times New Roman"/>
          <w:sz w:val="24"/>
          <w:szCs w:val="24"/>
        </w:rPr>
        <w:t>На этих совещаниях заслушиваются руководит</w:t>
      </w:r>
      <w:r w:rsidR="00F6601B">
        <w:rPr>
          <w:rFonts w:ascii="Times New Roman" w:hAnsi="Times New Roman" w:cs="Times New Roman"/>
          <w:sz w:val="24"/>
          <w:szCs w:val="24"/>
        </w:rPr>
        <w:t xml:space="preserve">ели предприятий, анализируется </w:t>
      </w:r>
      <w:r w:rsidRPr="00EF5262">
        <w:rPr>
          <w:rFonts w:ascii="Times New Roman" w:hAnsi="Times New Roman" w:cs="Times New Roman"/>
          <w:sz w:val="24"/>
          <w:szCs w:val="24"/>
        </w:rPr>
        <w:t xml:space="preserve">соблюдение законодательных и нормативных требований, </w:t>
      </w:r>
      <w:r w:rsidRPr="00EF5262">
        <w:rPr>
          <w:rFonts w:ascii="Times New Roman" w:hAnsi="Times New Roman" w:cs="Times New Roman"/>
          <w:sz w:val="24"/>
          <w:szCs w:val="24"/>
        </w:rPr>
        <w:lastRenderedPageBreak/>
        <w:t>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w:t>
      </w:r>
      <w:proofErr w:type="gramEnd"/>
      <w:r w:rsidRPr="00EF5262">
        <w:rPr>
          <w:rFonts w:ascii="Times New Roman" w:hAnsi="Times New Roman" w:cs="Times New Roman"/>
          <w:sz w:val="24"/>
          <w:szCs w:val="24"/>
        </w:rPr>
        <w:t xml:space="preserve"> пользования недрами и предлагаются условия, при которых обеспечивается рациональное и безопасное пользование недрами.</w:t>
      </w:r>
    </w:p>
    <w:p w:rsidR="00BD517D" w:rsidRPr="00EF5262" w:rsidRDefault="00BD517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результатам </w:t>
      </w:r>
      <w:proofErr w:type="gramStart"/>
      <w:r w:rsidRPr="00EF5262">
        <w:rPr>
          <w:rFonts w:ascii="Times New Roman" w:hAnsi="Times New Roman" w:cs="Times New Roman"/>
          <w:sz w:val="24"/>
          <w:szCs w:val="24"/>
        </w:rPr>
        <w:t>проведения рассмотрения материалов планов горных работ предприятий добывающего</w:t>
      </w:r>
      <w:proofErr w:type="gramEnd"/>
      <w:r w:rsidRPr="00EF5262">
        <w:rPr>
          <w:rFonts w:ascii="Times New Roman" w:hAnsi="Times New Roman" w:cs="Times New Roman"/>
          <w:sz w:val="24"/>
          <w:szCs w:val="24"/>
        </w:rPr>
        <w:t xml:space="preserve"> комплекса, вынесено 30 предостережений о недопустимости нарушения обязательных требований.</w:t>
      </w:r>
    </w:p>
    <w:p w:rsidR="00BD517D" w:rsidRPr="00EF5262" w:rsidRDefault="00BD517D" w:rsidP="00EF5262">
      <w:pPr>
        <w:spacing w:after="0" w:line="240" w:lineRule="auto"/>
        <w:ind w:firstLine="709"/>
        <w:jc w:val="both"/>
        <w:rPr>
          <w:rFonts w:ascii="Times New Roman" w:hAnsi="Times New Roman" w:cs="Times New Roman"/>
          <w:sz w:val="24"/>
          <w:szCs w:val="24"/>
        </w:rPr>
      </w:pPr>
    </w:p>
    <w:p w:rsidR="00BD517D" w:rsidRPr="00EF5262" w:rsidRDefault="00BD517D" w:rsidP="00F6601B">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EF5262">
        <w:rPr>
          <w:rFonts w:ascii="Times New Roman" w:hAnsi="Times New Roman" w:cs="Times New Roman"/>
          <w:b/>
          <w:sz w:val="24"/>
          <w:szCs w:val="24"/>
        </w:rPr>
        <w:t>Контроль за</w:t>
      </w:r>
      <w:proofErr w:type="gramEnd"/>
      <w:r w:rsidRPr="00EF5262">
        <w:rPr>
          <w:rFonts w:ascii="Times New Roman" w:hAnsi="Times New Roman" w:cs="Times New Roman"/>
          <w:b/>
          <w:sz w:val="24"/>
          <w:szCs w:val="24"/>
        </w:rPr>
        <w:t xml:space="preserve"> достоверностью геолого-</w:t>
      </w:r>
      <w:r w:rsidR="00F6601B">
        <w:rPr>
          <w:rFonts w:ascii="Times New Roman" w:hAnsi="Times New Roman" w:cs="Times New Roman"/>
          <w:b/>
          <w:sz w:val="24"/>
          <w:szCs w:val="24"/>
        </w:rPr>
        <w:t xml:space="preserve">маркшейдерских исходных данных, </w:t>
      </w:r>
      <w:r w:rsidRPr="00EF5262">
        <w:rPr>
          <w:rFonts w:ascii="Times New Roman" w:hAnsi="Times New Roman" w:cs="Times New Roman"/>
          <w:b/>
          <w:sz w:val="24"/>
          <w:szCs w:val="24"/>
        </w:rPr>
        <w:t>включаемых в государственную статис</w:t>
      </w:r>
      <w:r w:rsidR="00F6601B">
        <w:rPr>
          <w:rFonts w:ascii="Times New Roman" w:hAnsi="Times New Roman" w:cs="Times New Roman"/>
          <w:b/>
          <w:sz w:val="24"/>
          <w:szCs w:val="24"/>
        </w:rPr>
        <w:t xml:space="preserve">тическую отчетность предприятия </w:t>
      </w:r>
      <w:r w:rsidRPr="00EF5262">
        <w:rPr>
          <w:rFonts w:ascii="Times New Roman" w:hAnsi="Times New Roman" w:cs="Times New Roman"/>
          <w:b/>
          <w:sz w:val="24"/>
          <w:szCs w:val="24"/>
        </w:rPr>
        <w:t>по добыче полезных ископаемых, их соответствие проектной документации</w:t>
      </w:r>
    </w:p>
    <w:p w:rsidR="00BD517D" w:rsidRPr="00EF5262" w:rsidRDefault="00BD517D"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Управлением,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графических). </w:t>
      </w:r>
      <w:proofErr w:type="gramEnd"/>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b/>
          <w:sz w:val="24"/>
          <w:szCs w:val="24"/>
        </w:rPr>
      </w:pPr>
    </w:p>
    <w:p w:rsidR="00BD517D" w:rsidRPr="00EF5262" w:rsidRDefault="00BD517D" w:rsidP="00F6601B">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Проблемные вопросы маркшейдерского обеспечения горных работ</w:t>
      </w:r>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области маркшейдерского обеспечения горных работ существуют следующие основные проблемные вопросы маркшейдерского обеспечения горных работ:</w:t>
      </w:r>
    </w:p>
    <w:p w:rsidR="00BD517D" w:rsidRPr="00EF5262" w:rsidRDefault="00BD517D" w:rsidP="00EF5262">
      <w:pPr>
        <w:pStyle w:val="ConsPlusNormal"/>
        <w:widowControl/>
        <w:ind w:firstLine="709"/>
        <w:jc w:val="both"/>
        <w:rPr>
          <w:rFonts w:ascii="Times New Roman" w:hAnsi="Times New Roman" w:cs="Times New Roman"/>
          <w:sz w:val="24"/>
          <w:szCs w:val="24"/>
        </w:rPr>
      </w:pPr>
      <w:r w:rsidRPr="00EF5262">
        <w:rPr>
          <w:rFonts w:ascii="Times New Roman" w:hAnsi="Times New Roman" w:cs="Times New Roman"/>
          <w:sz w:val="24"/>
          <w:szCs w:val="24"/>
        </w:rPr>
        <w:t>1. По состоянию на отчетную дату нормативные правовые акты (НПА), устанавливающие обязательные требования по производству маркшейдерских работ, отсутствуют. При этом</w:t>
      </w:r>
      <w:proofErr w:type="gramStart"/>
      <w:r w:rsidRPr="00EF5262">
        <w:rPr>
          <w:rFonts w:ascii="Times New Roman" w:hAnsi="Times New Roman" w:cs="Times New Roman"/>
          <w:sz w:val="24"/>
          <w:szCs w:val="24"/>
        </w:rPr>
        <w:t>,</w:t>
      </w:r>
      <w:proofErr w:type="gramEnd"/>
      <w:r w:rsidRPr="00EF5262">
        <w:rPr>
          <w:rFonts w:ascii="Times New Roman" w:hAnsi="Times New Roman" w:cs="Times New Roman"/>
          <w:sz w:val="24"/>
          <w:szCs w:val="24"/>
        </w:rPr>
        <w:t xml:space="preserve"> ранее действовавшие НПА не содержали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и нуждались кардинальном пересмотре.</w:t>
      </w:r>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Разработка и введение в действие НПА необходимо в связи с тем,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w:t>
      </w:r>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 </w:t>
      </w:r>
      <w:proofErr w:type="gramStart"/>
      <w:r w:rsidRPr="00EF5262">
        <w:rPr>
          <w:rFonts w:ascii="Times New Roman" w:hAnsi="Times New Roman" w:cs="Times New Roman"/>
          <w:sz w:val="24"/>
          <w:szCs w:val="24"/>
        </w:rPr>
        <w:t>Отсутствуют нормативные правовые документы, определяющие требования к маркшейдерским разделам проектов разработки полезных ископаемых, рассматриваемым Ростехнадзором в составе Комиссий, созданных в соответствии с п. 6 «Правила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w:t>
      </w:r>
      <w:proofErr w:type="gramEnd"/>
      <w:r w:rsidRPr="00EF5262">
        <w:rPr>
          <w:rFonts w:ascii="Times New Roman" w:hAnsi="Times New Roman" w:cs="Times New Roman"/>
          <w:sz w:val="24"/>
          <w:szCs w:val="24"/>
        </w:rPr>
        <w:t xml:space="preserve"> полезных ископаемых и видам пользования недрами», утвержденного постановлением Правительства РФ от 30.11.2021 г. № 2127.</w:t>
      </w:r>
    </w:p>
    <w:p w:rsidR="00BD517D" w:rsidRPr="00EF5262" w:rsidRDefault="00BD517D"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3. 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 </w:t>
      </w:r>
    </w:p>
    <w:p w:rsidR="003F5628" w:rsidRDefault="003F5628" w:rsidP="00EF5262">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F41B06" w:rsidRPr="00EF5262" w:rsidRDefault="00F41B06" w:rsidP="00EF5262">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A34509" w:rsidRPr="00EF5262" w:rsidRDefault="00CC7D2E" w:rsidP="00F6601B">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2.5. </w:t>
      </w:r>
      <w:r w:rsidR="00A34509" w:rsidRPr="00EF5262">
        <w:rPr>
          <w:rFonts w:ascii="Times New Roman" w:hAnsi="Times New Roman" w:cs="Times New Roman"/>
          <w:b/>
          <w:sz w:val="24"/>
          <w:szCs w:val="24"/>
        </w:rPr>
        <w:t>Взрывопожароопасные и химически опасные объекты и производства</w:t>
      </w:r>
    </w:p>
    <w:p w:rsidR="00F23262" w:rsidRPr="00EF5262" w:rsidRDefault="00F23262" w:rsidP="00F6601B">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lastRenderedPageBreak/>
        <w:t>Характеристика поднадзорных объектов</w:t>
      </w:r>
    </w:p>
    <w:p w:rsidR="009A1549" w:rsidRPr="00EF5262" w:rsidRDefault="009A1549" w:rsidP="00F6601B">
      <w:pPr>
        <w:tabs>
          <w:tab w:val="num" w:pos="0"/>
        </w:tabs>
        <w:spacing w:after="0" w:line="240" w:lineRule="auto"/>
        <w:ind w:firstLine="709"/>
        <w:jc w:val="center"/>
        <w:rPr>
          <w:rFonts w:ascii="Times New Roman" w:hAnsi="Times New Roman" w:cs="Times New Roman"/>
          <w:b/>
          <w:bCs/>
          <w:sz w:val="24"/>
          <w:szCs w:val="24"/>
        </w:rPr>
      </w:pPr>
      <w:r w:rsidRPr="00EF5262">
        <w:rPr>
          <w:rFonts w:ascii="Times New Roman" w:hAnsi="Times New Roman" w:cs="Times New Roman"/>
          <w:b/>
          <w:bCs/>
          <w:sz w:val="24"/>
          <w:szCs w:val="24"/>
        </w:rPr>
        <w:t>Общие итоги деятельности за отчетный период</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Выполнение мероприятий, предусмотренных планами работы территориального органа.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Плановые проверки были проведены в не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утвержденному Генеральной прокуратурой Российской Федерации. </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 которые регулируются Федеральным законом от 31 июля 2020 г. № 248-ФЗ «О государственном контроле (надзоре) и муниципальном контроле в Российской Федерации» и Федеральным законом от 26 декабря 2008 г.</w:t>
      </w:r>
      <w:proofErr w:type="gramEnd"/>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Из ежегодных планов проведения контрольных (надзорных) мероприятий, плановых проверок юридических лиц и индивидуальных предпринимателей на 2022 год подлежат исключению все плановые контрольные (надзорные) мероприятия, плановые проверки, порядок организации которых регламентируется положениями Федерального закона № 248-ФЗ, за исключением плановых контрольных (надзорных) мероприятий в рамах федерального государственного надзора в области промышленной безопасности в отношении опасных производственных объектов II класса опасности.</w:t>
      </w:r>
      <w:proofErr w:type="gramEnd"/>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Выполнение мероприятий территориального органа, направленных на</w:t>
      </w:r>
      <w:r w:rsidRPr="00EF5262">
        <w:rPr>
          <w:rFonts w:ascii="Times New Roman" w:hAnsi="Times New Roman" w:cs="Times New Roman"/>
          <w:sz w:val="24"/>
          <w:szCs w:val="24"/>
          <w:lang w:val="en-US"/>
        </w:rPr>
        <w:t> </w:t>
      </w:r>
      <w:r w:rsidRPr="00EF5262">
        <w:rPr>
          <w:rFonts w:ascii="Times New Roman" w:hAnsi="Times New Roman" w:cs="Times New Roman"/>
          <w:sz w:val="24"/>
          <w:szCs w:val="24"/>
        </w:rPr>
        <w:t>реализацию основных задач Ростехнадзора, принятых решениями Ростехнадзора. (Общая справка Средне-Поволжского управления Ростехнадзора)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 Выполнение мероприятий, принятых территориальным органом, по</w:t>
      </w:r>
      <w:r w:rsidRPr="00EF5262">
        <w:rPr>
          <w:rFonts w:ascii="Times New Roman" w:hAnsi="Times New Roman" w:cs="Times New Roman"/>
          <w:sz w:val="24"/>
          <w:szCs w:val="24"/>
          <w:lang w:val="en-US"/>
        </w:rPr>
        <w:t> </w:t>
      </w:r>
      <w:r w:rsidRPr="00EF5262">
        <w:rPr>
          <w:rFonts w:ascii="Times New Roman" w:hAnsi="Times New Roman" w:cs="Times New Roman"/>
          <w:sz w:val="24"/>
          <w:szCs w:val="24"/>
        </w:rPr>
        <w:t>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9A1549" w:rsidRPr="00EF5262" w:rsidRDefault="009A1549"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9A1549" w:rsidRPr="00EF5262" w:rsidRDefault="009A1549"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9A1549" w:rsidRPr="00EF5262" w:rsidRDefault="009A1549" w:rsidP="00EF5262">
      <w:pPr>
        <w:spacing w:after="0" w:line="240" w:lineRule="auto"/>
        <w:ind w:firstLine="709"/>
        <w:jc w:val="both"/>
        <w:rPr>
          <w:rFonts w:ascii="Times New Roman" w:hAnsi="Times New Roman" w:cs="Times New Roman"/>
          <w:sz w:val="24"/>
          <w:szCs w:val="24"/>
        </w:rPr>
      </w:pPr>
    </w:p>
    <w:p w:rsidR="009A1549" w:rsidRPr="00EF5262" w:rsidRDefault="009A1549" w:rsidP="00F6601B">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Характеристика поднадзорных производст</w:t>
      </w:r>
      <w:r w:rsidR="00F6601B">
        <w:rPr>
          <w:rFonts w:ascii="Times New Roman" w:hAnsi="Times New Roman" w:cs="Times New Roman"/>
          <w:b/>
          <w:sz w:val="24"/>
          <w:szCs w:val="24"/>
        </w:rPr>
        <w:t>в и объектов</w:t>
      </w:r>
    </w:p>
    <w:p w:rsidR="009A1549" w:rsidRPr="00F6601B" w:rsidRDefault="009A1549" w:rsidP="00F6601B">
      <w:pPr>
        <w:pStyle w:val="ConsPlusNormal"/>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За 12 месяцев 2022 года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191 организациями, эксплуатирующими </w:t>
      </w:r>
      <w:r w:rsidRPr="00EF5262">
        <w:rPr>
          <w:rFonts w:ascii="Times New Roman" w:hAnsi="Times New Roman" w:cs="Times New Roman"/>
          <w:bCs/>
          <w:sz w:val="24"/>
          <w:szCs w:val="24"/>
        </w:rPr>
        <w:t>химически опасные</w:t>
      </w:r>
      <w:r w:rsidR="00F6601B">
        <w:rPr>
          <w:rFonts w:ascii="Times New Roman" w:hAnsi="Times New Roman" w:cs="Times New Roman"/>
          <w:bCs/>
          <w:sz w:val="24"/>
          <w:szCs w:val="24"/>
        </w:rPr>
        <w:t xml:space="preserve"> объекты.</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417"/>
        <w:gridCol w:w="1559"/>
        <w:gridCol w:w="1560"/>
        <w:gridCol w:w="1559"/>
        <w:gridCol w:w="1600"/>
      </w:tblGrid>
      <w:tr w:rsidR="009A1549" w:rsidRPr="00EF5262" w:rsidTr="00F6601B">
        <w:tc>
          <w:tcPr>
            <w:tcW w:w="1911" w:type="dxa"/>
            <w:shd w:val="clear" w:color="auto" w:fill="auto"/>
            <w:vAlign w:val="center"/>
          </w:tcPr>
          <w:p w:rsidR="009A1549" w:rsidRPr="00EF5262" w:rsidRDefault="009A1549" w:rsidP="00F6601B">
            <w:pPr>
              <w:pStyle w:val="aff3"/>
              <w:spacing w:before="0" w:beforeAutospacing="0" w:after="0"/>
              <w:jc w:val="center"/>
              <w:rPr>
                <w:b/>
              </w:rPr>
            </w:pPr>
            <w:r w:rsidRPr="00EF5262">
              <w:rPr>
                <w:b/>
              </w:rPr>
              <w:t>Количество организаций</w:t>
            </w:r>
          </w:p>
        </w:tc>
        <w:tc>
          <w:tcPr>
            <w:tcW w:w="1417" w:type="dxa"/>
            <w:shd w:val="clear" w:color="auto" w:fill="auto"/>
            <w:vAlign w:val="center"/>
          </w:tcPr>
          <w:p w:rsidR="009A1549" w:rsidRPr="00EF5262" w:rsidRDefault="009A1549" w:rsidP="00F6601B">
            <w:pPr>
              <w:pStyle w:val="aff3"/>
              <w:spacing w:before="0" w:beforeAutospacing="0" w:after="0"/>
              <w:jc w:val="center"/>
              <w:rPr>
                <w:b/>
              </w:rPr>
            </w:pPr>
            <w:r w:rsidRPr="00EF5262">
              <w:rPr>
                <w:b/>
                <w:bCs/>
                <w:kern w:val="24"/>
              </w:rPr>
              <w:t>Количество ОПО</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EF5262">
              <w:rPr>
                <w:b/>
                <w:bCs/>
                <w:kern w:val="24"/>
                <w:lang w:val="en-US"/>
              </w:rPr>
              <w:t xml:space="preserve">I </w:t>
            </w:r>
            <w:r w:rsidRPr="00EF5262">
              <w:rPr>
                <w:b/>
                <w:bCs/>
                <w:kern w:val="24"/>
              </w:rPr>
              <w:t>класса опасности</w:t>
            </w:r>
          </w:p>
        </w:tc>
        <w:tc>
          <w:tcPr>
            <w:tcW w:w="1560" w:type="dxa"/>
            <w:shd w:val="clear" w:color="auto" w:fill="auto"/>
            <w:vAlign w:val="center"/>
          </w:tcPr>
          <w:p w:rsidR="009A1549" w:rsidRPr="00EF5262" w:rsidRDefault="009A1549" w:rsidP="00F6601B">
            <w:pPr>
              <w:pStyle w:val="aff3"/>
              <w:spacing w:before="0" w:beforeAutospacing="0" w:after="0"/>
              <w:jc w:val="center"/>
              <w:rPr>
                <w:b/>
              </w:rPr>
            </w:pPr>
            <w:r w:rsidRPr="00EF5262">
              <w:rPr>
                <w:b/>
                <w:bCs/>
                <w:kern w:val="24"/>
                <w:lang w:val="en-US"/>
              </w:rPr>
              <w:t>II</w:t>
            </w:r>
            <w:r w:rsidRPr="00EF5262">
              <w:rPr>
                <w:b/>
                <w:bCs/>
                <w:kern w:val="24"/>
              </w:rPr>
              <w:t xml:space="preserve"> класса опасности</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EF5262">
              <w:rPr>
                <w:b/>
                <w:bCs/>
                <w:kern w:val="24"/>
                <w:lang w:val="en-US"/>
              </w:rPr>
              <w:t>III</w:t>
            </w:r>
            <w:r w:rsidRPr="00EF5262">
              <w:rPr>
                <w:b/>
                <w:bCs/>
                <w:kern w:val="24"/>
              </w:rPr>
              <w:t xml:space="preserve"> класса опасности</w:t>
            </w:r>
          </w:p>
        </w:tc>
        <w:tc>
          <w:tcPr>
            <w:tcW w:w="1600" w:type="dxa"/>
            <w:shd w:val="clear" w:color="auto" w:fill="auto"/>
            <w:vAlign w:val="center"/>
          </w:tcPr>
          <w:p w:rsidR="009A1549" w:rsidRPr="00EF5262" w:rsidRDefault="009A1549" w:rsidP="00F6601B">
            <w:pPr>
              <w:pStyle w:val="aff3"/>
              <w:spacing w:before="0" w:beforeAutospacing="0" w:after="0"/>
              <w:jc w:val="center"/>
              <w:rPr>
                <w:b/>
              </w:rPr>
            </w:pPr>
            <w:r w:rsidRPr="00EF5262">
              <w:rPr>
                <w:b/>
                <w:bCs/>
                <w:kern w:val="24"/>
                <w:lang w:val="en-US"/>
              </w:rPr>
              <w:t>IV</w:t>
            </w:r>
            <w:r w:rsidRPr="00EF5262">
              <w:rPr>
                <w:b/>
                <w:bCs/>
                <w:kern w:val="24"/>
              </w:rPr>
              <w:t xml:space="preserve"> класса опасности</w:t>
            </w:r>
          </w:p>
        </w:tc>
      </w:tr>
      <w:tr w:rsidR="009A1549" w:rsidRPr="00EF5262" w:rsidTr="00F6601B">
        <w:tc>
          <w:tcPr>
            <w:tcW w:w="1911" w:type="dxa"/>
            <w:shd w:val="clear" w:color="auto" w:fill="auto"/>
            <w:vAlign w:val="center"/>
          </w:tcPr>
          <w:p w:rsidR="009A1549" w:rsidRPr="00EF5262" w:rsidRDefault="009A1549" w:rsidP="00F6601B">
            <w:pPr>
              <w:pStyle w:val="aff3"/>
              <w:spacing w:before="0" w:beforeAutospacing="0" w:after="0"/>
              <w:jc w:val="center"/>
            </w:pPr>
            <w:r w:rsidRPr="00EF5262">
              <w:lastRenderedPageBreak/>
              <w:t>192</w:t>
            </w:r>
          </w:p>
        </w:tc>
        <w:tc>
          <w:tcPr>
            <w:tcW w:w="1417" w:type="dxa"/>
            <w:shd w:val="clear" w:color="auto" w:fill="auto"/>
            <w:vAlign w:val="center"/>
          </w:tcPr>
          <w:p w:rsidR="009A1549" w:rsidRPr="00EF5262" w:rsidRDefault="009A1549" w:rsidP="00F6601B">
            <w:pPr>
              <w:pStyle w:val="aff3"/>
              <w:spacing w:before="0" w:beforeAutospacing="0" w:after="0"/>
              <w:jc w:val="center"/>
            </w:pPr>
            <w:r w:rsidRPr="00EF5262">
              <w:t>324</w:t>
            </w:r>
          </w:p>
        </w:tc>
        <w:tc>
          <w:tcPr>
            <w:tcW w:w="1559" w:type="dxa"/>
            <w:shd w:val="clear" w:color="auto" w:fill="auto"/>
            <w:vAlign w:val="center"/>
          </w:tcPr>
          <w:p w:rsidR="009A1549" w:rsidRPr="00EF5262" w:rsidRDefault="009A1549" w:rsidP="00F6601B">
            <w:pPr>
              <w:pStyle w:val="aff3"/>
              <w:spacing w:before="0" w:beforeAutospacing="0" w:after="0"/>
              <w:jc w:val="center"/>
            </w:pPr>
            <w:r w:rsidRPr="00EF5262">
              <w:t>22</w:t>
            </w:r>
          </w:p>
        </w:tc>
        <w:tc>
          <w:tcPr>
            <w:tcW w:w="1560" w:type="dxa"/>
            <w:shd w:val="clear" w:color="auto" w:fill="auto"/>
            <w:vAlign w:val="center"/>
          </w:tcPr>
          <w:p w:rsidR="009A1549" w:rsidRPr="00EF5262" w:rsidRDefault="009A1549" w:rsidP="00F6601B">
            <w:pPr>
              <w:pStyle w:val="aff3"/>
              <w:spacing w:before="0" w:beforeAutospacing="0" w:after="0"/>
              <w:jc w:val="center"/>
            </w:pPr>
            <w:r w:rsidRPr="00EF5262">
              <w:t>19</w:t>
            </w:r>
          </w:p>
        </w:tc>
        <w:tc>
          <w:tcPr>
            <w:tcW w:w="1559" w:type="dxa"/>
            <w:shd w:val="clear" w:color="auto" w:fill="auto"/>
            <w:vAlign w:val="center"/>
          </w:tcPr>
          <w:p w:rsidR="009A1549" w:rsidRPr="00EF5262" w:rsidRDefault="009A1549" w:rsidP="00F6601B">
            <w:pPr>
              <w:pStyle w:val="aff3"/>
              <w:spacing w:before="0" w:beforeAutospacing="0" w:after="0"/>
              <w:jc w:val="center"/>
            </w:pPr>
            <w:r w:rsidRPr="00EF5262">
              <w:t>218</w:t>
            </w:r>
          </w:p>
        </w:tc>
        <w:tc>
          <w:tcPr>
            <w:tcW w:w="1600" w:type="dxa"/>
            <w:shd w:val="clear" w:color="auto" w:fill="auto"/>
            <w:vAlign w:val="center"/>
          </w:tcPr>
          <w:p w:rsidR="009A1549" w:rsidRPr="00EF5262" w:rsidRDefault="009A1549" w:rsidP="00F6601B">
            <w:pPr>
              <w:pStyle w:val="aff3"/>
              <w:spacing w:before="0" w:beforeAutospacing="0" w:after="0"/>
              <w:jc w:val="center"/>
            </w:pPr>
            <w:r w:rsidRPr="00EF5262">
              <w:t>65</w:t>
            </w:r>
          </w:p>
        </w:tc>
      </w:tr>
    </w:tbl>
    <w:p w:rsidR="00304171" w:rsidRDefault="00304171" w:rsidP="00304171">
      <w:pPr>
        <w:pStyle w:val="ConsPlusNormal"/>
        <w:ind w:firstLine="709"/>
        <w:jc w:val="both"/>
        <w:rPr>
          <w:rFonts w:ascii="Times New Roman" w:hAnsi="Times New Roman" w:cs="Times New Roman"/>
          <w:b/>
          <w:sz w:val="24"/>
          <w:szCs w:val="24"/>
          <w:lang w:val="en-US"/>
        </w:rPr>
      </w:pPr>
    </w:p>
    <w:p w:rsidR="009A1549" w:rsidRPr="00304171" w:rsidRDefault="00304171" w:rsidP="00304171">
      <w:pPr>
        <w:pStyle w:val="ConsPlusNormal"/>
        <w:ind w:firstLine="709"/>
        <w:jc w:val="both"/>
        <w:rPr>
          <w:rFonts w:ascii="Times New Roman" w:hAnsi="Times New Roman" w:cs="Times New Roman"/>
          <w:b/>
          <w:sz w:val="24"/>
          <w:szCs w:val="24"/>
          <w:lang w:val="en-US"/>
        </w:rPr>
      </w:pPr>
      <w:r>
        <w:rPr>
          <w:rFonts w:ascii="Times New Roman" w:hAnsi="Times New Roman" w:cs="Times New Roman"/>
          <w:b/>
          <w:sz w:val="24"/>
          <w:szCs w:val="24"/>
        </w:rPr>
        <w:t>Самарская область</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417"/>
        <w:gridCol w:w="1559"/>
        <w:gridCol w:w="1560"/>
        <w:gridCol w:w="1559"/>
        <w:gridCol w:w="1600"/>
      </w:tblGrid>
      <w:tr w:rsidR="009A1549" w:rsidRPr="00EF5262" w:rsidTr="00F6601B">
        <w:tc>
          <w:tcPr>
            <w:tcW w:w="1911" w:type="dxa"/>
            <w:shd w:val="clear" w:color="auto" w:fill="auto"/>
            <w:vAlign w:val="center"/>
          </w:tcPr>
          <w:p w:rsidR="009A1549" w:rsidRPr="00EF5262" w:rsidRDefault="009A1549" w:rsidP="00F6601B">
            <w:pPr>
              <w:pStyle w:val="aff3"/>
              <w:spacing w:before="0" w:beforeAutospacing="0" w:after="0"/>
              <w:jc w:val="center"/>
              <w:rPr>
                <w:b/>
              </w:rPr>
            </w:pPr>
            <w:r w:rsidRPr="00EF5262">
              <w:rPr>
                <w:b/>
              </w:rPr>
              <w:t>Количество организаций</w:t>
            </w:r>
          </w:p>
        </w:tc>
        <w:tc>
          <w:tcPr>
            <w:tcW w:w="1417" w:type="dxa"/>
            <w:shd w:val="clear" w:color="auto" w:fill="auto"/>
            <w:vAlign w:val="center"/>
          </w:tcPr>
          <w:p w:rsidR="009A1549" w:rsidRPr="00EF5262" w:rsidRDefault="009A1549" w:rsidP="00F6601B">
            <w:pPr>
              <w:pStyle w:val="aff3"/>
              <w:spacing w:before="0" w:beforeAutospacing="0" w:after="0"/>
              <w:jc w:val="center"/>
              <w:rPr>
                <w:b/>
              </w:rPr>
            </w:pPr>
            <w:r w:rsidRPr="00F6601B">
              <w:rPr>
                <w:b/>
              </w:rPr>
              <w:t>Количество ОПО</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 класса опасности</w:t>
            </w:r>
          </w:p>
        </w:tc>
        <w:tc>
          <w:tcPr>
            <w:tcW w:w="1560"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II класса опасности</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III класса опасности</w:t>
            </w:r>
          </w:p>
        </w:tc>
        <w:tc>
          <w:tcPr>
            <w:tcW w:w="1600"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IV класса опасности</w:t>
            </w:r>
          </w:p>
        </w:tc>
      </w:tr>
      <w:tr w:rsidR="009A1549" w:rsidRPr="00EF5262" w:rsidTr="00F6601B">
        <w:tc>
          <w:tcPr>
            <w:tcW w:w="1911" w:type="dxa"/>
            <w:shd w:val="clear" w:color="auto" w:fill="auto"/>
          </w:tcPr>
          <w:p w:rsidR="009A1549" w:rsidRPr="00F6601B" w:rsidRDefault="009A1549" w:rsidP="00F6601B">
            <w:pPr>
              <w:pStyle w:val="aff3"/>
              <w:spacing w:before="0" w:beforeAutospacing="0" w:after="0"/>
              <w:jc w:val="center"/>
            </w:pPr>
            <w:r w:rsidRPr="00F6601B">
              <w:t>67</w:t>
            </w:r>
          </w:p>
        </w:tc>
        <w:tc>
          <w:tcPr>
            <w:tcW w:w="1417" w:type="dxa"/>
            <w:shd w:val="clear" w:color="auto" w:fill="auto"/>
          </w:tcPr>
          <w:p w:rsidR="009A1549" w:rsidRPr="00F6601B" w:rsidRDefault="009A1549" w:rsidP="00F6601B">
            <w:pPr>
              <w:pStyle w:val="aff3"/>
              <w:spacing w:before="0" w:beforeAutospacing="0" w:after="0"/>
              <w:jc w:val="center"/>
            </w:pPr>
            <w:r w:rsidRPr="00F6601B">
              <w:t>144</w:t>
            </w:r>
          </w:p>
        </w:tc>
        <w:tc>
          <w:tcPr>
            <w:tcW w:w="1559" w:type="dxa"/>
            <w:shd w:val="clear" w:color="auto" w:fill="auto"/>
          </w:tcPr>
          <w:p w:rsidR="009A1549" w:rsidRPr="00F6601B" w:rsidRDefault="009A1549" w:rsidP="00F6601B">
            <w:pPr>
              <w:pStyle w:val="aff3"/>
              <w:spacing w:before="0" w:beforeAutospacing="0" w:after="0"/>
              <w:jc w:val="center"/>
            </w:pPr>
            <w:r w:rsidRPr="00F6601B">
              <w:t>13</w:t>
            </w:r>
          </w:p>
        </w:tc>
        <w:tc>
          <w:tcPr>
            <w:tcW w:w="1560" w:type="dxa"/>
            <w:shd w:val="clear" w:color="auto" w:fill="auto"/>
          </w:tcPr>
          <w:p w:rsidR="009A1549" w:rsidRPr="00F6601B" w:rsidRDefault="009A1549" w:rsidP="00F6601B">
            <w:pPr>
              <w:pStyle w:val="aff3"/>
              <w:spacing w:before="0" w:beforeAutospacing="0" w:after="0"/>
              <w:jc w:val="center"/>
            </w:pPr>
            <w:r w:rsidRPr="00F6601B">
              <w:t>12</w:t>
            </w:r>
          </w:p>
        </w:tc>
        <w:tc>
          <w:tcPr>
            <w:tcW w:w="1559" w:type="dxa"/>
            <w:shd w:val="clear" w:color="auto" w:fill="auto"/>
          </w:tcPr>
          <w:p w:rsidR="009A1549" w:rsidRPr="00F6601B" w:rsidRDefault="009A1549" w:rsidP="00F6601B">
            <w:pPr>
              <w:pStyle w:val="aff3"/>
              <w:spacing w:before="0" w:beforeAutospacing="0" w:after="0"/>
              <w:jc w:val="center"/>
            </w:pPr>
            <w:r w:rsidRPr="00F6601B">
              <w:t>92</w:t>
            </w:r>
          </w:p>
        </w:tc>
        <w:tc>
          <w:tcPr>
            <w:tcW w:w="1600" w:type="dxa"/>
            <w:shd w:val="clear" w:color="auto" w:fill="auto"/>
          </w:tcPr>
          <w:p w:rsidR="009A1549" w:rsidRPr="00F6601B" w:rsidRDefault="009A1549" w:rsidP="00F6601B">
            <w:pPr>
              <w:pStyle w:val="aff3"/>
              <w:spacing w:before="0" w:beforeAutospacing="0" w:after="0"/>
              <w:jc w:val="center"/>
            </w:pPr>
            <w:r w:rsidRPr="00F6601B">
              <w:t>27</w:t>
            </w:r>
          </w:p>
        </w:tc>
      </w:tr>
    </w:tbl>
    <w:p w:rsidR="009A1549" w:rsidRPr="00EF5262" w:rsidRDefault="009A1549" w:rsidP="00EF5262">
      <w:pPr>
        <w:pStyle w:val="ConsPlusNormal"/>
        <w:ind w:firstLine="709"/>
        <w:jc w:val="both"/>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4786"/>
      </w:tblGrid>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Наименование предприятий</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F6601B" w:rsidP="00F6601B">
            <w:pPr>
              <w:pStyle w:val="aff3"/>
              <w:spacing w:before="0" w:beforeAutospacing="0" w:after="0"/>
              <w:jc w:val="center"/>
              <w:rPr>
                <w:b/>
              </w:rPr>
            </w:pPr>
            <w:r w:rsidRPr="00F6601B">
              <w:rPr>
                <w:b/>
              </w:rPr>
              <w:t xml:space="preserve">Наименование обращающихся </w:t>
            </w:r>
            <w:r w:rsidR="009A1549" w:rsidRPr="00F6601B">
              <w:rPr>
                <w:b/>
              </w:rPr>
              <w:t>веществ</w:t>
            </w: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Химические</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«Куйбышевазот»</w:t>
            </w:r>
          </w:p>
        </w:tc>
        <w:tc>
          <w:tcPr>
            <w:tcW w:w="4786"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Аммиак, токсичные вещества, органические соединения (бензол, толуол), циклогексанон</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«Тольяттиазот»</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Природный газ, аммиак, 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«ЛиндеАзотТольятти»</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Природный газ, аммиак, 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«ФосфорТранзит»</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 сернистый водород</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«Алхим»</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«ИВ Циклен»</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Органические соединения</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«Квадрат Плюс»</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органических поверхностно-активных веществ,</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«Фосфохим»</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«Средневолжская химическая компания»</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 xml:space="preserve">Фенол, формалин, раствор формальдегида, ГЖ, фурфуриловый спирт </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АО «Промсинтез»</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«Химсинтез»</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Метанол, формалин, аммиак</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«АвтоВаз»</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хлор</w:t>
            </w:r>
          </w:p>
        </w:tc>
      </w:tr>
      <w:tr w:rsidR="009A1549" w:rsidRPr="00F6601B" w:rsidTr="00F6601B">
        <w:trPr>
          <w:trHeight w:val="562"/>
        </w:trPr>
        <w:tc>
          <w:tcPr>
            <w:tcW w:w="4853"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«Самарский завод катализаторов»</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Горючие, 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«Новокуйбышевский завод катализаторов»</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«СЭД-Сызрань»</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«Самарский резервуарный завод»</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«Медхим»</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кислоты и щелочи</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«Завод индустриальных покрытий»</w:t>
            </w:r>
          </w:p>
        </w:tc>
        <w:tc>
          <w:tcPr>
            <w:tcW w:w="4786" w:type="dxa"/>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«Алкола СМЗ»</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Горючие жидкости</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«Нефтетранссервис»</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«Джи Эм-АвтоВаз»</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«ТОМЕТ»</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Горючие жидкости</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«Волгатехноол»</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«БИОСЕК»</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Эксплуатирующие системы водоподготовки</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«Самарские коммунальные системы»</w:t>
            </w:r>
          </w:p>
        </w:tc>
        <w:tc>
          <w:tcPr>
            <w:tcW w:w="4786" w:type="dxa"/>
            <w:vMerge w:val="restart"/>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Хлор</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«Сызраньводоканал»</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Муниципальное унитарное предприятие Алексеевский комбинат коммунальных предприятий и благоустройства</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«Автоград-водоканал»</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«Самрэкэксплуатация»</w:t>
            </w:r>
          </w:p>
        </w:tc>
        <w:tc>
          <w:tcPr>
            <w:tcW w:w="4786" w:type="dxa"/>
            <w:vMerge/>
            <w:tcBorders>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rPr>
          <w:trHeight w:val="270"/>
        </w:trPr>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Аммиачные холодильные установки</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«Нестле Россия»</w:t>
            </w:r>
          </w:p>
        </w:tc>
        <w:tc>
          <w:tcPr>
            <w:tcW w:w="4786" w:type="dxa"/>
            <w:vMerge w:val="restart"/>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Аммиак</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lastRenderedPageBreak/>
              <w:t>АО «</w:t>
            </w:r>
            <w:proofErr w:type="gramStart"/>
            <w:r w:rsidRPr="00F6601B">
              <w:t>Самарский</w:t>
            </w:r>
            <w:proofErr w:type="gramEnd"/>
            <w:r w:rsidRPr="00F6601B">
              <w:t xml:space="preserve"> Жиркомибинат»</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АО «Жигулевское пиво»</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«Химтеко»</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«Сызранский мясокомбинат»</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«Красноярское молоко»</w:t>
            </w:r>
          </w:p>
        </w:tc>
        <w:tc>
          <w:tcPr>
            <w:tcW w:w="4786" w:type="dxa"/>
            <w:vMerge/>
            <w:tcBorders>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Производство и потребление продуктов разделения воздуха, криогенно-вакуумной техники, обращения углекислоты и инертных газов</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ОАО «Тяжмаш»</w:t>
            </w:r>
          </w:p>
        </w:tc>
        <w:tc>
          <w:tcPr>
            <w:tcW w:w="4786" w:type="dxa"/>
            <w:vMerge w:val="restart"/>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Окисляющие вещества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«ПраксайрСамара»</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«ПраксайрАзотТольятти»</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ПАО «Кузнецов»</w:t>
            </w:r>
          </w:p>
        </w:tc>
        <w:tc>
          <w:tcPr>
            <w:tcW w:w="4786" w:type="dxa"/>
            <w:vMerge/>
            <w:tcBorders>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Маслоэкстракционные производства</w:t>
            </w:r>
          </w:p>
        </w:tc>
      </w:tr>
      <w:tr w:rsidR="009A1549" w:rsidRPr="00F6601B" w:rsidTr="00F6601B">
        <w:tc>
          <w:tcPr>
            <w:tcW w:w="4853"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«АгроПромПереработка»</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Нефрас</w:t>
            </w: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Склады и базы хранения и отгрузки химически опасных и взрывоопасных веществ</w:t>
            </w:r>
          </w:p>
        </w:tc>
      </w:tr>
      <w:tr w:rsidR="009A1549" w:rsidRPr="00F6601B" w:rsidTr="00F6601B">
        <w:trPr>
          <w:trHeight w:val="562"/>
        </w:trPr>
        <w:tc>
          <w:tcPr>
            <w:tcW w:w="4853"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ЗАО «АКОМ»</w:t>
            </w:r>
          </w:p>
        </w:tc>
        <w:tc>
          <w:tcPr>
            <w:tcW w:w="4786" w:type="dxa"/>
            <w:vMerge w:val="restart"/>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Химические реагенты, ГСМ</w:t>
            </w:r>
          </w:p>
        </w:tc>
      </w:tr>
      <w:tr w:rsidR="009A1549" w:rsidRPr="00F6601B" w:rsidTr="00F6601B">
        <w:trPr>
          <w:trHeight w:val="562"/>
        </w:trPr>
        <w:tc>
          <w:tcPr>
            <w:tcW w:w="4853"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АО «Арконик СМЗ»</w:t>
            </w:r>
          </w:p>
        </w:tc>
        <w:tc>
          <w:tcPr>
            <w:tcW w:w="4786" w:type="dxa"/>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F6601B" w:rsidTr="00F6601B">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9A1549" w:rsidRPr="00F6601B" w:rsidTr="00F6601B">
        <w:trPr>
          <w:trHeight w:val="562"/>
        </w:trPr>
        <w:tc>
          <w:tcPr>
            <w:tcW w:w="4853"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ООО «Промкриоген»</w:t>
            </w:r>
          </w:p>
        </w:tc>
        <w:tc>
          <w:tcPr>
            <w:tcW w:w="4786" w:type="dxa"/>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Ацетилен, кислоты, растворители, кислород</w:t>
            </w:r>
          </w:p>
        </w:tc>
      </w:tr>
    </w:tbl>
    <w:p w:rsidR="00F6601B" w:rsidRDefault="00F6601B" w:rsidP="00EF5262">
      <w:pPr>
        <w:pStyle w:val="ConsPlusNormal"/>
        <w:ind w:firstLine="709"/>
        <w:jc w:val="both"/>
        <w:rPr>
          <w:rFonts w:ascii="Times New Roman" w:hAnsi="Times New Roman" w:cs="Times New Roman"/>
          <w:b/>
          <w:sz w:val="24"/>
          <w:szCs w:val="24"/>
        </w:rPr>
      </w:pPr>
    </w:p>
    <w:p w:rsidR="009A1549" w:rsidRPr="00EF5262" w:rsidRDefault="00F6601B" w:rsidP="00EF526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35 организациями, эксплуатирующими 58 опасных производственных объектов химии.</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417"/>
        <w:gridCol w:w="1559"/>
        <w:gridCol w:w="1560"/>
        <w:gridCol w:w="1559"/>
        <w:gridCol w:w="1600"/>
      </w:tblGrid>
      <w:tr w:rsidR="009A1549" w:rsidRPr="00EF5262" w:rsidTr="00F6601B">
        <w:tc>
          <w:tcPr>
            <w:tcW w:w="1911" w:type="dxa"/>
            <w:shd w:val="clear" w:color="auto" w:fill="auto"/>
            <w:vAlign w:val="center"/>
          </w:tcPr>
          <w:p w:rsidR="009A1549" w:rsidRPr="00EF5262" w:rsidRDefault="009A1549" w:rsidP="00F6601B">
            <w:pPr>
              <w:pStyle w:val="aff3"/>
              <w:spacing w:before="0" w:beforeAutospacing="0" w:after="0"/>
              <w:jc w:val="center"/>
              <w:rPr>
                <w:b/>
              </w:rPr>
            </w:pPr>
            <w:r w:rsidRPr="00EF5262">
              <w:rPr>
                <w:b/>
              </w:rPr>
              <w:t>Количество организаций</w:t>
            </w:r>
          </w:p>
        </w:tc>
        <w:tc>
          <w:tcPr>
            <w:tcW w:w="1417" w:type="dxa"/>
            <w:shd w:val="clear" w:color="auto" w:fill="auto"/>
            <w:vAlign w:val="center"/>
          </w:tcPr>
          <w:p w:rsidR="009A1549" w:rsidRPr="00EF5262" w:rsidRDefault="009A1549" w:rsidP="00F6601B">
            <w:pPr>
              <w:pStyle w:val="aff3"/>
              <w:spacing w:before="0" w:beforeAutospacing="0" w:after="0"/>
              <w:jc w:val="center"/>
              <w:rPr>
                <w:b/>
              </w:rPr>
            </w:pPr>
            <w:r w:rsidRPr="00F6601B">
              <w:rPr>
                <w:b/>
              </w:rPr>
              <w:t>Количество ОПО</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 класса опасности</w:t>
            </w:r>
          </w:p>
        </w:tc>
        <w:tc>
          <w:tcPr>
            <w:tcW w:w="1560"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II класса опасности</w:t>
            </w:r>
          </w:p>
        </w:tc>
        <w:tc>
          <w:tcPr>
            <w:tcW w:w="1559"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III класса опасности</w:t>
            </w:r>
          </w:p>
        </w:tc>
        <w:tc>
          <w:tcPr>
            <w:tcW w:w="1600" w:type="dxa"/>
            <w:shd w:val="clear" w:color="auto" w:fill="auto"/>
            <w:vAlign w:val="center"/>
          </w:tcPr>
          <w:p w:rsidR="009A1549" w:rsidRPr="00EF5262" w:rsidRDefault="009A1549" w:rsidP="00F6601B">
            <w:pPr>
              <w:pStyle w:val="aff3"/>
              <w:spacing w:before="0" w:beforeAutospacing="0" w:after="0"/>
              <w:jc w:val="center"/>
              <w:rPr>
                <w:b/>
              </w:rPr>
            </w:pPr>
            <w:r w:rsidRPr="00F6601B">
              <w:rPr>
                <w:b/>
              </w:rPr>
              <w:t>IV класса опасности</w:t>
            </w:r>
          </w:p>
        </w:tc>
      </w:tr>
      <w:tr w:rsidR="009A1549" w:rsidRPr="00EF5262" w:rsidTr="00F6601B">
        <w:tc>
          <w:tcPr>
            <w:tcW w:w="1911" w:type="dxa"/>
            <w:shd w:val="clear" w:color="auto" w:fill="auto"/>
          </w:tcPr>
          <w:p w:rsidR="009A1549" w:rsidRPr="00F6601B" w:rsidRDefault="009A1549" w:rsidP="00F6601B">
            <w:pPr>
              <w:pStyle w:val="aff3"/>
              <w:spacing w:before="0" w:beforeAutospacing="0" w:after="0"/>
              <w:jc w:val="center"/>
            </w:pPr>
            <w:r w:rsidRPr="00F6601B">
              <w:t>35</w:t>
            </w:r>
          </w:p>
        </w:tc>
        <w:tc>
          <w:tcPr>
            <w:tcW w:w="1417" w:type="dxa"/>
            <w:shd w:val="clear" w:color="auto" w:fill="auto"/>
          </w:tcPr>
          <w:p w:rsidR="009A1549" w:rsidRPr="00F6601B" w:rsidRDefault="009A1549" w:rsidP="00F6601B">
            <w:pPr>
              <w:pStyle w:val="aff3"/>
              <w:spacing w:before="0" w:beforeAutospacing="0" w:after="0"/>
              <w:jc w:val="center"/>
            </w:pPr>
            <w:r w:rsidRPr="00F6601B">
              <w:t>58</w:t>
            </w:r>
          </w:p>
        </w:tc>
        <w:tc>
          <w:tcPr>
            <w:tcW w:w="1559" w:type="dxa"/>
            <w:shd w:val="clear" w:color="auto" w:fill="auto"/>
          </w:tcPr>
          <w:p w:rsidR="009A1549" w:rsidRPr="00F6601B" w:rsidRDefault="009A1549" w:rsidP="00F6601B">
            <w:pPr>
              <w:pStyle w:val="aff3"/>
              <w:spacing w:before="0" w:beforeAutospacing="0" w:after="0"/>
              <w:jc w:val="center"/>
            </w:pPr>
            <w:r w:rsidRPr="00F6601B">
              <w:t>0</w:t>
            </w:r>
          </w:p>
        </w:tc>
        <w:tc>
          <w:tcPr>
            <w:tcW w:w="1560" w:type="dxa"/>
            <w:shd w:val="clear" w:color="auto" w:fill="auto"/>
          </w:tcPr>
          <w:p w:rsidR="009A1549" w:rsidRPr="00F6601B" w:rsidRDefault="009A1549" w:rsidP="00F6601B">
            <w:pPr>
              <w:pStyle w:val="aff3"/>
              <w:spacing w:before="0" w:beforeAutospacing="0" w:after="0"/>
              <w:jc w:val="center"/>
            </w:pPr>
            <w:r w:rsidRPr="00F6601B">
              <w:t>0</w:t>
            </w:r>
          </w:p>
        </w:tc>
        <w:tc>
          <w:tcPr>
            <w:tcW w:w="1559" w:type="dxa"/>
            <w:shd w:val="clear" w:color="auto" w:fill="auto"/>
          </w:tcPr>
          <w:p w:rsidR="009A1549" w:rsidRPr="00F6601B" w:rsidRDefault="009A1549" w:rsidP="00F6601B">
            <w:pPr>
              <w:pStyle w:val="aff3"/>
              <w:spacing w:before="0" w:beforeAutospacing="0" w:after="0"/>
              <w:jc w:val="center"/>
            </w:pPr>
            <w:r w:rsidRPr="00F6601B">
              <w:t>58</w:t>
            </w:r>
          </w:p>
        </w:tc>
        <w:tc>
          <w:tcPr>
            <w:tcW w:w="1600" w:type="dxa"/>
            <w:shd w:val="clear" w:color="auto" w:fill="auto"/>
          </w:tcPr>
          <w:p w:rsidR="009A1549" w:rsidRPr="00F6601B" w:rsidRDefault="009A1549" w:rsidP="00F6601B">
            <w:pPr>
              <w:pStyle w:val="aff3"/>
              <w:spacing w:before="0" w:beforeAutospacing="0" w:after="0"/>
              <w:jc w:val="center"/>
            </w:pPr>
            <w:r w:rsidRPr="00F6601B">
              <w:t>0</w:t>
            </w:r>
          </w:p>
        </w:tc>
      </w:tr>
    </w:tbl>
    <w:p w:rsidR="009A1549" w:rsidRPr="00EF5262" w:rsidRDefault="009A1549" w:rsidP="00EF5262">
      <w:pPr>
        <w:pStyle w:val="ConsPlusNormal"/>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1"/>
        <w:gridCol w:w="142"/>
        <w:gridCol w:w="4786"/>
      </w:tblGrid>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Наименование предприятий</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EF5262" w:rsidRDefault="00F6601B" w:rsidP="00F660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обращающихся </w:t>
            </w:r>
            <w:r w:rsidR="009A1549" w:rsidRPr="00EF5262">
              <w:rPr>
                <w:rFonts w:ascii="Times New Roman" w:hAnsi="Times New Roman" w:cs="Times New Roman"/>
                <w:b/>
                <w:sz w:val="24"/>
                <w:szCs w:val="24"/>
              </w:rPr>
              <w:t>веществ</w:t>
            </w:r>
          </w:p>
        </w:tc>
      </w:tr>
      <w:tr w:rsidR="009A1549" w:rsidRPr="00EF5262" w:rsidTr="00F6601B">
        <w:tc>
          <w:tcPr>
            <w:tcW w:w="9639" w:type="dxa"/>
            <w:gridSpan w:val="3"/>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Эксплуатирующие системы водоподготовки</w:t>
            </w: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МУП ВКХ «Ульяновскводоканал»</w:t>
            </w:r>
          </w:p>
        </w:tc>
        <w:tc>
          <w:tcPr>
            <w:tcW w:w="4786" w:type="dxa"/>
            <w:vMerge w:val="restart"/>
            <w:tcBorders>
              <w:left w:val="single" w:sz="4" w:space="0" w:color="auto"/>
              <w:right w:val="single" w:sz="4" w:space="0" w:color="auto"/>
            </w:tcBorders>
            <w:vAlign w:val="center"/>
          </w:tcPr>
          <w:p w:rsidR="009A1549" w:rsidRPr="00EF5262" w:rsidRDefault="009A1549" w:rsidP="00F6601B">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Хлор</w:t>
            </w: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«Ульяновский областной водоканал»</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c>
          <w:tcPr>
            <w:tcW w:w="9639" w:type="dxa"/>
            <w:gridSpan w:val="3"/>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Производство и потребление продуктов разделения воздуха, криогенно-вакуумной техники, обращения углекислоты и инертных газов</w:t>
            </w: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ОАО «НПП «Завод Искра»</w:t>
            </w:r>
          </w:p>
        </w:tc>
        <w:tc>
          <w:tcPr>
            <w:tcW w:w="4786" w:type="dxa"/>
            <w:vMerge w:val="restart"/>
            <w:tcBorders>
              <w:top w:val="single" w:sz="4" w:space="0" w:color="auto"/>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Кислород, водород</w:t>
            </w: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ПАО «Т Плюс» Ульяновские филиалы</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«Евроизол»</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c>
          <w:tcPr>
            <w:tcW w:w="9639" w:type="dxa"/>
            <w:gridSpan w:val="3"/>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Спиртовые производства</w:t>
            </w:r>
          </w:p>
        </w:tc>
      </w:tr>
      <w:tr w:rsidR="009A1549" w:rsidRPr="00EF5262" w:rsidTr="00F6601B">
        <w:tc>
          <w:tcPr>
            <w:tcW w:w="4711" w:type="dxa"/>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«Алкогольная производственная компания»</w:t>
            </w:r>
          </w:p>
        </w:tc>
        <w:tc>
          <w:tcPr>
            <w:tcW w:w="4928" w:type="dxa"/>
            <w:gridSpan w:val="2"/>
            <w:vMerge w:val="restart"/>
            <w:tcBorders>
              <w:top w:val="single" w:sz="4" w:space="0" w:color="auto"/>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r w:rsidRPr="00F6601B">
              <w:t>ЛВЖ (спирт)</w:t>
            </w:r>
          </w:p>
        </w:tc>
      </w:tr>
      <w:tr w:rsidR="009A1549" w:rsidRPr="00EF5262" w:rsidTr="00F6601B">
        <w:tc>
          <w:tcPr>
            <w:tcW w:w="4711" w:type="dxa"/>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«Чердаклы Спирт»</w:t>
            </w:r>
          </w:p>
        </w:tc>
        <w:tc>
          <w:tcPr>
            <w:tcW w:w="4928" w:type="dxa"/>
            <w:gridSpan w:val="2"/>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EF5262" w:rsidTr="00F6601B">
        <w:tc>
          <w:tcPr>
            <w:tcW w:w="4711" w:type="dxa"/>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ОП  «Гиппократ»</w:t>
            </w:r>
          </w:p>
        </w:tc>
        <w:tc>
          <w:tcPr>
            <w:tcW w:w="4928" w:type="dxa"/>
            <w:gridSpan w:val="2"/>
            <w:vMerge/>
            <w:tcBorders>
              <w:left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EF5262" w:rsidTr="00F6601B">
        <w:trPr>
          <w:trHeight w:val="322"/>
        </w:trPr>
        <w:tc>
          <w:tcPr>
            <w:tcW w:w="4711" w:type="dxa"/>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«АЛЬФА ЛЮКС»</w:t>
            </w:r>
          </w:p>
        </w:tc>
        <w:tc>
          <w:tcPr>
            <w:tcW w:w="4928" w:type="dxa"/>
            <w:gridSpan w:val="2"/>
            <w:vMerge/>
            <w:tcBorders>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pPr>
          </w:p>
        </w:tc>
      </w:tr>
      <w:tr w:rsidR="009A1549" w:rsidRPr="00EF5262" w:rsidTr="00F6601B">
        <w:tc>
          <w:tcPr>
            <w:tcW w:w="9639" w:type="dxa"/>
            <w:gridSpan w:val="3"/>
            <w:tcBorders>
              <w:top w:val="single" w:sz="4" w:space="0" w:color="auto"/>
              <w:left w:val="single" w:sz="4" w:space="0" w:color="auto"/>
              <w:bottom w:val="single" w:sz="4" w:space="0" w:color="auto"/>
              <w:right w:val="single" w:sz="4" w:space="0" w:color="auto"/>
            </w:tcBorders>
            <w:vAlign w:val="center"/>
          </w:tcPr>
          <w:p w:rsidR="009A1549" w:rsidRPr="00F6601B" w:rsidRDefault="009A1549" w:rsidP="00F6601B">
            <w:pPr>
              <w:pStyle w:val="aff3"/>
              <w:spacing w:before="0" w:beforeAutospacing="0" w:after="0"/>
              <w:jc w:val="center"/>
              <w:rPr>
                <w:b/>
              </w:rPr>
            </w:pPr>
            <w:r w:rsidRPr="00F6601B">
              <w:rPr>
                <w:b/>
              </w:rPr>
              <w:t>Склады и базы хранения и отгрузки химически опасных и взрывоопасных веществ</w:t>
            </w:r>
          </w:p>
        </w:tc>
      </w:tr>
      <w:tr w:rsidR="009A1549" w:rsidRPr="00EF5262" w:rsidTr="00F6601B">
        <w:tc>
          <w:tcPr>
            <w:tcW w:w="4853" w:type="dxa"/>
            <w:gridSpan w:val="2"/>
            <w:tcBorders>
              <w:top w:val="single" w:sz="4" w:space="0" w:color="auto"/>
              <w:left w:val="single" w:sz="4" w:space="0" w:color="auto"/>
              <w:bottom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ОАО «Ульяновский моторный завод»</w:t>
            </w:r>
          </w:p>
        </w:tc>
        <w:tc>
          <w:tcPr>
            <w:tcW w:w="4786" w:type="dxa"/>
            <w:vMerge w:val="restart"/>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Хим. реагенты</w:t>
            </w:r>
          </w:p>
        </w:tc>
      </w:tr>
      <w:tr w:rsidR="009A1549" w:rsidRPr="00EF5262" w:rsidTr="00F6601B">
        <w:trPr>
          <w:trHeight w:val="273"/>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lastRenderedPageBreak/>
              <w:t>ПАО «УАЗ»</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267"/>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ОАО «ДААЗ»</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562"/>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Филиал ООО «САБ Миллер РУС» г. Ульяновск</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396"/>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«Федерал – Могул Димитровград»</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415"/>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«Энергохимсервис»</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384"/>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ОГАУ «Волга – Спорт – Арена»</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562"/>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ООО «Бриджстоун Тайер Мануфэктуринг СНГ»</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386"/>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ЗАО «Хемпель»</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380"/>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ПАО «Т Плюс» Ульяновские филиалы</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r w:rsidR="009A1549" w:rsidRPr="00EF5262" w:rsidTr="00F6601B">
        <w:trPr>
          <w:trHeight w:val="360"/>
        </w:trPr>
        <w:tc>
          <w:tcPr>
            <w:tcW w:w="4853" w:type="dxa"/>
            <w:gridSpan w:val="2"/>
            <w:tcBorders>
              <w:top w:val="single" w:sz="4" w:space="0" w:color="auto"/>
              <w:left w:val="single" w:sz="4" w:space="0" w:color="auto"/>
              <w:right w:val="single" w:sz="4" w:space="0" w:color="auto"/>
            </w:tcBorders>
          </w:tcPr>
          <w:p w:rsidR="009A1549" w:rsidRPr="00F6601B" w:rsidRDefault="009A1549" w:rsidP="00F6601B">
            <w:pPr>
              <w:pStyle w:val="aff3"/>
              <w:spacing w:before="0" w:beforeAutospacing="0" w:after="0"/>
              <w:jc w:val="center"/>
            </w:pPr>
            <w:r w:rsidRPr="00F6601B">
              <w:t>ЗАО «Авиастар-СП»</w:t>
            </w:r>
          </w:p>
        </w:tc>
        <w:tc>
          <w:tcPr>
            <w:tcW w:w="4786" w:type="dxa"/>
            <w:vMerge/>
            <w:tcBorders>
              <w:left w:val="single" w:sz="4" w:space="0" w:color="auto"/>
              <w:right w:val="single" w:sz="4" w:space="0" w:color="auto"/>
            </w:tcBorders>
            <w:vAlign w:val="center"/>
          </w:tcPr>
          <w:p w:rsidR="009A1549" w:rsidRPr="00EF5262" w:rsidRDefault="009A1549" w:rsidP="00EF5262">
            <w:pPr>
              <w:spacing w:after="0" w:line="240" w:lineRule="auto"/>
              <w:ind w:firstLine="709"/>
              <w:jc w:val="both"/>
              <w:rPr>
                <w:rFonts w:ascii="Times New Roman" w:hAnsi="Times New Roman" w:cs="Times New Roman"/>
                <w:sz w:val="24"/>
                <w:szCs w:val="24"/>
              </w:rPr>
            </w:pPr>
          </w:p>
        </w:tc>
      </w:tr>
    </w:tbl>
    <w:p w:rsidR="009A1549" w:rsidRPr="00EF5262" w:rsidRDefault="009A1549" w:rsidP="00EF5262">
      <w:pPr>
        <w:pStyle w:val="ConsPlusNormal"/>
        <w:widowControl/>
        <w:ind w:firstLine="709"/>
        <w:jc w:val="both"/>
        <w:rPr>
          <w:rFonts w:ascii="Times New Roman" w:hAnsi="Times New Roman" w:cs="Times New Roman"/>
          <w:sz w:val="24"/>
          <w:szCs w:val="24"/>
        </w:rPr>
      </w:pP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За 12 месяцев 2022 году работа межрегионального отдела по надзору за объектами химического комплекса, взрывоопасными объектами хранения и переработки растительного сырья на территории Пензенской области в части надзора по взрывопожароопасным и химически опасным производствами и объектам спецхимии не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2022 год». </w:t>
      </w:r>
      <w:proofErr w:type="gramEnd"/>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 которые регулируются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 и Федеральным законом от 26 декабря 2008</w:t>
      </w:r>
      <w:proofErr w:type="gramEnd"/>
      <w:r w:rsidRPr="00EF5262">
        <w:rPr>
          <w:rFonts w:ascii="Times New Roman" w:hAnsi="Times New Roman" w:cs="Times New Roman"/>
          <w:sz w:val="24"/>
          <w:szCs w:val="24"/>
        </w:rPr>
        <w:t xml:space="preserve">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Из ежегодных планов проведения контрольных (надзорных) мероприятий, плановых проверок юридических лиц и индивидуальных предпринимателей на 2022 год подлежат исключению все плановые контрольные (надзорные) мероприятия, плановые проверки, порядок организации которых регламентируется положениями Федерального закона № 248-ФЗ и Федерального закона № 294-ФЗ, за исключением плановых контрольных (надзорных) мероприятий в рамах федерального государственного надзора в области промышленной безопасности в отношении опасных производственных объектов II класса</w:t>
      </w:r>
      <w:proofErr w:type="gramEnd"/>
      <w:r w:rsidRPr="00EF5262">
        <w:rPr>
          <w:rFonts w:ascii="Times New Roman" w:hAnsi="Times New Roman" w:cs="Times New Roman"/>
          <w:sz w:val="24"/>
          <w:szCs w:val="24"/>
        </w:rPr>
        <w:t xml:space="preserve">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Проверки ОПО II класса опасности на 2022 год не запланированы.</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Пензенском региональном отделе по надзору за промышленной безопасностью в части надзора по взрывопожароопасным и химически опасным производствами и объектам спецхимии под надзором состоит 35 организаций, на которых зарегистрировано 41 опасных производственных объекта. Количество обученного и аттестованного персонала, занятого эксплуатацией ОПО-215 человек.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Химические- </w:t>
      </w:r>
      <w:r w:rsidRPr="00EF5262">
        <w:rPr>
          <w:rFonts w:ascii="Times New Roman" w:hAnsi="Times New Roman" w:cs="Times New Roman"/>
          <w:b/>
          <w:sz w:val="24"/>
          <w:szCs w:val="24"/>
        </w:rPr>
        <w:t>2</w:t>
      </w:r>
      <w:r w:rsidRPr="00EF5262">
        <w:rPr>
          <w:rFonts w:ascii="Times New Roman" w:hAnsi="Times New Roman" w:cs="Times New Roman"/>
          <w:sz w:val="24"/>
          <w:szCs w:val="24"/>
        </w:rPr>
        <w:t xml:space="preserve">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систем водоподготовки-  </w:t>
      </w:r>
      <w:r w:rsidRPr="00EF5262">
        <w:rPr>
          <w:rFonts w:ascii="Times New Roman" w:hAnsi="Times New Roman" w:cs="Times New Roman"/>
          <w:b/>
          <w:sz w:val="24"/>
          <w:szCs w:val="24"/>
        </w:rPr>
        <w:t>2</w:t>
      </w:r>
      <w:r w:rsidRPr="00EF5262">
        <w:rPr>
          <w:rFonts w:ascii="Times New Roman" w:hAnsi="Times New Roman" w:cs="Times New Roman"/>
          <w:sz w:val="24"/>
          <w:szCs w:val="24"/>
        </w:rPr>
        <w:t>, из них, 2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АХУ- </w:t>
      </w:r>
      <w:r w:rsidRPr="00EF5262">
        <w:rPr>
          <w:rFonts w:ascii="Times New Roman" w:hAnsi="Times New Roman" w:cs="Times New Roman"/>
          <w:b/>
          <w:sz w:val="24"/>
          <w:szCs w:val="24"/>
        </w:rPr>
        <w:t>4</w:t>
      </w:r>
      <w:r w:rsidRPr="00EF5262">
        <w:rPr>
          <w:rFonts w:ascii="Times New Roman" w:hAnsi="Times New Roman" w:cs="Times New Roman"/>
          <w:sz w:val="24"/>
          <w:szCs w:val="24"/>
        </w:rPr>
        <w:t xml:space="preserve">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производства и потребления продуктов разделения воздуха, криогенно-вакуумной техники, обращения углекислоты (СО</w:t>
      </w:r>
      <w:proofErr w:type="gramStart"/>
      <w:r w:rsidRPr="00EF5262">
        <w:rPr>
          <w:rFonts w:ascii="Times New Roman" w:hAnsi="Times New Roman" w:cs="Times New Roman"/>
          <w:sz w:val="24"/>
          <w:szCs w:val="24"/>
          <w:vertAlign w:val="subscript"/>
        </w:rPr>
        <w:t>2</w:t>
      </w:r>
      <w:proofErr w:type="gramEnd"/>
      <w:r w:rsidRPr="00EF5262">
        <w:rPr>
          <w:rFonts w:ascii="Times New Roman" w:hAnsi="Times New Roman" w:cs="Times New Roman"/>
          <w:sz w:val="24"/>
          <w:szCs w:val="24"/>
        </w:rPr>
        <w:t xml:space="preserve">) и инертных газов- </w:t>
      </w:r>
      <w:r w:rsidRPr="00EF5262">
        <w:rPr>
          <w:rFonts w:ascii="Times New Roman" w:hAnsi="Times New Roman" w:cs="Times New Roman"/>
          <w:b/>
          <w:sz w:val="24"/>
          <w:szCs w:val="24"/>
        </w:rPr>
        <w:t>4</w:t>
      </w:r>
      <w:r w:rsidRPr="00EF5262">
        <w:rPr>
          <w:rFonts w:ascii="Times New Roman" w:hAnsi="Times New Roman" w:cs="Times New Roman"/>
          <w:sz w:val="24"/>
          <w:szCs w:val="24"/>
        </w:rPr>
        <w:t xml:space="preserve"> из низ: 3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 1 (</w:t>
      </w:r>
      <w:r w:rsidRPr="00EF5262">
        <w:rPr>
          <w:rFonts w:ascii="Times New Roman" w:hAnsi="Times New Roman" w:cs="Times New Roman"/>
          <w:sz w:val="24"/>
          <w:szCs w:val="24"/>
          <w:lang w:val="en-US"/>
        </w:rPr>
        <w:t>IV</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спиртовые производства- </w:t>
      </w:r>
      <w:r w:rsidRPr="00EF5262">
        <w:rPr>
          <w:rFonts w:ascii="Times New Roman" w:hAnsi="Times New Roman" w:cs="Times New Roman"/>
          <w:b/>
          <w:sz w:val="24"/>
          <w:szCs w:val="24"/>
        </w:rPr>
        <w:t>3</w:t>
      </w:r>
      <w:r w:rsidRPr="00EF5262">
        <w:rPr>
          <w:rFonts w:ascii="Times New Roman" w:hAnsi="Times New Roman" w:cs="Times New Roman"/>
          <w:sz w:val="24"/>
          <w:szCs w:val="24"/>
        </w:rPr>
        <w:t xml:space="preserve"> из них: 3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маслоэкстракционных производств- </w:t>
      </w:r>
      <w:r w:rsidRPr="00EF5262">
        <w:rPr>
          <w:rFonts w:ascii="Times New Roman" w:hAnsi="Times New Roman" w:cs="Times New Roman"/>
          <w:b/>
          <w:sz w:val="24"/>
          <w:szCs w:val="24"/>
        </w:rPr>
        <w:t xml:space="preserve">1 </w:t>
      </w:r>
      <w:r w:rsidRPr="00EF5262">
        <w:rPr>
          <w:rFonts w:ascii="Times New Roman" w:hAnsi="Times New Roman" w:cs="Times New Roman"/>
          <w:sz w:val="24"/>
          <w:szCs w:val="24"/>
        </w:rPr>
        <w:t>(</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склады и базы хранения и отгрузки химически опасных и взрывоопасных веществ -</w:t>
      </w:r>
      <w:r w:rsidRPr="00EF5262">
        <w:rPr>
          <w:rFonts w:ascii="Times New Roman" w:hAnsi="Times New Roman" w:cs="Times New Roman"/>
          <w:b/>
          <w:sz w:val="24"/>
          <w:szCs w:val="24"/>
        </w:rPr>
        <w:t>1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 – 1</w:t>
      </w:r>
      <w:r w:rsidRPr="00EF5262">
        <w:rPr>
          <w:rFonts w:ascii="Times New Roman" w:hAnsi="Times New Roman" w:cs="Times New Roman"/>
          <w:b/>
          <w:sz w:val="24"/>
          <w:szCs w:val="24"/>
        </w:rPr>
        <w:t>9</w:t>
      </w:r>
      <w:r w:rsidRPr="00EF5262">
        <w:rPr>
          <w:rFonts w:ascii="Times New Roman" w:hAnsi="Times New Roman" w:cs="Times New Roman"/>
          <w:sz w:val="24"/>
          <w:szCs w:val="24"/>
        </w:rPr>
        <w:t xml:space="preserve"> из них: 10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 опасности), 9 (</w:t>
      </w:r>
      <w:r w:rsidRPr="00EF5262">
        <w:rPr>
          <w:rFonts w:ascii="Times New Roman" w:hAnsi="Times New Roman" w:cs="Times New Roman"/>
          <w:sz w:val="24"/>
          <w:szCs w:val="24"/>
          <w:lang w:val="en-US"/>
        </w:rPr>
        <w:t>IV</w:t>
      </w:r>
      <w:r w:rsidRPr="00EF5262">
        <w:rPr>
          <w:rFonts w:ascii="Times New Roman" w:hAnsi="Times New Roman" w:cs="Times New Roman"/>
          <w:sz w:val="24"/>
          <w:szCs w:val="24"/>
        </w:rPr>
        <w:t xml:space="preserve"> класс опасности).</w:t>
      </w:r>
    </w:p>
    <w:p w:rsidR="009A1549" w:rsidRPr="00EF5262" w:rsidRDefault="009A1549" w:rsidP="00EF5262">
      <w:pPr>
        <w:autoSpaceDE w:val="0"/>
        <w:autoSpaceDN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связи с исключением ОПО «Площадка научно-исследовательских работ войсковой части 21222», рег. № А01-11433-0114 из Государственного реестра ОПО режим постоянного государственного надзора прекращен.</w:t>
      </w:r>
    </w:p>
    <w:p w:rsidR="009A1549" w:rsidRPr="00EF5262" w:rsidRDefault="009A1549" w:rsidP="00EF5262">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9A1549" w:rsidRPr="00EF5262" w:rsidTr="00F6601B">
        <w:trPr>
          <w:trHeight w:val="315"/>
        </w:trPr>
        <w:tc>
          <w:tcPr>
            <w:tcW w:w="9639" w:type="dxa"/>
            <w:gridSpan w:val="2"/>
            <w:shd w:val="clear" w:color="000000" w:fill="FFFFFF"/>
            <w:vAlign w:val="center"/>
          </w:tcPr>
          <w:p w:rsidR="009A1549" w:rsidRPr="00F6601B" w:rsidRDefault="009A1549" w:rsidP="00F6601B">
            <w:pPr>
              <w:pStyle w:val="aff3"/>
              <w:spacing w:before="0" w:beforeAutospacing="0" w:after="0"/>
              <w:jc w:val="center"/>
              <w:rPr>
                <w:b/>
              </w:rPr>
            </w:pPr>
            <w:r w:rsidRPr="00F6601B">
              <w:rPr>
                <w:b/>
              </w:rPr>
              <w:t>Поднадзорные организации (юр</w:t>
            </w:r>
            <w:r w:rsidR="00F6601B" w:rsidRPr="00F6601B">
              <w:rPr>
                <w:b/>
              </w:rPr>
              <w:t>идические лица), эксплуатирующие</w:t>
            </w:r>
            <w:r w:rsidRPr="00F6601B">
              <w:rPr>
                <w:b/>
              </w:rPr>
              <w:t xml:space="preserve"> ОПО (Надзор Х) Пензенская область</w:t>
            </w:r>
          </w:p>
        </w:tc>
      </w:tr>
      <w:tr w:rsidR="009A1549" w:rsidRPr="00EF5262" w:rsidTr="00F6601B">
        <w:trPr>
          <w:trHeight w:val="315"/>
        </w:trPr>
        <w:tc>
          <w:tcPr>
            <w:tcW w:w="6237" w:type="dxa"/>
            <w:shd w:val="clear" w:color="000000" w:fill="FFFFFF"/>
            <w:vAlign w:val="center"/>
          </w:tcPr>
          <w:p w:rsidR="009A1549" w:rsidRPr="00F6601B" w:rsidRDefault="009A1549" w:rsidP="00F6601B">
            <w:pPr>
              <w:pStyle w:val="aff3"/>
              <w:spacing w:before="0" w:beforeAutospacing="0" w:after="0"/>
              <w:jc w:val="center"/>
              <w:rPr>
                <w:b/>
              </w:rPr>
            </w:pPr>
            <w:r w:rsidRPr="00F6601B">
              <w:rPr>
                <w:b/>
              </w:rPr>
              <w:t>Наименование предприятий</w:t>
            </w:r>
          </w:p>
        </w:tc>
        <w:tc>
          <w:tcPr>
            <w:tcW w:w="3402" w:type="dxa"/>
            <w:shd w:val="clear" w:color="000000" w:fill="FFFFFF"/>
            <w:vAlign w:val="center"/>
          </w:tcPr>
          <w:p w:rsidR="009A1549" w:rsidRPr="00F6601B" w:rsidRDefault="00F6601B" w:rsidP="00F6601B">
            <w:pPr>
              <w:pStyle w:val="aff3"/>
              <w:spacing w:before="0" w:beforeAutospacing="0" w:after="0"/>
              <w:jc w:val="center"/>
              <w:rPr>
                <w:b/>
              </w:rPr>
            </w:pPr>
            <w:r>
              <w:rPr>
                <w:b/>
              </w:rPr>
              <w:t xml:space="preserve">Наименование обращающихся </w:t>
            </w:r>
            <w:r w:rsidR="009A1549" w:rsidRPr="00F6601B">
              <w:rPr>
                <w:b/>
              </w:rPr>
              <w:t>веществ</w:t>
            </w:r>
          </w:p>
        </w:tc>
      </w:tr>
      <w:tr w:rsidR="009A1549" w:rsidRPr="00EF5262" w:rsidTr="00F6601B">
        <w:trPr>
          <w:trHeight w:val="315"/>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химические</w:t>
            </w:r>
          </w:p>
        </w:tc>
      </w:tr>
      <w:tr w:rsidR="009A1549" w:rsidRPr="00EF5262" w:rsidTr="00F6601B">
        <w:trPr>
          <w:trHeight w:val="3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Публичное акционерное общество "Биосинтез"</w:t>
            </w:r>
          </w:p>
        </w:tc>
        <w:tc>
          <w:tcPr>
            <w:tcW w:w="3402" w:type="dxa"/>
            <w:shd w:val="clear" w:color="auto" w:fill="auto"/>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EF5262" w:rsidTr="00F6601B">
        <w:trPr>
          <w:trHeight w:val="3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"Спичечная фабрика "Победа"</w:t>
            </w:r>
          </w:p>
        </w:tc>
        <w:tc>
          <w:tcPr>
            <w:tcW w:w="3402" w:type="dxa"/>
            <w:shd w:val="clear" w:color="auto" w:fill="auto"/>
            <w:vAlign w:val="center"/>
          </w:tcPr>
          <w:p w:rsidR="009A1549" w:rsidRPr="00F6601B" w:rsidRDefault="009A1549" w:rsidP="00F6601B">
            <w:pPr>
              <w:pStyle w:val="aff3"/>
              <w:spacing w:before="0" w:beforeAutospacing="0" w:after="0"/>
              <w:jc w:val="center"/>
            </w:pPr>
            <w:r w:rsidRPr="00F6601B">
              <w:t>сера техническая, бихромат калия, хлорат калия, сурик железный, белила цинковые, фосфор красный</w:t>
            </w:r>
          </w:p>
        </w:tc>
      </w:tr>
      <w:tr w:rsidR="009A1549" w:rsidRPr="00EF5262" w:rsidTr="00F6601B">
        <w:trPr>
          <w:trHeight w:val="39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систем водоподготовки</w:t>
            </w:r>
          </w:p>
        </w:tc>
      </w:tr>
      <w:tr w:rsidR="009A1549" w:rsidRPr="00EF5262" w:rsidTr="00F6601B">
        <w:trPr>
          <w:trHeight w:val="3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"Горводоканал"</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хлор</w:t>
            </w:r>
          </w:p>
        </w:tc>
      </w:tr>
      <w:tr w:rsidR="009A1549" w:rsidRPr="00EF5262" w:rsidTr="00F6601B">
        <w:trPr>
          <w:trHeight w:val="3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"ЭнергоПромРесурс"</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хлор</w:t>
            </w:r>
          </w:p>
        </w:tc>
      </w:tr>
      <w:tr w:rsidR="009A1549" w:rsidRPr="00EF5262" w:rsidTr="00F6601B">
        <w:trPr>
          <w:trHeight w:val="30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целлюлозно-бумажные</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pPr>
          </w:p>
        </w:tc>
        <w:tc>
          <w:tcPr>
            <w:tcW w:w="3402" w:type="dxa"/>
            <w:shd w:val="clear" w:color="000000" w:fill="FFFFFF"/>
            <w:vAlign w:val="center"/>
          </w:tcPr>
          <w:p w:rsidR="009A1549" w:rsidRPr="00F6601B" w:rsidRDefault="009A1549" w:rsidP="00F6601B">
            <w:pPr>
              <w:pStyle w:val="aff3"/>
              <w:spacing w:before="0" w:beforeAutospacing="0" w:after="0"/>
            </w:pPr>
          </w:p>
        </w:tc>
      </w:tr>
      <w:tr w:rsidR="009A1549" w:rsidRPr="00EF5262" w:rsidTr="00F6601B">
        <w:trPr>
          <w:trHeight w:val="30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АХУ</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"Пивоваренный завод "САМКО"</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аммиак</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Акционерное общество "Васильевская птицефабрика"</w:t>
            </w:r>
          </w:p>
        </w:tc>
        <w:tc>
          <w:tcPr>
            <w:tcW w:w="3402" w:type="dxa"/>
            <w:shd w:val="clear" w:color="000000" w:fill="FFFFFF"/>
          </w:tcPr>
          <w:p w:rsidR="009A1549" w:rsidRPr="00F6601B" w:rsidRDefault="009A1549" w:rsidP="00F6601B">
            <w:pPr>
              <w:pStyle w:val="aff3"/>
              <w:spacing w:before="0" w:beforeAutospacing="0" w:after="0"/>
              <w:jc w:val="center"/>
            </w:pPr>
            <w:r w:rsidRPr="00F6601B">
              <w:t>аммиак</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Открытое акционерное общество "Пензахолод"</w:t>
            </w:r>
          </w:p>
        </w:tc>
        <w:tc>
          <w:tcPr>
            <w:tcW w:w="3402" w:type="dxa"/>
            <w:shd w:val="clear" w:color="000000" w:fill="FFFFFF"/>
          </w:tcPr>
          <w:p w:rsidR="009A1549" w:rsidRPr="00F6601B" w:rsidRDefault="009A1549" w:rsidP="00F6601B">
            <w:pPr>
              <w:pStyle w:val="aff3"/>
              <w:spacing w:before="0" w:beforeAutospacing="0" w:after="0"/>
              <w:jc w:val="center"/>
            </w:pPr>
            <w:r w:rsidRPr="00F6601B">
              <w:t>аммиак</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"ПензаМолИнвест"</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аммиак</w:t>
            </w:r>
          </w:p>
        </w:tc>
      </w:tr>
      <w:tr w:rsidR="009A1549" w:rsidRPr="00EF5262" w:rsidTr="00F6601B">
        <w:trPr>
          <w:trHeight w:val="99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производства и потребления продуктов разделения воздуха, криогенно-вакуумной техники, обращения углекислоты (СО</w:t>
            </w:r>
            <w:proofErr w:type="gramStart"/>
            <w:r w:rsidRPr="00F6601B">
              <w:rPr>
                <w:b/>
              </w:rPr>
              <w:t>2</w:t>
            </w:r>
            <w:proofErr w:type="gramEnd"/>
            <w:r w:rsidRPr="00F6601B">
              <w:rPr>
                <w:b/>
              </w:rPr>
              <w:t>) и инертных газов</w:t>
            </w:r>
          </w:p>
        </w:tc>
      </w:tr>
      <w:tr w:rsidR="009A1549" w:rsidRPr="00EF5262" w:rsidTr="00F6601B">
        <w:trPr>
          <w:trHeight w:val="9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Открытое акционерное общество "Пензадизельмаш"</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Кислород, азот</w:t>
            </w:r>
          </w:p>
        </w:tc>
      </w:tr>
      <w:tr w:rsidR="009A1549" w:rsidRPr="00EF5262" w:rsidTr="00F6601B">
        <w:trPr>
          <w:trHeight w:val="9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"Литейно-Механический Завод "МашСталь"</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Кислород, азот</w:t>
            </w:r>
          </w:p>
        </w:tc>
      </w:tr>
      <w:tr w:rsidR="009A1549" w:rsidRPr="00EF5262" w:rsidTr="00F6601B">
        <w:trPr>
          <w:trHeight w:val="9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Закрытое акционерное общество "ТехГазСервис"</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Кислород, азот</w:t>
            </w:r>
          </w:p>
        </w:tc>
      </w:tr>
      <w:tr w:rsidR="009A1549" w:rsidRPr="00EF5262" w:rsidTr="00F6601B">
        <w:trPr>
          <w:trHeight w:val="99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lastRenderedPageBreak/>
              <w:t xml:space="preserve">федеральное государственное бюджетное учреждение "Федеральный центр </w:t>
            </w:r>
            <w:proofErr w:type="gramStart"/>
            <w:r w:rsidRPr="00F6601B">
              <w:t>сердечно-сосудистой</w:t>
            </w:r>
            <w:proofErr w:type="gramEnd"/>
            <w:r w:rsidRPr="00F6601B">
              <w:t xml:space="preserve"> хирургии" Министерства здравоохранения Российской Федерации (г. Пенза)</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Кислород, азот</w:t>
            </w:r>
          </w:p>
        </w:tc>
      </w:tr>
      <w:tr w:rsidR="009A1549" w:rsidRPr="00EF5262" w:rsidTr="00F6601B">
        <w:trPr>
          <w:trHeight w:val="30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спиртовые производства</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"Агат-Алко"</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Горючие жидкости, используемые в технологическом процессе</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"Александровский спиртзавод №14"</w:t>
            </w:r>
          </w:p>
        </w:tc>
        <w:tc>
          <w:tcPr>
            <w:tcW w:w="3402" w:type="dxa"/>
            <w:shd w:val="clear" w:color="000000" w:fill="FFFFFF"/>
          </w:tcPr>
          <w:p w:rsidR="009A1549" w:rsidRPr="00F6601B" w:rsidRDefault="009A1549" w:rsidP="00F6601B">
            <w:pPr>
              <w:pStyle w:val="aff3"/>
              <w:spacing w:before="0" w:beforeAutospacing="0" w:after="0"/>
              <w:jc w:val="center"/>
            </w:pPr>
            <w:r w:rsidRPr="00F6601B">
              <w:t xml:space="preserve">Горючие жидкости, используемые в технологическом процессе </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"Ардымский спиртзавод"</w:t>
            </w:r>
          </w:p>
        </w:tc>
        <w:tc>
          <w:tcPr>
            <w:tcW w:w="3402" w:type="dxa"/>
            <w:shd w:val="clear" w:color="000000" w:fill="FFFFFF"/>
          </w:tcPr>
          <w:p w:rsidR="009A1549" w:rsidRPr="00F6601B" w:rsidRDefault="009A1549" w:rsidP="00F6601B">
            <w:pPr>
              <w:pStyle w:val="aff3"/>
              <w:spacing w:before="0" w:beforeAutospacing="0" w:after="0"/>
              <w:jc w:val="center"/>
            </w:pPr>
            <w:r w:rsidRPr="00F6601B">
              <w:t xml:space="preserve">Горючие жидкости, используемые в технологическом процессе </w:t>
            </w:r>
          </w:p>
        </w:tc>
      </w:tr>
      <w:tr w:rsidR="009A1549" w:rsidRPr="00EF5262" w:rsidTr="00F6601B">
        <w:trPr>
          <w:trHeight w:val="30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маслоэкстракционных производств</w:t>
            </w:r>
          </w:p>
        </w:tc>
      </w:tr>
      <w:tr w:rsidR="009A1549" w:rsidRPr="00EF5262" w:rsidTr="00F6601B">
        <w:trPr>
          <w:trHeight w:val="3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ООО «Маслозавод «Пензенский»</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нефрас</w:t>
            </w:r>
          </w:p>
        </w:tc>
      </w:tr>
      <w:tr w:rsidR="009A1549" w:rsidRPr="00EF5262" w:rsidTr="00F6601B">
        <w:trPr>
          <w:trHeight w:val="480"/>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склады и базы хранения и отгрузки химически опасных и взрывоопасных веществ</w:t>
            </w:r>
          </w:p>
        </w:tc>
      </w:tr>
      <w:tr w:rsidR="009A1549" w:rsidRPr="00EF5262" w:rsidTr="00F6601B">
        <w:trPr>
          <w:trHeight w:val="1038"/>
        </w:trPr>
        <w:tc>
          <w:tcPr>
            <w:tcW w:w="9639" w:type="dxa"/>
            <w:gridSpan w:val="2"/>
            <w:shd w:val="clear" w:color="000000" w:fill="FFFFFF"/>
            <w:vAlign w:val="center"/>
            <w:hideMark/>
          </w:tcPr>
          <w:p w:rsidR="009A1549" w:rsidRPr="00F6601B" w:rsidRDefault="009A1549" w:rsidP="00F6601B">
            <w:pPr>
              <w:pStyle w:val="aff3"/>
              <w:spacing w:before="0" w:beforeAutospacing="0" w:after="0"/>
              <w:jc w:val="center"/>
              <w:rPr>
                <w:b/>
              </w:rPr>
            </w:pPr>
            <w:r w:rsidRPr="00F6601B">
              <w:rPr>
                <w:b/>
              </w:rPr>
              <w:t>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w:t>
            </w:r>
          </w:p>
        </w:tc>
      </w:tr>
      <w:tr w:rsidR="009A1549" w:rsidRPr="00EF5262" w:rsidTr="00F6601B">
        <w:trPr>
          <w:trHeight w:val="12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Акционерное общество "Башмаковский хлеб"</w:t>
            </w:r>
          </w:p>
        </w:tc>
        <w:tc>
          <w:tcPr>
            <w:tcW w:w="3402" w:type="dxa"/>
            <w:shd w:val="clear" w:color="000000" w:fill="FFFFFF"/>
            <w:vAlign w:val="center"/>
          </w:tcPr>
          <w:p w:rsidR="009A1549" w:rsidRPr="00F6601B" w:rsidRDefault="009A1549" w:rsidP="00F6601B">
            <w:pPr>
              <w:pStyle w:val="aff3"/>
              <w:spacing w:before="0" w:beforeAutospacing="0" w:after="0"/>
              <w:jc w:val="center"/>
            </w:pPr>
            <w:proofErr w:type="gramStart"/>
            <w:r w:rsidRPr="00F6601B">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A1549" w:rsidRPr="00EF5262" w:rsidTr="005D063A">
        <w:trPr>
          <w:trHeight w:val="629"/>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Акционерное общество "Научно-исследовательский институт физических измерений"</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Окисляющие вещества</w:t>
            </w:r>
          </w:p>
        </w:tc>
      </w:tr>
      <w:tr w:rsidR="009A1549" w:rsidRPr="00EF5262" w:rsidTr="005D063A">
        <w:trPr>
          <w:trHeight w:val="703"/>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Акционерное общество "Нижнеломовский электромеханический завод"</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Токсические вещества</w:t>
            </w:r>
          </w:p>
        </w:tc>
      </w:tr>
      <w:tr w:rsidR="009A1549" w:rsidRPr="00EF5262" w:rsidTr="00F6601B">
        <w:trPr>
          <w:trHeight w:val="415"/>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Акционерное общество "Пензенский тепличный комбинат"</w:t>
            </w:r>
          </w:p>
        </w:tc>
        <w:tc>
          <w:tcPr>
            <w:tcW w:w="3402" w:type="dxa"/>
            <w:shd w:val="clear" w:color="000000" w:fill="FFFFFF"/>
            <w:vAlign w:val="center"/>
          </w:tcPr>
          <w:p w:rsidR="009A1549" w:rsidRPr="00F6601B" w:rsidRDefault="009A1549" w:rsidP="00F6601B">
            <w:pPr>
              <w:pStyle w:val="aff3"/>
              <w:spacing w:before="0" w:beforeAutospacing="0" w:after="0"/>
              <w:jc w:val="center"/>
            </w:pPr>
            <w:proofErr w:type="gramStart"/>
            <w:r w:rsidRPr="00F6601B">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A1549" w:rsidRPr="00EF5262" w:rsidTr="00F6601B">
        <w:trPr>
          <w:trHeight w:val="12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lastRenderedPageBreak/>
              <w:t>Закрытое акционерное общество "Фанерный завод "Власть труда""</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Вещества, представляющие опасность для окружающей природной среды</w:t>
            </w:r>
          </w:p>
        </w:tc>
      </w:tr>
      <w:tr w:rsidR="009A1549" w:rsidRPr="00EF5262" w:rsidTr="00F6601B">
        <w:trPr>
          <w:trHeight w:val="762"/>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Закрытое акционерное общество "Никольский завод светотехнического стекла"</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Токсичные вещества</w:t>
            </w:r>
          </w:p>
          <w:p w:rsidR="009A1549" w:rsidRPr="00F6601B" w:rsidRDefault="009A1549" w:rsidP="00F6601B">
            <w:pPr>
              <w:pStyle w:val="aff3"/>
              <w:spacing w:before="0" w:beforeAutospacing="0" w:after="0"/>
              <w:jc w:val="center"/>
            </w:pPr>
            <w:r w:rsidRPr="00F6601B">
              <w:t>Окисляющие вещества</w:t>
            </w:r>
          </w:p>
        </w:tc>
      </w:tr>
      <w:tr w:rsidR="009A1549" w:rsidRPr="00EF5262" w:rsidTr="00F6601B">
        <w:trPr>
          <w:trHeight w:val="12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Индивидуальный предприниматель Танцырев Сергей Александрович</w:t>
            </w:r>
          </w:p>
        </w:tc>
        <w:tc>
          <w:tcPr>
            <w:tcW w:w="3402" w:type="dxa"/>
            <w:shd w:val="clear" w:color="000000" w:fill="FFFFFF"/>
            <w:vAlign w:val="center"/>
          </w:tcPr>
          <w:p w:rsidR="009A1549" w:rsidRPr="00F6601B" w:rsidRDefault="009A1549" w:rsidP="00F6601B">
            <w:pPr>
              <w:pStyle w:val="aff3"/>
              <w:spacing w:before="0" w:beforeAutospacing="0" w:after="0"/>
              <w:jc w:val="center"/>
            </w:pPr>
            <w:proofErr w:type="gramStart"/>
            <w:r w:rsidRPr="00F6601B">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A1549" w:rsidRPr="00EF5262" w:rsidTr="005D063A">
        <w:trPr>
          <w:trHeight w:val="768"/>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"Газпром трансгаз Нижний Новгород"</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EF5262" w:rsidTr="005D063A">
        <w:trPr>
          <w:trHeight w:val="709"/>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"ДАЛ"</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Горючие жидкости</w:t>
            </w:r>
          </w:p>
        </w:tc>
      </w:tr>
      <w:tr w:rsidR="009A1549" w:rsidRPr="00EF5262" w:rsidTr="005D063A">
        <w:trPr>
          <w:trHeight w:val="691"/>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 xml:space="preserve">Общество с ограниченной ответственностью </w:t>
            </w:r>
            <w:proofErr w:type="gramStart"/>
            <w:r w:rsidRPr="00F6601B">
              <w:t>ликеро-водочная</w:t>
            </w:r>
            <w:proofErr w:type="gramEnd"/>
            <w:r w:rsidRPr="00F6601B">
              <w:t xml:space="preserve"> компания "ВЕГА-АЛКО"</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Горючие жидкости</w:t>
            </w:r>
          </w:p>
        </w:tc>
      </w:tr>
      <w:tr w:rsidR="009A1549" w:rsidRPr="00EF5262" w:rsidTr="005D063A">
        <w:trPr>
          <w:trHeight w:val="842"/>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"Кузнецкий завод конденсаторов"</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Высокотоксичные вещества</w:t>
            </w:r>
          </w:p>
        </w:tc>
      </w:tr>
      <w:tr w:rsidR="009A1549" w:rsidRPr="00EF5262" w:rsidTr="005D063A">
        <w:trPr>
          <w:trHeight w:val="983"/>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"Ледяной дом"</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Вещества, представляющие опасность для окружающей природной среды</w:t>
            </w:r>
          </w:p>
        </w:tc>
      </w:tr>
      <w:tr w:rsidR="009A1549" w:rsidRPr="00EF5262" w:rsidTr="005D063A">
        <w:trPr>
          <w:trHeight w:val="84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"Кузнецкий технопарк"</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Токсичные вещества</w:t>
            </w:r>
          </w:p>
        </w:tc>
      </w:tr>
      <w:tr w:rsidR="009A1549" w:rsidRPr="00EF5262" w:rsidTr="005D063A">
        <w:trPr>
          <w:trHeight w:val="98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"Маяк-Техноцелл"</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Серная кислота</w:t>
            </w:r>
          </w:p>
        </w:tc>
      </w:tr>
      <w:tr w:rsidR="009A1549" w:rsidRPr="00EF5262" w:rsidTr="005D063A">
        <w:trPr>
          <w:trHeight w:val="839"/>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"МедИнж-Пироуглерод"</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Воспламеняющиеся газы</w:t>
            </w:r>
          </w:p>
        </w:tc>
      </w:tr>
      <w:tr w:rsidR="009A1549" w:rsidRPr="00EF5262" w:rsidTr="005D063A">
        <w:trPr>
          <w:trHeight w:val="836"/>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"Объединенные пензенские водочные заводы"</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Горючие жидкости, используемые в технологическом процессе</w:t>
            </w:r>
          </w:p>
        </w:tc>
      </w:tr>
      <w:tr w:rsidR="009A1549" w:rsidRPr="00EF5262" w:rsidTr="005D063A">
        <w:trPr>
          <w:trHeight w:val="849"/>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Общество с ограниченной ответственностью "Органика-Кузнецк"</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Высокотоксичные вещества</w:t>
            </w:r>
          </w:p>
        </w:tc>
      </w:tr>
      <w:tr w:rsidR="009A1549" w:rsidRPr="00EF5262" w:rsidTr="00F6601B">
        <w:trPr>
          <w:trHeight w:val="1200"/>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lastRenderedPageBreak/>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Российской Федерации (войсковая часть 70855)"</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Высокотоксичные вещества и токсичные вещества</w:t>
            </w:r>
          </w:p>
        </w:tc>
      </w:tr>
      <w:tr w:rsidR="009A1549" w:rsidRPr="00EF5262" w:rsidTr="005D063A">
        <w:trPr>
          <w:trHeight w:val="1142"/>
        </w:trPr>
        <w:tc>
          <w:tcPr>
            <w:tcW w:w="6237" w:type="dxa"/>
            <w:shd w:val="clear" w:color="000000" w:fill="FFFFFF"/>
            <w:vAlign w:val="center"/>
          </w:tcPr>
          <w:p w:rsidR="009A1549" w:rsidRPr="00F6601B" w:rsidRDefault="009A1549" w:rsidP="00F6601B">
            <w:pPr>
              <w:pStyle w:val="aff3"/>
              <w:spacing w:before="0" w:beforeAutospacing="0" w:after="0"/>
              <w:jc w:val="center"/>
            </w:pPr>
            <w:r w:rsidRPr="00F6601B">
              <w:t>Государственное бюджетное учреждение здравоохранения "Пензенская областная клиническая больница им. Н.Н. Бурденко"</w:t>
            </w:r>
          </w:p>
        </w:tc>
        <w:tc>
          <w:tcPr>
            <w:tcW w:w="3402" w:type="dxa"/>
            <w:shd w:val="clear" w:color="000000" w:fill="FFFFFF"/>
            <w:vAlign w:val="center"/>
          </w:tcPr>
          <w:p w:rsidR="009A1549" w:rsidRPr="00F6601B" w:rsidRDefault="009A1549" w:rsidP="00F6601B">
            <w:pPr>
              <w:pStyle w:val="aff3"/>
              <w:spacing w:before="0" w:beforeAutospacing="0" w:after="0"/>
              <w:jc w:val="center"/>
            </w:pPr>
            <w:r w:rsidRPr="00F6601B">
              <w:t>кислород</w:t>
            </w:r>
          </w:p>
        </w:tc>
      </w:tr>
    </w:tbl>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обученного и аттестованного персонала, занятого эксплуатацией ОПО - 215 человек.</w:t>
      </w:r>
    </w:p>
    <w:p w:rsidR="009A1549" w:rsidRPr="00EF5262" w:rsidRDefault="009A1549" w:rsidP="00EF5262">
      <w:pPr>
        <w:spacing w:after="0" w:line="240" w:lineRule="auto"/>
        <w:ind w:firstLine="709"/>
        <w:jc w:val="both"/>
        <w:rPr>
          <w:rFonts w:ascii="Times New Roman" w:hAnsi="Times New Roman" w:cs="Times New Roman"/>
          <w:sz w:val="24"/>
          <w:szCs w:val="24"/>
        </w:rPr>
      </w:pPr>
    </w:p>
    <w:p w:rsidR="009A1549" w:rsidRPr="00EF5262" w:rsidRDefault="009A1549" w:rsidP="00EF5262">
      <w:pPr>
        <w:pStyle w:val="ConsPlusNormal"/>
        <w:ind w:firstLine="709"/>
        <w:jc w:val="both"/>
        <w:rPr>
          <w:rFonts w:ascii="Times New Roman" w:hAnsi="Times New Roman" w:cs="Times New Roman"/>
          <w:bCs/>
          <w:sz w:val="24"/>
          <w:szCs w:val="24"/>
        </w:rPr>
      </w:pPr>
      <w:r w:rsidRPr="00EF5262">
        <w:rPr>
          <w:rFonts w:ascii="Times New Roman" w:hAnsi="Times New Roman" w:cs="Times New Roman"/>
          <w:b/>
          <w:sz w:val="24"/>
          <w:szCs w:val="24"/>
        </w:rPr>
        <w:t>Саратовская область</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417"/>
        <w:gridCol w:w="1559"/>
        <w:gridCol w:w="1560"/>
        <w:gridCol w:w="1559"/>
        <w:gridCol w:w="1708"/>
      </w:tblGrid>
      <w:tr w:rsidR="009A1549" w:rsidRPr="00EF5262" w:rsidTr="005D063A">
        <w:tc>
          <w:tcPr>
            <w:tcW w:w="1803" w:type="dxa"/>
            <w:shd w:val="clear" w:color="auto" w:fill="auto"/>
            <w:vAlign w:val="center"/>
          </w:tcPr>
          <w:p w:rsidR="009A1549" w:rsidRPr="00EF5262" w:rsidRDefault="009A1549" w:rsidP="005D063A">
            <w:pPr>
              <w:pStyle w:val="aff3"/>
              <w:spacing w:before="0" w:beforeAutospacing="0" w:after="0"/>
              <w:jc w:val="center"/>
              <w:rPr>
                <w:b/>
              </w:rPr>
            </w:pPr>
            <w:r w:rsidRPr="00EF5262">
              <w:rPr>
                <w:b/>
              </w:rPr>
              <w:t>Количество организаций</w:t>
            </w:r>
          </w:p>
        </w:tc>
        <w:tc>
          <w:tcPr>
            <w:tcW w:w="1417" w:type="dxa"/>
            <w:shd w:val="clear" w:color="auto" w:fill="auto"/>
            <w:vAlign w:val="center"/>
          </w:tcPr>
          <w:p w:rsidR="009A1549" w:rsidRPr="00EF5262" w:rsidRDefault="009A1549" w:rsidP="005D063A">
            <w:pPr>
              <w:pStyle w:val="aff3"/>
              <w:spacing w:before="0" w:beforeAutospacing="0" w:after="0"/>
              <w:jc w:val="center"/>
              <w:rPr>
                <w:b/>
              </w:rPr>
            </w:pPr>
            <w:r w:rsidRPr="005D063A">
              <w:rPr>
                <w:b/>
              </w:rPr>
              <w:t>Количество ОПО</w:t>
            </w:r>
          </w:p>
        </w:tc>
        <w:tc>
          <w:tcPr>
            <w:tcW w:w="1559" w:type="dxa"/>
            <w:shd w:val="clear" w:color="auto" w:fill="auto"/>
            <w:vAlign w:val="center"/>
          </w:tcPr>
          <w:p w:rsidR="009A1549" w:rsidRPr="00EF5262" w:rsidRDefault="009A1549" w:rsidP="005D063A">
            <w:pPr>
              <w:pStyle w:val="aff3"/>
              <w:spacing w:before="0" w:beforeAutospacing="0" w:after="0"/>
              <w:jc w:val="center"/>
              <w:rPr>
                <w:b/>
              </w:rPr>
            </w:pPr>
            <w:r w:rsidRPr="005D063A">
              <w:rPr>
                <w:b/>
              </w:rPr>
              <w:t>I класса опасности</w:t>
            </w:r>
          </w:p>
        </w:tc>
        <w:tc>
          <w:tcPr>
            <w:tcW w:w="1560" w:type="dxa"/>
            <w:shd w:val="clear" w:color="auto" w:fill="auto"/>
            <w:vAlign w:val="center"/>
          </w:tcPr>
          <w:p w:rsidR="009A1549" w:rsidRPr="00EF5262" w:rsidRDefault="009A1549" w:rsidP="005D063A">
            <w:pPr>
              <w:pStyle w:val="aff3"/>
              <w:spacing w:before="0" w:beforeAutospacing="0" w:after="0"/>
              <w:jc w:val="center"/>
              <w:rPr>
                <w:b/>
              </w:rPr>
            </w:pPr>
            <w:r w:rsidRPr="005D063A">
              <w:rPr>
                <w:b/>
              </w:rPr>
              <w:t>II класса опасности</w:t>
            </w:r>
          </w:p>
        </w:tc>
        <w:tc>
          <w:tcPr>
            <w:tcW w:w="1559" w:type="dxa"/>
            <w:shd w:val="clear" w:color="auto" w:fill="auto"/>
            <w:vAlign w:val="center"/>
          </w:tcPr>
          <w:p w:rsidR="009A1549" w:rsidRPr="00EF5262" w:rsidRDefault="009A1549" w:rsidP="005D063A">
            <w:pPr>
              <w:pStyle w:val="aff3"/>
              <w:spacing w:before="0" w:beforeAutospacing="0" w:after="0"/>
              <w:jc w:val="center"/>
              <w:rPr>
                <w:b/>
              </w:rPr>
            </w:pPr>
            <w:r w:rsidRPr="005D063A">
              <w:rPr>
                <w:b/>
              </w:rPr>
              <w:t>III класса опасности</w:t>
            </w:r>
          </w:p>
        </w:tc>
        <w:tc>
          <w:tcPr>
            <w:tcW w:w="1708" w:type="dxa"/>
            <w:shd w:val="clear" w:color="auto" w:fill="auto"/>
            <w:vAlign w:val="center"/>
          </w:tcPr>
          <w:p w:rsidR="009A1549" w:rsidRPr="00EF5262" w:rsidRDefault="009A1549" w:rsidP="005D063A">
            <w:pPr>
              <w:pStyle w:val="aff3"/>
              <w:spacing w:before="0" w:beforeAutospacing="0" w:after="0"/>
              <w:jc w:val="center"/>
              <w:rPr>
                <w:b/>
              </w:rPr>
            </w:pPr>
            <w:r w:rsidRPr="005D063A">
              <w:rPr>
                <w:b/>
              </w:rPr>
              <w:t>IV класса опасности</w:t>
            </w:r>
          </w:p>
        </w:tc>
      </w:tr>
      <w:tr w:rsidR="009A1549" w:rsidRPr="00EF5262" w:rsidTr="005D063A">
        <w:tc>
          <w:tcPr>
            <w:tcW w:w="1803" w:type="dxa"/>
            <w:shd w:val="clear" w:color="auto" w:fill="auto"/>
          </w:tcPr>
          <w:p w:rsidR="009A1549" w:rsidRPr="005D063A" w:rsidRDefault="009A1549" w:rsidP="005D063A">
            <w:pPr>
              <w:pStyle w:val="aff3"/>
              <w:spacing w:before="0" w:beforeAutospacing="0" w:after="0"/>
              <w:jc w:val="center"/>
            </w:pPr>
            <w:r w:rsidRPr="005D063A">
              <w:t>54</w:t>
            </w:r>
          </w:p>
        </w:tc>
        <w:tc>
          <w:tcPr>
            <w:tcW w:w="1417" w:type="dxa"/>
            <w:shd w:val="clear" w:color="auto" w:fill="auto"/>
          </w:tcPr>
          <w:p w:rsidR="009A1549" w:rsidRPr="005D063A" w:rsidRDefault="009A1549" w:rsidP="005D063A">
            <w:pPr>
              <w:pStyle w:val="aff3"/>
              <w:spacing w:before="0" w:beforeAutospacing="0" w:after="0"/>
              <w:jc w:val="center"/>
            </w:pPr>
            <w:r w:rsidRPr="005D063A">
              <w:t>81</w:t>
            </w:r>
          </w:p>
        </w:tc>
        <w:tc>
          <w:tcPr>
            <w:tcW w:w="1559" w:type="dxa"/>
            <w:shd w:val="clear" w:color="auto" w:fill="auto"/>
          </w:tcPr>
          <w:p w:rsidR="009A1549" w:rsidRPr="005D063A" w:rsidRDefault="009A1549" w:rsidP="005D063A">
            <w:pPr>
              <w:pStyle w:val="aff3"/>
              <w:spacing w:before="0" w:beforeAutospacing="0" w:after="0"/>
              <w:jc w:val="center"/>
            </w:pPr>
            <w:r w:rsidRPr="005D063A">
              <w:t>9</w:t>
            </w:r>
          </w:p>
        </w:tc>
        <w:tc>
          <w:tcPr>
            <w:tcW w:w="1560" w:type="dxa"/>
            <w:shd w:val="clear" w:color="auto" w:fill="auto"/>
          </w:tcPr>
          <w:p w:rsidR="009A1549" w:rsidRPr="005D063A" w:rsidRDefault="009A1549" w:rsidP="005D063A">
            <w:pPr>
              <w:pStyle w:val="aff3"/>
              <w:spacing w:before="0" w:beforeAutospacing="0" w:after="0"/>
              <w:jc w:val="center"/>
            </w:pPr>
            <w:r w:rsidRPr="005D063A">
              <w:t>7</w:t>
            </w:r>
          </w:p>
        </w:tc>
        <w:tc>
          <w:tcPr>
            <w:tcW w:w="1559" w:type="dxa"/>
            <w:shd w:val="clear" w:color="auto" w:fill="auto"/>
          </w:tcPr>
          <w:p w:rsidR="009A1549" w:rsidRPr="005D063A" w:rsidRDefault="009A1549" w:rsidP="005D063A">
            <w:pPr>
              <w:pStyle w:val="aff3"/>
              <w:spacing w:before="0" w:beforeAutospacing="0" w:after="0"/>
              <w:jc w:val="center"/>
            </w:pPr>
            <w:r w:rsidRPr="005D063A">
              <w:t>39</w:t>
            </w:r>
          </w:p>
        </w:tc>
        <w:tc>
          <w:tcPr>
            <w:tcW w:w="1708" w:type="dxa"/>
            <w:shd w:val="clear" w:color="auto" w:fill="auto"/>
          </w:tcPr>
          <w:p w:rsidR="009A1549" w:rsidRPr="005D063A" w:rsidRDefault="009A1549" w:rsidP="005D063A">
            <w:pPr>
              <w:pStyle w:val="aff3"/>
              <w:spacing w:before="0" w:beforeAutospacing="0" w:after="0"/>
              <w:jc w:val="center"/>
            </w:pPr>
            <w:r w:rsidRPr="005D063A">
              <w:t>26</w:t>
            </w:r>
          </w:p>
        </w:tc>
      </w:tr>
    </w:tbl>
    <w:p w:rsidR="009A1549" w:rsidRPr="00EF5262" w:rsidRDefault="009A1549" w:rsidP="00EF5262">
      <w:pPr>
        <w:pStyle w:val="ConsPlusNormal"/>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4786"/>
      </w:tblGrid>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Наименование предприятий</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5D063A" w:rsidP="005D063A">
            <w:pPr>
              <w:pStyle w:val="aff3"/>
              <w:spacing w:before="0" w:beforeAutospacing="0" w:after="0"/>
              <w:jc w:val="center"/>
              <w:rPr>
                <w:b/>
              </w:rPr>
            </w:pPr>
            <w:r w:rsidRPr="005D063A">
              <w:rPr>
                <w:b/>
              </w:rPr>
              <w:t xml:space="preserve">Наименование обращающихся </w:t>
            </w:r>
            <w:r w:rsidR="009A1549" w:rsidRPr="005D063A">
              <w:rPr>
                <w:b/>
              </w:rPr>
              <w:t>веществ</w:t>
            </w: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Химические</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«Саратоворгсинтез»</w:t>
            </w:r>
          </w:p>
        </w:tc>
        <w:tc>
          <w:tcPr>
            <w:tcW w:w="4786" w:type="dxa"/>
            <w:tcBorders>
              <w:top w:val="single" w:sz="4" w:space="0" w:color="auto"/>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БФ АО «Апатит»</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Аммиак, токсичные вещества, минеральные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ФКП «Горный»</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 отходы токсичных веществ</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«Акрипол»</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 органические соединения</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«Композит Волокно»</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ПирроГрупп</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Органические соединения</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 xml:space="preserve">ООО «Хенкель </w:t>
            </w:r>
            <w:proofErr w:type="gramStart"/>
            <w:r w:rsidRPr="005D063A">
              <w:t>рус</w:t>
            </w:r>
            <w:proofErr w:type="gramEnd"/>
            <w:r w:rsidRPr="005D063A">
              <w:t>»</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органических поверхностно-активных веществ</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НПП «Спектор-ТП»</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ФГУП ГОСНИИОХТ филиал «Шиханы»</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 органические соединения</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«СЕПО-ЗЕМ»</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«Роберт Бош»</w:t>
            </w:r>
          </w:p>
        </w:tc>
        <w:tc>
          <w:tcPr>
            <w:tcW w:w="4786" w:type="dxa"/>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Токсичные вещества</w:t>
            </w: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Эксплуатирующие системы водоподготовки</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«КВС»</w:t>
            </w:r>
          </w:p>
        </w:tc>
        <w:tc>
          <w:tcPr>
            <w:tcW w:w="4786" w:type="dxa"/>
            <w:vMerge w:val="restart"/>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Хлор</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МУП «Энгельс-Водоканал»</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Аммиачные холодильные установки</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ИП «Ермолаева В.С.»</w:t>
            </w:r>
          </w:p>
        </w:tc>
        <w:tc>
          <w:tcPr>
            <w:tcW w:w="4786" w:type="dxa"/>
            <w:vMerge w:val="restart"/>
            <w:tcBorders>
              <w:top w:val="single" w:sz="4" w:space="0" w:color="auto"/>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Аммиак</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ИП ГКФХ Кравцов В.М.</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«Русагро-Саратов»</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«Ягоднополянское»</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«Молочный комбинат Энгельский»</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«Пугаческие молочные продукты»</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АО «Пивкомбинат Балаковский»</w:t>
            </w:r>
          </w:p>
        </w:tc>
        <w:tc>
          <w:tcPr>
            <w:tcW w:w="4786" w:type="dxa"/>
            <w:vMerge/>
            <w:tcBorders>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Производство и потребление продуктов разделения воздуха, криогенно-вакуумной техники, обращения углекислоты и инертных газов</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«Эр Ликид Балаково»</w:t>
            </w:r>
          </w:p>
        </w:tc>
        <w:tc>
          <w:tcPr>
            <w:tcW w:w="4786" w:type="dxa"/>
            <w:vMerge w:val="restart"/>
            <w:tcBorders>
              <w:top w:val="single" w:sz="4" w:space="0" w:color="auto"/>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Окисляющие вещества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ОАО «ЗМК»</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lastRenderedPageBreak/>
              <w:t>ООО «МТС Ершовская»</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ГУЗ «ОКБ»</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ГУЗ «СОДКБ»</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АО «Саратовстройстекло»</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ЗАО «Экспопул»</w:t>
            </w:r>
          </w:p>
        </w:tc>
        <w:tc>
          <w:tcPr>
            <w:tcW w:w="4786" w:type="dxa"/>
            <w:vMerge/>
            <w:tcBorders>
              <w:left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ГУЗ «КПЦСО»</w:t>
            </w:r>
          </w:p>
        </w:tc>
        <w:tc>
          <w:tcPr>
            <w:tcW w:w="4786" w:type="dxa"/>
            <w:vMerge/>
            <w:tcBorders>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Спиртовые производства</w:t>
            </w: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Маслоэкстракционные производства</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p>
        </w:tc>
      </w:tr>
      <w:tr w:rsidR="009A1549" w:rsidRPr="00EF5262" w:rsidTr="005D063A">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«Товарное хозяйство»</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Нефрас</w:t>
            </w: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Склады и базы хранения и отгрузки химически опасных и взрывоопасных веществ</w:t>
            </w:r>
          </w:p>
        </w:tc>
      </w:tr>
      <w:tr w:rsidR="009A1549" w:rsidRPr="00EF5262" w:rsidTr="005D063A">
        <w:tc>
          <w:tcPr>
            <w:tcW w:w="9639" w:type="dxa"/>
            <w:gridSpan w:val="2"/>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rPr>
                <w:b/>
              </w:rPr>
            </w:pPr>
            <w:r w:rsidRPr="005D063A">
              <w:rPr>
                <w:b/>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9A1549" w:rsidRPr="00EF5262" w:rsidTr="005D063A">
        <w:trPr>
          <w:trHeight w:val="562"/>
        </w:trPr>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ООО «Криоген-сервис»</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растворители</w:t>
            </w:r>
          </w:p>
        </w:tc>
      </w:tr>
      <w:tr w:rsidR="009A1549" w:rsidRPr="00EF5262" w:rsidTr="005D063A">
        <w:trPr>
          <w:trHeight w:val="562"/>
        </w:trPr>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НПП «Контакт»</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водород</w:t>
            </w:r>
          </w:p>
        </w:tc>
      </w:tr>
      <w:tr w:rsidR="009A1549" w:rsidRPr="00EF5262" w:rsidTr="005D063A">
        <w:trPr>
          <w:trHeight w:val="562"/>
        </w:trPr>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ПАО «Тантал»</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водород</w:t>
            </w:r>
          </w:p>
        </w:tc>
      </w:tr>
      <w:tr w:rsidR="009A1549" w:rsidRPr="00EF5262" w:rsidTr="005D063A">
        <w:trPr>
          <w:trHeight w:val="562"/>
        </w:trPr>
        <w:tc>
          <w:tcPr>
            <w:tcW w:w="4853"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АО НПП «Алмаз»</w:t>
            </w:r>
          </w:p>
        </w:tc>
        <w:tc>
          <w:tcPr>
            <w:tcW w:w="478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pStyle w:val="aff3"/>
              <w:spacing w:before="0" w:beforeAutospacing="0" w:after="0"/>
              <w:jc w:val="center"/>
            </w:pPr>
            <w:r w:rsidRPr="005D063A">
              <w:t>водород</w:t>
            </w:r>
          </w:p>
        </w:tc>
      </w:tr>
    </w:tbl>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аварийности и производственного травматизма со смертельным исходом за 12 месяцев 2022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w:t>
      </w:r>
      <w:r w:rsidR="005D063A">
        <w:rPr>
          <w:rFonts w:ascii="Times New Roman" w:hAnsi="Times New Roman" w:cs="Times New Roman"/>
          <w:b/>
          <w:sz w:val="24"/>
          <w:szCs w:val="24"/>
        </w:rPr>
        <w:t>ри групповых несчастных случаях</w:t>
      </w:r>
    </w:p>
    <w:p w:rsidR="009A1549" w:rsidRPr="00EF5262" w:rsidRDefault="009A1549" w:rsidP="00EF5262">
      <w:pPr>
        <w:pStyle w:val="ConsPlusNormal"/>
        <w:widowControl/>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9A1549" w:rsidRPr="00EF5262" w:rsidRDefault="009A1549" w:rsidP="00EF5262">
      <w:pPr>
        <w:pStyle w:val="1d"/>
        <w:spacing w:after="0"/>
        <w:ind w:left="0" w:firstLine="709"/>
        <w:jc w:val="both"/>
        <w:rPr>
          <w:bCs/>
          <w:sz w:val="24"/>
          <w:szCs w:val="24"/>
        </w:rPr>
      </w:pPr>
      <w:r w:rsidRPr="00EF5262">
        <w:rPr>
          <w:bCs/>
          <w:sz w:val="24"/>
          <w:szCs w:val="24"/>
        </w:rPr>
        <w:t>За 12 месяцев 2022 года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2021 года.</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9A1549" w:rsidRPr="00EF5262" w:rsidRDefault="009A1549" w:rsidP="00EF5262">
      <w:pPr>
        <w:pStyle w:val="1d"/>
        <w:spacing w:after="0"/>
        <w:ind w:left="0" w:firstLine="709"/>
        <w:jc w:val="both"/>
        <w:rPr>
          <w:bCs/>
          <w:sz w:val="24"/>
          <w:szCs w:val="24"/>
        </w:rPr>
      </w:pPr>
      <w:r w:rsidRPr="00EF5262">
        <w:rPr>
          <w:bCs/>
          <w:sz w:val="24"/>
          <w:szCs w:val="24"/>
        </w:rPr>
        <w:t>За 12 месяцев 2022 года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2021 года.</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pStyle w:val="1d"/>
        <w:spacing w:after="0"/>
        <w:ind w:left="0" w:firstLine="709"/>
        <w:jc w:val="both"/>
        <w:rPr>
          <w:sz w:val="24"/>
          <w:szCs w:val="24"/>
        </w:rPr>
      </w:pPr>
      <w:r w:rsidRPr="00EF5262">
        <w:rPr>
          <w:sz w:val="24"/>
          <w:szCs w:val="24"/>
        </w:rPr>
        <w:t>За 12 месяцев 2022 года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2021 года.</w:t>
      </w:r>
    </w:p>
    <w:p w:rsidR="009A1549" w:rsidRPr="00EF5262" w:rsidRDefault="009A1549" w:rsidP="00EF5262">
      <w:pPr>
        <w:pStyle w:val="ConsPlusNormal"/>
        <w:widowControl/>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9A1549" w:rsidRPr="00EF5262" w:rsidRDefault="009A1549" w:rsidP="00EF5262">
      <w:pPr>
        <w:pStyle w:val="1d"/>
        <w:spacing w:after="0"/>
        <w:ind w:left="0" w:firstLine="709"/>
        <w:jc w:val="both"/>
        <w:rPr>
          <w:bCs/>
          <w:sz w:val="24"/>
          <w:szCs w:val="24"/>
        </w:rPr>
      </w:pPr>
      <w:r w:rsidRPr="00EF5262">
        <w:rPr>
          <w:bCs/>
          <w:sz w:val="24"/>
          <w:szCs w:val="24"/>
        </w:rPr>
        <w:t>За 12 месяцев 2022 года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2021 года.</w:t>
      </w:r>
    </w:p>
    <w:p w:rsidR="009A1549" w:rsidRPr="00EF5262" w:rsidRDefault="009A1549" w:rsidP="00EF5262">
      <w:pPr>
        <w:pStyle w:val="ConsPlusNormal"/>
        <w:ind w:firstLine="709"/>
        <w:jc w:val="both"/>
        <w:rPr>
          <w:rFonts w:ascii="Times New Roman" w:hAnsi="Times New Roman" w:cs="Times New Roman"/>
          <w:b/>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Сравнительный анализ распределения аварий по видам аварий за 12 месяцев 2022 года в сравнении с аналогичным периодом прошлого года (в форме </w:t>
      </w:r>
      <w:r w:rsidR="005D063A">
        <w:rPr>
          <w:rFonts w:ascii="Times New Roman" w:hAnsi="Times New Roman" w:cs="Times New Roman"/>
          <w:b/>
          <w:sz w:val="24"/>
          <w:szCs w:val="24"/>
        </w:rPr>
        <w:t>таблицы) с описанием тенденций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на объектах поднадзорных предприятий аварий зарегистрировано не было, как и за аналогичный период 2021 года.</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связи с отсутствием за отчётный период аварий анализ по видам аварий не проводился.</w:t>
      </w:r>
    </w:p>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Сравнительный анализ распределения несчастных случаев со смертельным </w:t>
      </w:r>
      <w:r w:rsidRPr="00EF5262">
        <w:rPr>
          <w:rFonts w:ascii="Times New Roman" w:hAnsi="Times New Roman" w:cs="Times New Roman"/>
          <w:b/>
          <w:sz w:val="24"/>
          <w:szCs w:val="24"/>
        </w:rPr>
        <w:lastRenderedPageBreak/>
        <w:t>исходом по травмирующим факторам за 12 месяцев 2022 года в сравнении с аналогичным периодом прошлого года (в форме</w:t>
      </w:r>
      <w:r w:rsidR="005D063A">
        <w:rPr>
          <w:rFonts w:ascii="Times New Roman" w:hAnsi="Times New Roman" w:cs="Times New Roman"/>
          <w:b/>
          <w:sz w:val="24"/>
          <w:szCs w:val="24"/>
        </w:rPr>
        <w:t xml:space="preserve"> таблицы) с описанием тенденций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на объектах поднадзорных предприятий несчастных случаев со смертельным исходом зарегистрировано не было, как и за аналогичный период 2021 года.</w:t>
      </w:r>
    </w:p>
    <w:p w:rsidR="009A1549" w:rsidRPr="00EF5262" w:rsidRDefault="009A1549" w:rsidP="00EF5262">
      <w:pPr>
        <w:pStyle w:val="217"/>
        <w:ind w:firstLine="709"/>
        <w:jc w:val="both"/>
        <w:rPr>
          <w:szCs w:val="24"/>
        </w:rPr>
      </w:pPr>
      <w:proofErr w:type="gramStart"/>
      <w:r w:rsidRPr="00EF5262">
        <w:rPr>
          <w:szCs w:val="24"/>
        </w:rPr>
        <w:t>В связи с отсутствием за отчётный период несчастных случаев со смертельным исходом анализ распределения по травмирующим факторам</w:t>
      </w:r>
      <w:proofErr w:type="gramEnd"/>
      <w:r w:rsidRPr="00EF5262">
        <w:rPr>
          <w:szCs w:val="24"/>
        </w:rPr>
        <w:t xml:space="preserve"> не проводился.</w:t>
      </w:r>
    </w:p>
    <w:p w:rsidR="009A1549" w:rsidRPr="00EF5262" w:rsidRDefault="009A1549" w:rsidP="00EF5262">
      <w:pPr>
        <w:pStyle w:val="217"/>
        <w:ind w:firstLine="709"/>
        <w:jc w:val="both"/>
        <w:rPr>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Сравнительный анализ распределения аварий и несчастных случаев со смертельным исходом за 2022 год в сравнении с аналогичным периодом прошлого года по субъектам Российской Федерации и территориальным органам Ростехнадзора (в форме</w:t>
      </w:r>
      <w:r w:rsidR="005D063A">
        <w:rPr>
          <w:rFonts w:ascii="Times New Roman" w:hAnsi="Times New Roman" w:cs="Times New Roman"/>
          <w:b/>
          <w:sz w:val="24"/>
          <w:szCs w:val="24"/>
        </w:rPr>
        <w:t xml:space="preserve"> таблицы) с описанием тенденций</w:t>
      </w:r>
    </w:p>
    <w:p w:rsidR="009A1549" w:rsidRPr="00A3151E" w:rsidRDefault="00A3151E" w:rsidP="00EF5262">
      <w:pPr>
        <w:pStyle w:val="1d"/>
        <w:spacing w:after="0"/>
        <w:ind w:left="0" w:firstLine="709"/>
        <w:jc w:val="both"/>
        <w:rPr>
          <w:b/>
          <w:sz w:val="24"/>
          <w:szCs w:val="24"/>
          <w:lang w:val="en-US"/>
        </w:rPr>
      </w:pPr>
      <w:r>
        <w:rPr>
          <w:b/>
          <w:sz w:val="24"/>
          <w:szCs w:val="24"/>
        </w:rPr>
        <w:t>Самарская область</w:t>
      </w:r>
    </w:p>
    <w:p w:rsidR="009A1549" w:rsidRPr="00EF5262" w:rsidRDefault="009A1549" w:rsidP="00EF5262">
      <w:pPr>
        <w:pStyle w:val="1d"/>
        <w:spacing w:after="0"/>
        <w:ind w:left="0" w:firstLine="709"/>
        <w:jc w:val="both"/>
        <w:rPr>
          <w:sz w:val="24"/>
          <w:szCs w:val="24"/>
        </w:rPr>
      </w:pPr>
      <w:r w:rsidRPr="00EF5262">
        <w:rPr>
          <w:sz w:val="24"/>
          <w:szCs w:val="24"/>
        </w:rPr>
        <w:t xml:space="preserve">За 12 месяцев </w:t>
      </w:r>
      <w:r w:rsidRPr="00EF5262">
        <w:rPr>
          <w:bCs/>
          <w:sz w:val="24"/>
          <w:szCs w:val="24"/>
        </w:rPr>
        <w:t>2022 года аварий и несчастных случаев на</w:t>
      </w:r>
      <w:r w:rsidRPr="00EF5262">
        <w:rPr>
          <w:b/>
          <w:bCs/>
          <w:sz w:val="24"/>
          <w:szCs w:val="24"/>
        </w:rPr>
        <w:t xml:space="preserve"> </w:t>
      </w:r>
      <w:proofErr w:type="gramStart"/>
      <w:r w:rsidRPr="00EF5262">
        <w:rPr>
          <w:bCs/>
          <w:sz w:val="24"/>
          <w:szCs w:val="24"/>
        </w:rPr>
        <w:t xml:space="preserve">предприятиях, эксплуатирующих химически опасные объекты </w:t>
      </w:r>
      <w:r w:rsidRPr="00EF5262">
        <w:rPr>
          <w:sz w:val="24"/>
          <w:szCs w:val="24"/>
        </w:rPr>
        <w:t>не произошло</w:t>
      </w:r>
      <w:proofErr w:type="gramEnd"/>
      <w:r w:rsidRPr="00EF5262">
        <w:rPr>
          <w:sz w:val="24"/>
          <w:szCs w:val="24"/>
        </w:rPr>
        <w:t>.</w:t>
      </w:r>
    </w:p>
    <w:p w:rsidR="009A1549" w:rsidRPr="00A3151E" w:rsidRDefault="00A3151E" w:rsidP="00EF5262">
      <w:pPr>
        <w:pStyle w:val="1d"/>
        <w:spacing w:after="0"/>
        <w:ind w:left="0" w:firstLine="709"/>
        <w:jc w:val="both"/>
        <w:rPr>
          <w:b/>
          <w:sz w:val="24"/>
          <w:szCs w:val="24"/>
          <w:lang w:val="en-US"/>
        </w:rPr>
      </w:pPr>
      <w:r>
        <w:rPr>
          <w:b/>
          <w:sz w:val="24"/>
          <w:szCs w:val="24"/>
        </w:rPr>
        <w:t>Ульяновская область</w:t>
      </w:r>
    </w:p>
    <w:p w:rsidR="009A1549" w:rsidRPr="00EF5262" w:rsidRDefault="009A1549" w:rsidP="00EF5262">
      <w:pPr>
        <w:pStyle w:val="1d"/>
        <w:spacing w:after="0"/>
        <w:ind w:left="0" w:firstLine="709"/>
        <w:jc w:val="both"/>
        <w:rPr>
          <w:sz w:val="24"/>
          <w:szCs w:val="24"/>
        </w:rPr>
      </w:pPr>
      <w:r w:rsidRPr="00EF5262">
        <w:rPr>
          <w:sz w:val="24"/>
          <w:szCs w:val="24"/>
        </w:rPr>
        <w:t xml:space="preserve">За 12 месяцев </w:t>
      </w:r>
      <w:r w:rsidRPr="00EF5262">
        <w:rPr>
          <w:bCs/>
          <w:sz w:val="24"/>
          <w:szCs w:val="24"/>
        </w:rPr>
        <w:t>2022 года аварий и несчастных случаев на</w:t>
      </w:r>
      <w:r w:rsidRPr="00EF5262">
        <w:rPr>
          <w:b/>
          <w:bCs/>
          <w:sz w:val="24"/>
          <w:szCs w:val="24"/>
        </w:rPr>
        <w:t xml:space="preserve"> </w:t>
      </w:r>
      <w:proofErr w:type="gramStart"/>
      <w:r w:rsidRPr="00EF5262">
        <w:rPr>
          <w:bCs/>
          <w:sz w:val="24"/>
          <w:szCs w:val="24"/>
        </w:rPr>
        <w:t xml:space="preserve">предприятиях, эксплуатирующих химически опасные объекты </w:t>
      </w:r>
      <w:r w:rsidRPr="00EF5262">
        <w:rPr>
          <w:sz w:val="24"/>
          <w:szCs w:val="24"/>
        </w:rPr>
        <w:t>не произошло</w:t>
      </w:r>
      <w:proofErr w:type="gramEnd"/>
      <w:r w:rsidRPr="00EF5262">
        <w:rPr>
          <w:sz w:val="24"/>
          <w:szCs w:val="24"/>
        </w:rPr>
        <w:t>.</w:t>
      </w:r>
    </w:p>
    <w:p w:rsidR="009A1549" w:rsidRPr="00EF5262" w:rsidRDefault="009A1549"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Пензенская область</w:t>
      </w:r>
    </w:p>
    <w:p w:rsidR="009A1549" w:rsidRPr="00EF5262" w:rsidRDefault="009A1549" w:rsidP="00EF5262">
      <w:pPr>
        <w:pStyle w:val="1d"/>
        <w:spacing w:after="0"/>
        <w:ind w:left="0" w:firstLine="709"/>
        <w:jc w:val="both"/>
        <w:rPr>
          <w:sz w:val="24"/>
          <w:szCs w:val="24"/>
        </w:rPr>
      </w:pPr>
      <w:r w:rsidRPr="00EF5262">
        <w:rPr>
          <w:sz w:val="24"/>
          <w:szCs w:val="24"/>
        </w:rPr>
        <w:t xml:space="preserve">За 12 месяцев </w:t>
      </w:r>
      <w:r w:rsidRPr="00EF5262">
        <w:rPr>
          <w:bCs/>
          <w:sz w:val="24"/>
          <w:szCs w:val="24"/>
        </w:rPr>
        <w:t>2022 года аварий и несчастных случаев на</w:t>
      </w:r>
      <w:r w:rsidRPr="00EF5262">
        <w:rPr>
          <w:b/>
          <w:bCs/>
          <w:sz w:val="24"/>
          <w:szCs w:val="24"/>
        </w:rPr>
        <w:t xml:space="preserve"> </w:t>
      </w:r>
      <w:proofErr w:type="gramStart"/>
      <w:r w:rsidRPr="00EF5262">
        <w:rPr>
          <w:bCs/>
          <w:sz w:val="24"/>
          <w:szCs w:val="24"/>
        </w:rPr>
        <w:t xml:space="preserve">предприятиях, эксплуатирующих химически опасные объекты </w:t>
      </w:r>
      <w:r w:rsidRPr="00EF5262">
        <w:rPr>
          <w:sz w:val="24"/>
          <w:szCs w:val="24"/>
        </w:rPr>
        <w:t>не произошло</w:t>
      </w:r>
      <w:proofErr w:type="gramEnd"/>
      <w:r w:rsidRPr="00EF5262">
        <w:rPr>
          <w:sz w:val="24"/>
          <w:szCs w:val="24"/>
        </w:rPr>
        <w:t>.</w:t>
      </w:r>
    </w:p>
    <w:p w:rsidR="009A1549" w:rsidRPr="00EF5262" w:rsidRDefault="009A1549"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Саратовская область</w:t>
      </w:r>
    </w:p>
    <w:p w:rsidR="009A1549" w:rsidRPr="00EF5262" w:rsidRDefault="009A1549" w:rsidP="00EF5262">
      <w:pPr>
        <w:pStyle w:val="1d"/>
        <w:spacing w:after="0"/>
        <w:ind w:left="0" w:firstLine="709"/>
        <w:jc w:val="both"/>
        <w:rPr>
          <w:sz w:val="24"/>
          <w:szCs w:val="24"/>
        </w:rPr>
      </w:pPr>
      <w:r w:rsidRPr="00EF5262">
        <w:rPr>
          <w:sz w:val="24"/>
          <w:szCs w:val="24"/>
        </w:rPr>
        <w:t xml:space="preserve">За 12 месяцев </w:t>
      </w:r>
      <w:r w:rsidRPr="00EF5262">
        <w:rPr>
          <w:bCs/>
          <w:sz w:val="24"/>
          <w:szCs w:val="24"/>
        </w:rPr>
        <w:t>2022 года аварий и несчастных случаев на</w:t>
      </w:r>
      <w:r w:rsidRPr="00EF5262">
        <w:rPr>
          <w:b/>
          <w:bCs/>
          <w:sz w:val="24"/>
          <w:szCs w:val="24"/>
        </w:rPr>
        <w:t xml:space="preserve"> </w:t>
      </w:r>
      <w:proofErr w:type="gramStart"/>
      <w:r w:rsidRPr="00EF5262">
        <w:rPr>
          <w:bCs/>
          <w:sz w:val="24"/>
          <w:szCs w:val="24"/>
        </w:rPr>
        <w:t xml:space="preserve">предприятиях, эксплуатирующих химически опасные объекты </w:t>
      </w:r>
      <w:r w:rsidRPr="00EF5262">
        <w:rPr>
          <w:sz w:val="24"/>
          <w:szCs w:val="24"/>
        </w:rPr>
        <w:t>не произошло</w:t>
      </w:r>
      <w:proofErr w:type="gramEnd"/>
      <w:r w:rsidRPr="00EF5262">
        <w:rPr>
          <w:sz w:val="24"/>
          <w:szCs w:val="24"/>
        </w:rPr>
        <w:t>.</w:t>
      </w:r>
    </w:p>
    <w:p w:rsidR="009A1549" w:rsidRPr="00EF5262" w:rsidRDefault="009A1549" w:rsidP="00EF5262">
      <w:pPr>
        <w:pStyle w:val="ConsPlusNormal"/>
        <w:ind w:firstLine="709"/>
        <w:jc w:val="both"/>
        <w:rPr>
          <w:rFonts w:ascii="Times New Roman" w:hAnsi="Times New Roman" w:cs="Times New Roman"/>
          <w:b/>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w:t>
      </w:r>
      <w:r w:rsidR="005D063A">
        <w:rPr>
          <w:rFonts w:ascii="Times New Roman" w:hAnsi="Times New Roman" w:cs="Times New Roman"/>
          <w:b/>
          <w:sz w:val="24"/>
          <w:szCs w:val="24"/>
        </w:rPr>
        <w:t>льными органами Ростехнадзора)</w:t>
      </w:r>
    </w:p>
    <w:p w:rsidR="009A1549" w:rsidRPr="00EF5262" w:rsidRDefault="009A1549" w:rsidP="00EF5262">
      <w:pPr>
        <w:pStyle w:val="1d"/>
        <w:spacing w:after="0"/>
        <w:ind w:left="0" w:firstLine="709"/>
        <w:jc w:val="both"/>
        <w:rPr>
          <w:sz w:val="24"/>
          <w:szCs w:val="24"/>
        </w:rPr>
      </w:pPr>
      <w:r w:rsidRPr="00EF5262">
        <w:rPr>
          <w:sz w:val="24"/>
          <w:szCs w:val="24"/>
        </w:rPr>
        <w:t xml:space="preserve">За 12 месяцев </w:t>
      </w:r>
      <w:r w:rsidRPr="00EF5262">
        <w:rPr>
          <w:bCs/>
          <w:sz w:val="24"/>
          <w:szCs w:val="24"/>
        </w:rPr>
        <w:t>2022 года аварий и несчастных случаев на</w:t>
      </w:r>
      <w:r w:rsidRPr="00EF5262">
        <w:rPr>
          <w:b/>
          <w:bCs/>
          <w:sz w:val="24"/>
          <w:szCs w:val="24"/>
        </w:rPr>
        <w:t xml:space="preserve"> </w:t>
      </w:r>
      <w:proofErr w:type="gramStart"/>
      <w:r w:rsidRPr="00EF5262">
        <w:rPr>
          <w:bCs/>
          <w:sz w:val="24"/>
          <w:szCs w:val="24"/>
        </w:rPr>
        <w:t xml:space="preserve">предприятиях, эксплуатирующих химически опасные объекты </w:t>
      </w:r>
      <w:r w:rsidRPr="00EF5262">
        <w:rPr>
          <w:sz w:val="24"/>
          <w:szCs w:val="24"/>
        </w:rPr>
        <w:t>не произошло</w:t>
      </w:r>
      <w:proofErr w:type="gramEnd"/>
      <w:r w:rsidRPr="00EF5262">
        <w:rPr>
          <w:sz w:val="24"/>
          <w:szCs w:val="24"/>
        </w:rPr>
        <w:t>.</w:t>
      </w:r>
    </w:p>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w:t>
      </w:r>
      <w:r w:rsidR="005D063A">
        <w:rPr>
          <w:rFonts w:ascii="Times New Roman" w:hAnsi="Times New Roman" w:cs="Times New Roman"/>
          <w:b/>
          <w:sz w:val="24"/>
          <w:szCs w:val="24"/>
        </w:rPr>
        <w:t>ции (модернизации) производств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5D063A" w:rsidP="00EF526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ПАО «КуйбышевАзот».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предприятии ведутся работы по техническому перевооружению и внедрению микропроцессорной техники ПАЗ в цехе № 5 «Производство слабо азотной кислоты» с заменой морально и физически устаревших средств регулирования и КИП.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рамках реализации инвестиционного проекта по техническому перевооружению существующего склада жидкого аммиака цеха 11 проводится внедрение современной микропроцессорной РСУ и ПАЗ. Ведутся монтажные работы по внедрению мероприятий, обеспечивающих  промышленную безопасность. </w:t>
      </w:r>
    </w:p>
    <w:p w:rsidR="009A1549" w:rsidRPr="00EF5262" w:rsidRDefault="009A1549" w:rsidP="00EF5262">
      <w:pPr>
        <w:pStyle w:val="ConsPlusNormal"/>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Начиная с 2016 года и по настоящее время ПАО «КуйбышевАзот» проводит реконструкцию заводского склада жидкого аммиака (рег.</w:t>
      </w:r>
      <w:proofErr w:type="gramEnd"/>
      <w:r w:rsidRPr="00EF5262">
        <w:rPr>
          <w:rFonts w:ascii="Times New Roman" w:hAnsi="Times New Roman" w:cs="Times New Roman"/>
          <w:sz w:val="24"/>
          <w:szCs w:val="24"/>
        </w:rPr>
        <w:t xml:space="preserve"> № </w:t>
      </w:r>
      <w:proofErr w:type="gramStart"/>
      <w:r w:rsidRPr="00EF5262">
        <w:rPr>
          <w:rFonts w:ascii="Times New Roman" w:hAnsi="Times New Roman" w:cs="Times New Roman"/>
          <w:sz w:val="24"/>
          <w:szCs w:val="24"/>
        </w:rPr>
        <w:t>А53-00317-001) со строительством изотермического хранилища аммиака вместимостью 10000т.. Рабочий проект прошел государственную экспертизу с положительным заключением № 1134-16/ГГЭ-</w:t>
      </w:r>
      <w:r w:rsidRPr="00EF5262">
        <w:rPr>
          <w:rFonts w:ascii="Times New Roman" w:hAnsi="Times New Roman" w:cs="Times New Roman"/>
          <w:sz w:val="24"/>
          <w:szCs w:val="24"/>
        </w:rPr>
        <w:lastRenderedPageBreak/>
        <w:t>10704/02 от 18.10.2016г., № в реестре 00-1-1-3-3157-16.</w:t>
      </w:r>
      <w:proofErr w:type="gramEnd"/>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Ведется техническое перевооружение на опасных производственных объектах «Площадке установки получения водорода цеха №13» III класса опасности, «Площадке производства гидроксиламинсульфата цеха №38» III класса опасности.</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«Тольяттиазот».</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повышения уровня промышленной безопасности, на опасных производственных объектах ПАО «ТОA3» проведены ряд мероприятий, направленных на приведение произво</w:t>
      </w:r>
      <w:proofErr w:type="gramStart"/>
      <w:r w:rsidRPr="00EF5262">
        <w:rPr>
          <w:rFonts w:ascii="Times New Roman" w:hAnsi="Times New Roman" w:cs="Times New Roman"/>
          <w:sz w:val="24"/>
          <w:szCs w:val="24"/>
        </w:rPr>
        <w:t>дств к тр</w:t>
      </w:r>
      <w:proofErr w:type="gramEnd"/>
      <w:r w:rsidRPr="00EF5262">
        <w:rPr>
          <w:rFonts w:ascii="Times New Roman" w:hAnsi="Times New Roman" w:cs="Times New Roman"/>
          <w:sz w:val="24"/>
          <w:szCs w:val="24"/>
        </w:rPr>
        <w:t>ебованиям правил и норм безопасности, самыми значимыми являются:</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внедрен совместно с фирмой Honeywell и успешно эксплуатируется тренажерный комплекс, который позволяет приобрести практические навыки безопасного выполнения работ, предупреждения аварий и ликвидации их последствий на технологических объектах с блоками I и II категории </w:t>
      </w:r>
      <w:proofErr w:type="gramStart"/>
      <w:r w:rsidRPr="00EF5262">
        <w:rPr>
          <w:rFonts w:ascii="Times New Roman" w:hAnsi="Times New Roman" w:cs="Times New Roman"/>
          <w:sz w:val="24"/>
          <w:szCs w:val="24"/>
        </w:rPr>
        <w:t>взрывоопасное</w:t>
      </w:r>
      <w:proofErr w:type="gramEnd"/>
      <w:r w:rsidRPr="00EF5262">
        <w:rPr>
          <w:rFonts w:ascii="Times New Roman" w:hAnsi="Times New Roman" w:cs="Times New Roman"/>
          <w:sz w:val="24"/>
          <w:szCs w:val="24"/>
        </w:rPr>
        <w:t xml:space="preserve">™ на всех рабочих местах, непосредственно занятых ведением технологического процесса и эксплуатацией оборудования на этих объектах. </w:t>
      </w:r>
      <w:proofErr w:type="gramStart"/>
      <w:r w:rsidRPr="00EF5262">
        <w:rPr>
          <w:rFonts w:ascii="Times New Roman" w:hAnsi="Times New Roman" w:cs="Times New Roman"/>
          <w:sz w:val="24"/>
          <w:szCs w:val="24"/>
        </w:rPr>
        <w:t>Компьютерный тренажерный комплекс содержит максимально приближенные к реальным динамические модели процессов и реальные средства управления (функциональные клавиатуры, графические экранные формы).</w:t>
      </w:r>
      <w:proofErr w:type="gramEnd"/>
      <w:r w:rsidRPr="00EF5262">
        <w:rPr>
          <w:rFonts w:ascii="Times New Roman" w:hAnsi="Times New Roman" w:cs="Times New Roman"/>
          <w:sz w:val="24"/>
          <w:szCs w:val="24"/>
        </w:rPr>
        <w:t xml:space="preserve"> Программы для отработки навыков пуска, нормального функционирования, плановой и аварийной остановки производства (объекта) созданы на основании технологических регламентов на производство продукции и других технологических нормативов, включая планы мероприятий по локализации и ликвидации аварий (далее ПМЛА);</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техническое перевооружение агрегатов аммиака и карбамида (замена АСУТП). В рамках данного проекта был осуществлен полномасштабный ремонт, начиная с замены электрооборудования и заканчивая установкой автоматизированной системы управления на агрегате №6;</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внедрена современная система антипомпажного регулирования на турбокомпрессоре технологического воздуха. Модернизированный компрессор призван поддержать производительную мощь агрегата, а система - обеспечить защиту комплекса при возникновении нештатной ситуации. В рамках проекта был полностью заменен комплект реакционных труб, смонтирован и установлен змеевик ПГС увеличенной поверхности. Это позволило не только повысить производительность агрегата, но и гарантировать стабильную работу реакционных труб в течение не менее 100 000 часов (12 лет). На завершающем этапе проекта произведена установка автоматической системы управления технологическими процессами производства Honeywell, которая представляет новейшее поколение современных средств контроля. Система фиксирует все события и действия, наглядно представляет все данные и параметры и чувствительно реагирует на любые изменения, что позволяет оперативно привести технологический процесс и оборудование в безопасное состояние при нештатных ситуациях.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заключен договор с IOKOGAVA на закупку оборудования, проектные, </w:t>
      </w:r>
      <w:proofErr w:type="gramStart"/>
      <w:r w:rsidRPr="00EF5262">
        <w:rPr>
          <w:rFonts w:ascii="Times New Roman" w:hAnsi="Times New Roman" w:cs="Times New Roman"/>
          <w:sz w:val="24"/>
          <w:szCs w:val="24"/>
        </w:rPr>
        <w:t>шеф-монтажные</w:t>
      </w:r>
      <w:proofErr w:type="gramEnd"/>
      <w:r w:rsidRPr="00EF5262">
        <w:rPr>
          <w:rFonts w:ascii="Times New Roman" w:hAnsi="Times New Roman" w:cs="Times New Roman"/>
          <w:sz w:val="24"/>
          <w:szCs w:val="24"/>
        </w:rPr>
        <w:t xml:space="preserve"> и пусконаладочные работы. Проектной документации проведена экспертиза промышленной безопасности, с регистрацией в Ростехнадзоре. Заменена система управления агрегата карбамида №1 и №2. Также произведена полная замена регистрирующих приборов типа КС-4 на видеорегистраторы «DX2000» на обоих агрегатах;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согласно заключенному договору с Honeywell, было закуплено оборудование, проведены </w:t>
      </w:r>
      <w:proofErr w:type="gramStart"/>
      <w:r w:rsidRPr="00EF5262">
        <w:rPr>
          <w:rFonts w:ascii="Times New Roman" w:hAnsi="Times New Roman" w:cs="Times New Roman"/>
          <w:sz w:val="24"/>
          <w:szCs w:val="24"/>
        </w:rPr>
        <w:t>шеф-монтажные</w:t>
      </w:r>
      <w:proofErr w:type="gramEnd"/>
      <w:r w:rsidRPr="00EF5262">
        <w:rPr>
          <w:rFonts w:ascii="Times New Roman" w:hAnsi="Times New Roman" w:cs="Times New Roman"/>
          <w:sz w:val="24"/>
          <w:szCs w:val="24"/>
        </w:rPr>
        <w:t xml:space="preserve"> и пусконаладочные работы по замене системы АСУТП на агрегате аммиака №3 фирмы «КЕМИКО». Проектной документации проведена экспертиза промышленной безопасности, с регистрацией в Ростехнадзоре.</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Продолжаются монтажные работы по техническому перевооружению на  агрегатах аммиака №1, №2, №3, №4 «Площадки по производству аммиака на агрегатах фирмы «КЕМИКО», I класса опасности.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Проведено техническое перевооружение в цехе 16 «Площадки  хранения кислот и щелочей» I класса </w:t>
      </w:r>
      <w:proofErr w:type="gramStart"/>
      <w:r w:rsidRPr="00EF5262">
        <w:rPr>
          <w:rFonts w:ascii="Times New Roman" w:hAnsi="Times New Roman" w:cs="Times New Roman"/>
          <w:sz w:val="24"/>
          <w:szCs w:val="24"/>
        </w:rPr>
        <w:t>опасности</w:t>
      </w:r>
      <w:proofErr w:type="gramEnd"/>
      <w:r w:rsidRPr="00EF5262">
        <w:rPr>
          <w:rFonts w:ascii="Times New Roman" w:hAnsi="Times New Roman" w:cs="Times New Roman"/>
          <w:sz w:val="24"/>
          <w:szCs w:val="24"/>
        </w:rPr>
        <w:t xml:space="preserve"> в рамках выполнения ранее выданного предписания.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Проводится техническое перевооружение в цехе 08К «Площадка производства карбамида» I класса </w:t>
      </w:r>
      <w:proofErr w:type="gramStart"/>
      <w:r w:rsidRPr="00EF5262">
        <w:rPr>
          <w:rFonts w:ascii="Times New Roman" w:hAnsi="Times New Roman" w:cs="Times New Roman"/>
          <w:sz w:val="24"/>
          <w:szCs w:val="24"/>
        </w:rPr>
        <w:t>опасности</w:t>
      </w:r>
      <w:proofErr w:type="gramEnd"/>
      <w:r w:rsidRPr="00EF5262">
        <w:rPr>
          <w:rFonts w:ascii="Times New Roman" w:hAnsi="Times New Roman" w:cs="Times New Roman"/>
          <w:sz w:val="24"/>
          <w:szCs w:val="24"/>
        </w:rPr>
        <w:t xml:space="preserve"> в рамках выполнения ранее выданного предписания. </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«АВТОВАЗ».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опасном производственном объекте II класса опасности рег. №А53-01019-0112 «Площадка краскоприготовительных отделений корпусов 02, 02А, 01/23Б» технологически связанные производственные участки в краскоприготовительных отделениях корпусов 02, 02А, 02/1, 01/23Б оборудованы двусторонней громкоговорящей связью в соответствии с проектом технологического перевооружения шифр 1004-02.</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9A1549" w:rsidRPr="00EF5262" w:rsidRDefault="009A1549"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12 месяцев 2022 года предприятиями проведена следующая работа по повышению уровня промышленной безопасности:</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lang w:val="en-US"/>
        </w:rPr>
        <w:t xml:space="preserve">ООО </w:t>
      </w:r>
      <w:r w:rsidRPr="00EF5262">
        <w:rPr>
          <w:rFonts w:ascii="Times New Roman" w:hAnsi="Times New Roman" w:cs="Times New Roman"/>
          <w:b/>
          <w:sz w:val="24"/>
          <w:szCs w:val="24"/>
        </w:rPr>
        <w:t>«БМСНГ»</w:t>
      </w:r>
    </w:p>
    <w:p w:rsidR="009A1549" w:rsidRPr="00EF5262" w:rsidRDefault="009A1549" w:rsidP="00EF5262">
      <w:pPr>
        <w:pStyle w:val="ConsPlusNormal"/>
        <w:numPr>
          <w:ilvl w:val="0"/>
          <w:numId w:val="9"/>
        </w:numPr>
        <w:ind w:left="0" w:firstLine="709"/>
        <w:jc w:val="both"/>
        <w:rPr>
          <w:rFonts w:ascii="Times New Roman" w:hAnsi="Times New Roman" w:cs="Times New Roman"/>
          <w:i/>
          <w:sz w:val="24"/>
          <w:szCs w:val="24"/>
        </w:rPr>
      </w:pPr>
      <w:r w:rsidRPr="00EF5262">
        <w:rPr>
          <w:rFonts w:ascii="Times New Roman" w:hAnsi="Times New Roman" w:cs="Times New Roman"/>
          <w:sz w:val="24"/>
          <w:szCs w:val="24"/>
        </w:rPr>
        <w:t>проведена проверка на эффективность работы вентиляционных систем;</w:t>
      </w:r>
    </w:p>
    <w:p w:rsidR="009A1549" w:rsidRPr="00EF5262" w:rsidRDefault="009A1549" w:rsidP="00EF5262">
      <w:pPr>
        <w:pStyle w:val="ConsPlusNormal"/>
        <w:numPr>
          <w:ilvl w:val="0"/>
          <w:numId w:val="9"/>
        </w:numPr>
        <w:ind w:left="0"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произведена проверка на работоспособность средств ПАЗ.</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«Завод Трехсосенский»</w:t>
      </w:r>
    </w:p>
    <w:p w:rsidR="009A1549" w:rsidRPr="00EF5262" w:rsidRDefault="009A1549" w:rsidP="00EF5262">
      <w:pPr>
        <w:pStyle w:val="ConsPlusNormal"/>
        <w:numPr>
          <w:ilvl w:val="0"/>
          <w:numId w:val="10"/>
        </w:numPr>
        <w:ind w:left="0" w:firstLine="709"/>
        <w:jc w:val="both"/>
        <w:rPr>
          <w:rFonts w:ascii="Times New Roman" w:hAnsi="Times New Roman" w:cs="Times New Roman"/>
          <w:bCs/>
          <w:sz w:val="24"/>
          <w:szCs w:val="24"/>
        </w:rPr>
      </w:pPr>
      <w:r w:rsidRPr="00EF5262">
        <w:rPr>
          <w:rFonts w:ascii="Times New Roman" w:hAnsi="Times New Roman" w:cs="Times New Roman"/>
          <w:sz w:val="24"/>
          <w:szCs w:val="24"/>
        </w:rPr>
        <w:t>проведена проверка на эффективность работы вентиляционных систем;</w:t>
      </w:r>
    </w:p>
    <w:p w:rsidR="009A1549" w:rsidRPr="00EF5262" w:rsidRDefault="009A1549" w:rsidP="00EF5262">
      <w:pPr>
        <w:pStyle w:val="ConsPlusNormal"/>
        <w:numPr>
          <w:ilvl w:val="0"/>
          <w:numId w:val="10"/>
        </w:numPr>
        <w:ind w:left="0"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произведена проверка на давление срабатывания (открывание и закрывание) предохранительных устройств аммиачных компрессоров.</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«Гиппократ»</w:t>
      </w:r>
    </w:p>
    <w:p w:rsidR="009A1549" w:rsidRPr="00EF5262" w:rsidRDefault="009A1549" w:rsidP="00EF5262">
      <w:pPr>
        <w:pStyle w:val="ConsPlusNormal"/>
        <w:ind w:firstLine="709"/>
        <w:jc w:val="both"/>
        <w:rPr>
          <w:rFonts w:ascii="Times New Roman" w:hAnsi="Times New Roman" w:cs="Times New Roman"/>
          <w:bCs/>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проведена проверка на эффективность работы вентиляционных систем</w:t>
      </w:r>
      <w:r w:rsidRPr="00EF5262">
        <w:rPr>
          <w:rFonts w:ascii="Times New Roman" w:hAnsi="Times New Roman" w:cs="Times New Roman"/>
          <w:bCs/>
          <w:sz w:val="24"/>
          <w:szCs w:val="24"/>
        </w:rPr>
        <w:t>;</w:t>
      </w:r>
    </w:p>
    <w:p w:rsidR="009A1549" w:rsidRPr="00EF5262" w:rsidRDefault="009A1549" w:rsidP="00EF5262">
      <w:pPr>
        <w:pStyle w:val="ConsPlusNormal"/>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экспертиза ПБ технических устройств;</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ОАО «УАЗ»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базе товарно-сырьевой (хранения кислот).</w:t>
      </w:r>
    </w:p>
    <w:p w:rsidR="009A1549" w:rsidRPr="00EF5262" w:rsidRDefault="009A1549" w:rsidP="00EF5262">
      <w:pPr>
        <w:pStyle w:val="ConsPlusNormal"/>
        <w:numPr>
          <w:ilvl w:val="0"/>
          <w:numId w:val="9"/>
        </w:numPr>
        <w:ind w:left="0" w:firstLine="709"/>
        <w:jc w:val="both"/>
        <w:rPr>
          <w:rFonts w:ascii="Times New Roman" w:hAnsi="Times New Roman" w:cs="Times New Roman"/>
          <w:bCs/>
          <w:sz w:val="24"/>
          <w:szCs w:val="24"/>
        </w:rPr>
      </w:pPr>
      <w:r w:rsidRPr="00EF5262">
        <w:rPr>
          <w:rFonts w:ascii="Times New Roman" w:hAnsi="Times New Roman" w:cs="Times New Roman"/>
          <w:sz w:val="24"/>
          <w:szCs w:val="24"/>
        </w:rPr>
        <w:t>проведена проверка на эффективность работы вентиляционных систем;</w:t>
      </w:r>
    </w:p>
    <w:p w:rsidR="009A1549" w:rsidRPr="00EF5262" w:rsidRDefault="009A1549" w:rsidP="00EF5262">
      <w:pPr>
        <w:pStyle w:val="ConsPlusNormal"/>
        <w:numPr>
          <w:ilvl w:val="0"/>
          <w:numId w:val="9"/>
        </w:numPr>
        <w:ind w:left="0" w:firstLine="709"/>
        <w:jc w:val="both"/>
        <w:rPr>
          <w:rFonts w:ascii="Times New Roman" w:hAnsi="Times New Roman" w:cs="Times New Roman"/>
          <w:bCs/>
          <w:sz w:val="24"/>
          <w:szCs w:val="24"/>
        </w:rPr>
      </w:pPr>
      <w:r w:rsidRPr="00EF5262">
        <w:rPr>
          <w:rFonts w:ascii="Times New Roman" w:hAnsi="Times New Roman" w:cs="Times New Roman"/>
          <w:sz w:val="24"/>
          <w:szCs w:val="24"/>
        </w:rPr>
        <w:t>проведена экспертиза промышленной безопасности технических устройств.</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«Т Плюс» Ульяновский филиал</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складах сырьевых (хранения кислот).</w:t>
      </w:r>
    </w:p>
    <w:p w:rsidR="009A1549" w:rsidRPr="00EF5262" w:rsidRDefault="009A1549" w:rsidP="00EF5262">
      <w:pPr>
        <w:pStyle w:val="ConsPlusNormal"/>
        <w:numPr>
          <w:ilvl w:val="0"/>
          <w:numId w:val="9"/>
        </w:numPr>
        <w:ind w:left="0" w:firstLine="709"/>
        <w:jc w:val="both"/>
        <w:rPr>
          <w:rFonts w:ascii="Times New Roman" w:hAnsi="Times New Roman" w:cs="Times New Roman"/>
          <w:bCs/>
          <w:sz w:val="24"/>
          <w:szCs w:val="24"/>
        </w:rPr>
      </w:pPr>
      <w:r w:rsidRPr="00EF5262">
        <w:rPr>
          <w:rFonts w:ascii="Times New Roman" w:hAnsi="Times New Roman" w:cs="Times New Roman"/>
          <w:sz w:val="24"/>
          <w:szCs w:val="24"/>
        </w:rPr>
        <w:t>проведена проверка на эффективность работы вентиляционных систем;</w:t>
      </w:r>
    </w:p>
    <w:p w:rsidR="009A1549" w:rsidRPr="00EF5262" w:rsidRDefault="009A1549" w:rsidP="00EF5262">
      <w:pPr>
        <w:pStyle w:val="ConsPlusNormal"/>
        <w:numPr>
          <w:ilvl w:val="0"/>
          <w:numId w:val="9"/>
        </w:numPr>
        <w:ind w:left="0" w:firstLine="709"/>
        <w:jc w:val="both"/>
        <w:rPr>
          <w:rFonts w:ascii="Times New Roman" w:hAnsi="Times New Roman" w:cs="Times New Roman"/>
          <w:sz w:val="24"/>
          <w:szCs w:val="24"/>
        </w:rPr>
      </w:pPr>
      <w:r w:rsidRPr="00EF5262">
        <w:rPr>
          <w:rFonts w:ascii="Times New Roman" w:hAnsi="Times New Roman" w:cs="Times New Roman"/>
          <w:sz w:val="24"/>
          <w:szCs w:val="24"/>
        </w:rPr>
        <w:t>ведется работа по техническому перевооружению складов хранения кислот и щелочей.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w:t>
      </w:r>
    </w:p>
    <w:p w:rsidR="009A1549" w:rsidRPr="00EF5262" w:rsidRDefault="009A1549" w:rsidP="00EF5262">
      <w:pPr>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в течение 12 месяцев 2022 года была направлена </w:t>
      </w:r>
      <w:proofErr w:type="gramStart"/>
      <w:r w:rsidRPr="00EF5262">
        <w:rPr>
          <w:rFonts w:ascii="Times New Roman" w:hAnsi="Times New Roman" w:cs="Times New Roman"/>
          <w:sz w:val="24"/>
          <w:szCs w:val="24"/>
        </w:rPr>
        <w:t>на контроль за реализацией программ по приведению опасных производственных объектов организаций к требованиям нормативных документов в области</w:t>
      </w:r>
      <w:proofErr w:type="gramEnd"/>
      <w:r w:rsidRPr="00EF5262">
        <w:rPr>
          <w:rFonts w:ascii="Times New Roman" w:hAnsi="Times New Roman" w:cs="Times New Roman"/>
          <w:sz w:val="24"/>
          <w:szCs w:val="24"/>
        </w:rPr>
        <w:t xml:space="preserve"> промышленной безопасности.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поддержания промышленной безопасности на достаточном уровне в ходе строительства, реконструкции, модернизации и техническом перевооружении ОПО поднадзорными предприятиями за 2021 год и 6 месяцев 2022 года были выполнены следующие работы, не смотря на тяжелое финансовое положение в экономике страны и поднадзорных предприятиях:</w:t>
      </w:r>
    </w:p>
    <w:p w:rsidR="009A1549" w:rsidRPr="005D063A" w:rsidRDefault="009A1549" w:rsidP="00EF5262">
      <w:pPr>
        <w:spacing w:after="0" w:line="240" w:lineRule="auto"/>
        <w:ind w:firstLine="709"/>
        <w:jc w:val="both"/>
        <w:rPr>
          <w:rFonts w:ascii="Times New Roman" w:hAnsi="Times New Roman" w:cs="Times New Roman"/>
          <w:b/>
          <w:sz w:val="24"/>
          <w:szCs w:val="24"/>
        </w:rPr>
      </w:pPr>
      <w:r w:rsidRPr="005D063A">
        <w:rPr>
          <w:rFonts w:ascii="Times New Roman" w:hAnsi="Times New Roman" w:cs="Times New Roman"/>
          <w:b/>
          <w:sz w:val="24"/>
          <w:szCs w:val="24"/>
        </w:rPr>
        <w:t>ООО «Горводоканал»</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планами организационных и технических мероприятий, направленных на обеспечение промышленной безопасности выполнены следующие мероприятия: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соответствии с утвержденным графиком проводится экспертиза промышленной безопасности технических устрой</w:t>
      </w:r>
      <w:proofErr w:type="gramStart"/>
      <w:r w:rsidRPr="00EF5262">
        <w:rPr>
          <w:rFonts w:ascii="Times New Roman" w:hAnsi="Times New Roman" w:cs="Times New Roman"/>
          <w:sz w:val="24"/>
          <w:szCs w:val="24"/>
        </w:rPr>
        <w:t>ств хл</w:t>
      </w:r>
      <w:proofErr w:type="gramEnd"/>
      <w:r w:rsidRPr="00EF5262">
        <w:rPr>
          <w:rFonts w:ascii="Times New Roman" w:hAnsi="Times New Roman" w:cs="Times New Roman"/>
          <w:sz w:val="24"/>
          <w:szCs w:val="24"/>
        </w:rPr>
        <w:t>орного хозяйства (фильтры, грязевики, хлоропроводы и коллектора).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В соответствии с разработанной Проектной документации на техническое перевооружение опасного производственного объекта - склад хлора на пл. «Хлораторная» рег. № А50-05004-0001, II класс опасности, оптимизацией технологического процесса и </w:t>
      </w:r>
      <w:r w:rsidR="005D063A">
        <w:rPr>
          <w:rFonts w:ascii="Times New Roman" w:hAnsi="Times New Roman" w:cs="Times New Roman"/>
          <w:sz w:val="24"/>
          <w:szCs w:val="24"/>
        </w:rPr>
        <w:t>вывод из эксплуатации части тех</w:t>
      </w:r>
      <w:r w:rsidRPr="00EF5262">
        <w:rPr>
          <w:rFonts w:ascii="Times New Roman" w:hAnsi="Times New Roman" w:cs="Times New Roman"/>
          <w:sz w:val="24"/>
          <w:szCs w:val="24"/>
        </w:rPr>
        <w:t>нических устройств, по адресу: 440068, Пензенская область, Пензенский район, с. Засечное, ул. Ново-Дачная, дом 29,  №17-2020/ПД</w:t>
      </w:r>
      <w:proofErr w:type="gramStart"/>
      <w:r w:rsidRPr="00EF5262">
        <w:rPr>
          <w:rFonts w:ascii="Times New Roman" w:hAnsi="Times New Roman" w:cs="Times New Roman"/>
          <w:sz w:val="24"/>
          <w:szCs w:val="24"/>
        </w:rPr>
        <w:t>.П</w:t>
      </w:r>
      <w:proofErr w:type="gramEnd"/>
      <w:r w:rsidRPr="00EF5262">
        <w:rPr>
          <w:rFonts w:ascii="Times New Roman" w:hAnsi="Times New Roman" w:cs="Times New Roman"/>
          <w:sz w:val="24"/>
          <w:szCs w:val="24"/>
        </w:rPr>
        <w:t xml:space="preserve">З, 17-2020/ПД.ГЧ и положительным заключением экспертизы промышленной безопасности проектной документации, рег. № 50-ТП-01202-2021 Общество с ограниченной ответственностью «Горводоканал» провело техническое перевооружение склада хлора на площадке «Хлораторная». </w:t>
      </w:r>
      <w:proofErr w:type="gramStart"/>
      <w:r w:rsidRPr="00EF5262">
        <w:rPr>
          <w:rFonts w:ascii="Times New Roman" w:hAnsi="Times New Roman" w:cs="Times New Roman"/>
          <w:sz w:val="24"/>
          <w:szCs w:val="24"/>
        </w:rPr>
        <w:t>В марте 2021 года межрегиональный отдел по надзору за объектами химического комплекса, взрывоопасными объектами хранения и переработки растительного сырья Средне-Поволжского управления Ростехнадзора принял к рассмотрению заявление и документы ООО «Горводоканал» (вх.</w:t>
      </w:r>
      <w:proofErr w:type="gramEnd"/>
      <w:r w:rsidRPr="00EF5262">
        <w:rPr>
          <w:rFonts w:ascii="Times New Roman" w:hAnsi="Times New Roman" w:cs="Times New Roman"/>
          <w:sz w:val="24"/>
          <w:szCs w:val="24"/>
        </w:rPr>
        <w:t xml:space="preserve"> № ОПО-303/1814 от 03.03.2021. для осуществления государственной услуги по внесению в реестр изменений в связи с изменением состава ОПО «Склад хлора на площадке «Хлораторная», рег. № А50-05004-0001.</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 результатам рассмотрения заявления ООО «Горводоканал», в соответствии с пунктами 75,76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8 апреля 2019г. № 140, принято решение № Р-301-141 от 26.03.2021 о согласовании изменения класса ОПО «Склад хлора на площадке «Хлораторная», рег</w:t>
      </w:r>
      <w:proofErr w:type="gramEnd"/>
      <w:r w:rsidRPr="00EF5262">
        <w:rPr>
          <w:rFonts w:ascii="Times New Roman" w:hAnsi="Times New Roman" w:cs="Times New Roman"/>
          <w:sz w:val="24"/>
          <w:szCs w:val="24"/>
        </w:rPr>
        <w:t>. № А50-05004-0001 со II на  III класс опасности. ООО «Горводоканал» выдано Свидетельство о регистрации в Государственном реестре ОПО А50-05004 от 29.03.2021.</w:t>
      </w:r>
    </w:p>
    <w:p w:rsidR="009A1549" w:rsidRPr="005D063A" w:rsidRDefault="009A1549" w:rsidP="00EF5262">
      <w:pPr>
        <w:spacing w:after="0" w:line="240" w:lineRule="auto"/>
        <w:ind w:firstLine="709"/>
        <w:jc w:val="both"/>
        <w:rPr>
          <w:rFonts w:ascii="Times New Roman" w:hAnsi="Times New Roman" w:cs="Times New Roman"/>
          <w:b/>
          <w:sz w:val="24"/>
          <w:szCs w:val="24"/>
        </w:rPr>
      </w:pPr>
      <w:r w:rsidRPr="005D063A">
        <w:rPr>
          <w:rFonts w:ascii="Times New Roman" w:hAnsi="Times New Roman" w:cs="Times New Roman"/>
          <w:b/>
          <w:sz w:val="24"/>
          <w:szCs w:val="24"/>
        </w:rPr>
        <w:t>ООО «Александровский спиртзавод №14»</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утвержденным графиком проводится экспертиза пр</w:t>
      </w:r>
      <w:r w:rsidR="005D063A">
        <w:rPr>
          <w:rFonts w:ascii="Times New Roman" w:hAnsi="Times New Roman" w:cs="Times New Roman"/>
          <w:sz w:val="24"/>
          <w:szCs w:val="24"/>
        </w:rPr>
        <w:t>омышленной безопасно</w:t>
      </w:r>
      <w:r w:rsidRPr="00EF5262">
        <w:rPr>
          <w:rFonts w:ascii="Times New Roman" w:hAnsi="Times New Roman" w:cs="Times New Roman"/>
          <w:sz w:val="24"/>
          <w:szCs w:val="24"/>
        </w:rPr>
        <w:t>сти технических устройств, входящий в состав ОПО «Цех производства спирта, регистрационный № А50-05768-0003».</w:t>
      </w:r>
    </w:p>
    <w:p w:rsidR="009A1549" w:rsidRPr="00EF5262" w:rsidRDefault="005D063A"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предприятиями проведена определенная работа по повышению уровня промышленной безопасности.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Мероприятия по доведению до требований промышленной безопасности выполняются в рамках выполнения предписаний.</w:t>
      </w:r>
    </w:p>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F5262">
        <w:rPr>
          <w:rFonts w:ascii="Times New Roman" w:hAnsi="Times New Roman" w:cs="Times New Roman"/>
          <w:b/>
          <w:sz w:val="24"/>
          <w:szCs w:val="24"/>
        </w:rPr>
        <w:t>контроль за</w:t>
      </w:r>
      <w:proofErr w:type="gramEnd"/>
      <w:r w:rsidRPr="00EF5262">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sidR="005D063A">
        <w:rPr>
          <w:rFonts w:ascii="Times New Roman" w:hAnsi="Times New Roman" w:cs="Times New Roman"/>
          <w:b/>
          <w:sz w:val="24"/>
          <w:szCs w:val="24"/>
        </w:rPr>
        <w:t>р.) в поднадзорных организациях</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объектах I, II класса опасности внедрены Системы управления промышленной безопасности.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объекты I, II класса опасности разработаны декларации промышленной безопасности.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опасные производственные объекты, находящиеся в эксплуатации, застрахованы, </w:t>
      </w:r>
      <w:r w:rsidRPr="00EF5262">
        <w:rPr>
          <w:rFonts w:ascii="Times New Roman" w:hAnsi="Times New Roman" w:cs="Times New Roman"/>
          <w:sz w:val="24"/>
          <w:szCs w:val="24"/>
        </w:rPr>
        <w:lastRenderedPageBreak/>
        <w:t>сроки страхования соблюдаются.</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«КуйбышевАзот»</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ПАО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Группами производственного контроля согласно утвержденному плану осуществляются целевые и комплексные проверки.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Производственный контроль осуществляется за соблюдением норм технологического режима технологическим персоналом цехов предприятия; своевременной переработкой производственных инструкций по рабочим местам, охране труда, безопасной эксплуатации оборудования, сосудов, работающих под избыточным давлением, технологических трубопроводов, трубопроводов пара и горячей воды;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 </w:t>
      </w:r>
      <w:proofErr w:type="gramStart"/>
      <w:r w:rsidRPr="00EF5262">
        <w:rPr>
          <w:rFonts w:ascii="Times New Roman" w:hAnsi="Times New Roman" w:cs="Times New Roman"/>
          <w:sz w:val="24"/>
          <w:szCs w:val="24"/>
        </w:rPr>
        <w:t>безопасной эксплуатацией средств измерений и автоматики, систем противоаварийной защиты и своевременной их поверкой;  метрологическим обеспечением средств и методов измерений;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 безопасным состоянием и эксплуатацией зданий и сооружений в АО «КуйбышевАзот», организацией и безопасному проведению строительно-монтажных работ на территории предприятия;</w:t>
      </w:r>
      <w:proofErr w:type="gramEnd"/>
      <w:r w:rsidRPr="00EF5262">
        <w:rPr>
          <w:rFonts w:ascii="Times New Roman" w:hAnsi="Times New Roman" w:cs="Times New Roman"/>
          <w:sz w:val="24"/>
          <w:szCs w:val="24"/>
        </w:rPr>
        <w:t xml:space="preserve"> организацией и безопасным проведением работ повышенной опасности (ремонтных, огневых, газоопасных); выполнением инженерно-техническими работниками цехов своих обязанностей по обеспечению безопасных условий труда в подразделениях; своевременным проведением обучения, инструктажа и проверки знаний на допуск к самостоятельной работе работников цехов; своевременным проведением учебных тревог по планам мероприятий по локализации и ликвидации аварий.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ПАО «КуйбышевАзот» действуют декларации промышленной безопасности на опасные производственные объекты I, II классов опасности:</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«Тольяттиазот»</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ПАО «Тольяттиазот» введено в действие «Положение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ПАО «ТОАЗ», утверждённое генеральным директором.</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Основными задачами производственного контроля являются:</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обеспечение соблюдения требований промышленной безопасности на опасных производственных объектах ПАО «ТОАЗ»;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производственных объектов», в частности — требований по организации производственного контроля в ПАО «ТОАЗ»;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разработка мер, направленных на улучшение состояния промышленной безопасности и предотвращения ущерба окружающей среде;</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соблюдением требований промышленной безопасности, установленных </w:t>
      </w:r>
      <w:r w:rsidRPr="00EF5262">
        <w:rPr>
          <w:rFonts w:ascii="Times New Roman" w:hAnsi="Times New Roman" w:cs="Times New Roman"/>
          <w:sz w:val="24"/>
          <w:szCs w:val="24"/>
        </w:rPr>
        <w:lastRenderedPageBreak/>
        <w:t>Федеральными законами и иными нормативными правовыми актами;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соблюдением технологической дисциплины;</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реализацией мероприятий, предложенных комиссиями по расследованию причин аварий и несчастных случаев на опасных производственных объектах;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ПАО «ТОАЗ» действует Декларация промышленной безопасности опасных производственных объектов ОАО «Тольяттиазот», которая зарегистрирована Центральным аппаратом Ростехнадзора за № 15-15(00).0209-00-АМУ от 16.01.2015 года.</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Имеется положительное заключение экспертизы промышленной безопасности на декларацию промышленной безопасности опасных производственных объектов ОАО «Тольяттиазот», которое зарегистрировано Центральным аппаратом Ростехнадзора за № 53-ДБ-03181-2015 от 04.03.2015 года.</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Имеется заключение №1 от 02.04.2015 МЧС России о соответствии </w:t>
      </w:r>
      <w:proofErr w:type="gramStart"/>
      <w:r w:rsidRPr="00EF5262">
        <w:rPr>
          <w:rFonts w:ascii="Times New Roman" w:hAnsi="Times New Roman" w:cs="Times New Roman"/>
          <w:sz w:val="24"/>
          <w:szCs w:val="24"/>
        </w:rPr>
        <w:t>заключения экспертизы промышленной безопасности Декларации промышленной безопасности опасных производственных объектов</w:t>
      </w:r>
      <w:proofErr w:type="gramEnd"/>
      <w:r w:rsidRPr="00EF5262">
        <w:rPr>
          <w:rFonts w:ascii="Times New Roman" w:hAnsi="Times New Roman" w:cs="Times New Roman"/>
          <w:sz w:val="24"/>
          <w:szCs w:val="24"/>
        </w:rPr>
        <w:t xml:space="preserve"> ОАО «Тольяттиазот» предъявляемым требованиям и об его утверждении.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экспертизы технического устройства, зданий и сооружений опасных производственных объектов, в заключени</w:t>
      </w:r>
      <w:proofErr w:type="gramStart"/>
      <w:r w:rsidRPr="00EF5262">
        <w:rPr>
          <w:rFonts w:ascii="Times New Roman" w:hAnsi="Times New Roman" w:cs="Times New Roman"/>
          <w:sz w:val="24"/>
          <w:szCs w:val="24"/>
        </w:rPr>
        <w:t>и</w:t>
      </w:r>
      <w:proofErr w:type="gramEnd"/>
      <w:r w:rsidRPr="00EF5262">
        <w:rPr>
          <w:rFonts w:ascii="Times New Roman" w:hAnsi="Times New Roman" w:cs="Times New Roman"/>
          <w:sz w:val="24"/>
          <w:szCs w:val="24"/>
        </w:rPr>
        <w:t xml:space="preserve"> экспертизы дополнительно приводятся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w:t>
      </w:r>
      <w:r w:rsidRPr="00EF5262">
        <w:rPr>
          <w:rFonts w:ascii="Times New Roman" w:hAnsi="Times New Roman" w:cs="Times New Roman"/>
          <w:sz w:val="24"/>
          <w:szCs w:val="24"/>
        </w:rPr>
        <w:lastRenderedPageBreak/>
        <w:t>эксплуатации.</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АО «АВТОВАЗ».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АО «АВТОВАЗ» разработан и внедрён стандарт организации СТО 00232934-12.05-2020 «Безопасность труда. Положение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АО «АВТОВАЗ», подконтрольных Ростехнадзору».</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АО «АВТОВАЗ» разработаны «Мероприятия по обеспечению промышленной безопасности и снижению риска аварий на опасных производственных объектах ПАО «АВТОВАЗ» на 2021-2022 г.», утверждённые приказом от 09.01.2021 № 01 Директора  дирекции по охране труда.</w:t>
      </w:r>
    </w:p>
    <w:p w:rsidR="009A1549" w:rsidRPr="00EF5262" w:rsidRDefault="009A1549" w:rsidP="00EF5262">
      <w:pPr>
        <w:pStyle w:val="ConsPlusNormal"/>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На опасном производственном объекте II класса опасности разработана декларация промышленной безопасности (ДПБ) опасного производственного объекта «Площадка краскоприготовительных отделений корпусов 02, 02А, 01/23Б» АО «АВТОВАЗ» (рег.</w:t>
      </w:r>
      <w:proofErr w:type="gramEnd"/>
      <w:r w:rsidRPr="00EF5262">
        <w:rPr>
          <w:rFonts w:ascii="Times New Roman" w:hAnsi="Times New Roman" w:cs="Times New Roman"/>
          <w:sz w:val="24"/>
          <w:szCs w:val="24"/>
        </w:rPr>
        <w:t xml:space="preserve"> № </w:t>
      </w:r>
      <w:proofErr w:type="gramStart"/>
      <w:r w:rsidRPr="00EF5262">
        <w:rPr>
          <w:rFonts w:ascii="Times New Roman" w:hAnsi="Times New Roman" w:cs="Times New Roman"/>
          <w:sz w:val="24"/>
          <w:szCs w:val="24"/>
        </w:rPr>
        <w:t>А53-01019-0112), внесена в реестр ДПБ, рег. № 15-20(01).0028-00-ОС от 22.01.2020г. Заключение экспертизы промышленной безопасности ДПБ 21.11.2019г. внесено в реестр заключений Средне-Поволжского управления Федеральной службы по экологическому, технологическому и атомному надзору, рег. № 53-ДБ-22603-2019.</w:t>
      </w:r>
      <w:proofErr w:type="gramEnd"/>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АО «АВТОВАЗ» заключен договор на проведение экспертизы промышленной безопасности технических устройств и проектной документации с ООО «Котлосервис».</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«Алхим»</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предприятии действует «Положение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ООО «Алхим», утвержденное директором 15.06.2015г.</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Деятельность лица, ответственного за осуществление производственного контроля, осуществляется согласно ежегодному плану работы. Проверки лица, ответственного по производственному контролю, оформляются актами. Отчет по производственному контролю ежегодно направляется в Средне-Поволжское управление Ростехнадзора</w:t>
      </w:r>
    </w:p>
    <w:p w:rsidR="009A1549" w:rsidRPr="00EF5262" w:rsidRDefault="009A1549" w:rsidP="00EF5262">
      <w:pPr>
        <w:pStyle w:val="ConsPlusNormal"/>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Декларация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разработана ООО НТЦ «Промтехэкспертиза», утверждена в 2010 году директором ООО «АЛХИМ» Худотепловым Н. А. и внесена Федеральной службой по экологическому, технологическому и атомному надзору в реестр деклараций промышленной безопасности с присвоением регистрационного номера 10-10(00)</w:t>
      </w:r>
      <w:proofErr w:type="gramEnd"/>
      <w:r w:rsidRPr="00EF5262">
        <w:rPr>
          <w:rFonts w:ascii="Times New Roman" w:hAnsi="Times New Roman" w:cs="Times New Roman"/>
          <w:sz w:val="24"/>
          <w:szCs w:val="24"/>
        </w:rPr>
        <w:t>.(Х) 100-08-ХЗ (письмо от 08.07.2010 № 08-02-02/4429).</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Положительное заключение экспертизы декларации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г. Тольятти Самарской области, выданное ООО «Технический Экологический Консалтинг», внесено в реестр деклараций промышленной безопасности (№ в реестре 08-Д</w:t>
      </w:r>
      <w:proofErr w:type="gramStart"/>
      <w:r w:rsidRPr="00EF5262">
        <w:rPr>
          <w:rFonts w:ascii="Times New Roman" w:hAnsi="Times New Roman" w:cs="Times New Roman"/>
          <w:sz w:val="24"/>
          <w:szCs w:val="24"/>
        </w:rPr>
        <w:t>Б-</w:t>
      </w:r>
      <w:proofErr w:type="gramEnd"/>
      <w:r w:rsidRPr="00EF5262">
        <w:rPr>
          <w:rFonts w:ascii="Times New Roman" w:hAnsi="Times New Roman" w:cs="Times New Roman"/>
          <w:sz w:val="24"/>
          <w:szCs w:val="24"/>
        </w:rPr>
        <w:t>(Х) 1653-2010).</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ООО «ТОМЕТ» </w:t>
      </w:r>
    </w:p>
    <w:p w:rsidR="009A1549" w:rsidRPr="00EF5262" w:rsidRDefault="009A1549" w:rsidP="00EF5262">
      <w:pPr>
        <w:shd w:val="clear" w:color="auto" w:fill="FFFFFF"/>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В ООО «ТОМЕТ» разработано «Положение о производственном </w:t>
      </w:r>
      <w:proofErr w:type="gramStart"/>
      <w:r w:rsidRPr="00EF5262">
        <w:rPr>
          <w:rFonts w:ascii="Times New Roman" w:hAnsi="Times New Roman" w:cs="Times New Roman"/>
          <w:color w:val="000000"/>
          <w:sz w:val="24"/>
          <w:szCs w:val="24"/>
        </w:rPr>
        <w:t>контроле за</w:t>
      </w:r>
      <w:proofErr w:type="gramEnd"/>
      <w:r w:rsidRPr="00EF5262">
        <w:rPr>
          <w:rFonts w:ascii="Times New Roman" w:hAnsi="Times New Roman" w:cs="Times New Roman"/>
          <w:color w:val="000000"/>
          <w:sz w:val="24"/>
          <w:szCs w:val="24"/>
        </w:rPr>
        <w:t xml:space="preserve"> соблюдением требований промышленной безопасности на опасных производственных объектах ООО «ТОМЕТ», утверждённое 19.05.2021.</w:t>
      </w:r>
    </w:p>
    <w:p w:rsidR="009A1549" w:rsidRPr="00EF5262" w:rsidRDefault="009A1549" w:rsidP="00EF5262">
      <w:pPr>
        <w:shd w:val="clear" w:color="auto" w:fill="FFFFFF"/>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В службе производственного контроля ООО «ТОМЕТ» разработан план осуществления производственного контроля на 2021 год, утверждённый Генеральным директором. План выполняется в установленные сроки.</w:t>
      </w:r>
    </w:p>
    <w:p w:rsidR="009A1549" w:rsidRPr="00EF5262" w:rsidRDefault="009A1549" w:rsidP="00EF5262">
      <w:pPr>
        <w:shd w:val="clear" w:color="auto" w:fill="FFFFFF"/>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опасном производственном объекте II класса опасности действует декларация промышленной безопасности (ДПБ):</w:t>
      </w:r>
    </w:p>
    <w:p w:rsidR="009A1549" w:rsidRPr="00EF5262" w:rsidRDefault="009A1549" w:rsidP="00EF5262">
      <w:pPr>
        <w:shd w:val="clear" w:color="auto" w:fill="FFFFFF"/>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Декларация промышленной безопасности опасного производственного объекта площадка установки производства метанола ООО «ТОМЕТ» – регистрационный номер в государственном реестре опасных производственных объектов</w:t>
      </w:r>
      <w:proofErr w:type="gramStart"/>
      <w:r w:rsidRPr="00EF5262">
        <w:rPr>
          <w:rFonts w:ascii="Times New Roman" w:hAnsi="Times New Roman" w:cs="Times New Roman"/>
          <w:color w:val="000000"/>
          <w:sz w:val="24"/>
          <w:szCs w:val="24"/>
        </w:rPr>
        <w:t xml:space="preserve"> № А</w:t>
      </w:r>
      <w:proofErr w:type="gramEnd"/>
      <w:r w:rsidRPr="00EF5262">
        <w:rPr>
          <w:rFonts w:ascii="Times New Roman" w:hAnsi="Times New Roman" w:cs="Times New Roman"/>
          <w:color w:val="000000"/>
          <w:sz w:val="24"/>
          <w:szCs w:val="24"/>
        </w:rPr>
        <w:t xml:space="preserve"> 53-04576-0001 от </w:t>
      </w:r>
      <w:r w:rsidRPr="00EF5262">
        <w:rPr>
          <w:rFonts w:ascii="Times New Roman" w:hAnsi="Times New Roman" w:cs="Times New Roman"/>
          <w:color w:val="000000"/>
          <w:sz w:val="24"/>
          <w:szCs w:val="24"/>
        </w:rPr>
        <w:lastRenderedPageBreak/>
        <w:t>10.01.2017, внесена в реестр ДПБ (рег. № 12-17(01)-00-ХЗ). Заключение экспертизы промышленной безопасности ДПБ внесено в реестр заключений Средне-Поволжского управления Федеральной службы по экологическому, технологическому и атомному надзору, рег. № 53-ДБ-03425-2017.</w:t>
      </w:r>
    </w:p>
    <w:p w:rsidR="009A1549" w:rsidRPr="00EF5262" w:rsidRDefault="009A1549" w:rsidP="00EF5262">
      <w:pPr>
        <w:shd w:val="clear" w:color="auto" w:fill="FFFFFF"/>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«Фосфор Транзит»</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ООО «Фосфор Транзит» разработано «Положение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w:t>
      </w:r>
      <w:proofErr w:type="gramStart"/>
      <w:r w:rsidRPr="00EF5262">
        <w:rPr>
          <w:rFonts w:ascii="Times New Roman" w:hAnsi="Times New Roman" w:cs="Times New Roman"/>
          <w:sz w:val="24"/>
          <w:szCs w:val="24"/>
        </w:rPr>
        <w:t>а ООО</w:t>
      </w:r>
      <w:proofErr w:type="gramEnd"/>
      <w:r w:rsidRPr="00EF5262">
        <w:rPr>
          <w:rFonts w:ascii="Times New Roman" w:hAnsi="Times New Roman" w:cs="Times New Roman"/>
          <w:sz w:val="24"/>
          <w:szCs w:val="24"/>
        </w:rPr>
        <w:t xml:space="preserve">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EF5262">
        <w:rPr>
          <w:rFonts w:ascii="Times New Roman" w:hAnsi="Times New Roman" w:cs="Times New Roman"/>
          <w:sz w:val="24"/>
          <w:szCs w:val="24"/>
        </w:rPr>
        <w:t>проверок</w:t>
      </w:r>
      <w:proofErr w:type="gramEnd"/>
      <w:r w:rsidRPr="00EF5262">
        <w:rPr>
          <w:rFonts w:ascii="Times New Roman" w:hAnsi="Times New Roman" w:cs="Times New Roman"/>
          <w:sz w:val="24"/>
          <w:szCs w:val="24"/>
        </w:rPr>
        <w:t xml:space="preserve"> выявленные нарушения отражаются в актах и предписаниях с возбуждением дел об административных правонарушениях. В случае необходимости в продлении сроков устранения нарушений ранее выданных предписаний по обращению организаций  при наличии положительной динамике устранения нарушений, проводятся мероприятия по переносу сроков выполнения предписаний.</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«Линде Азот Тольятти»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опасного производственного объекта «Площадка производства аммиака» разработана в составе проектной документации «Строительство производства аммиака мощностью 1340 тонн в сутки» разработана ОАО «НИИК» в 2016 году.</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внесена в реестр деклараций промышленной безопасности с присвоением регистрационного номера 17-17(00).0616-00-АМУ, письмо уведомление о внесении декларации Промышленной Безопасности в реестр декларации промышленной безопасности, №11-05-05/11544/3 от 20.12.2017, Федеральной Службой по экологическому, технологическому и атомному надзору.</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w:t>
      </w:r>
      <w:proofErr w:type="gramStart"/>
      <w:r w:rsidRPr="00EF5262">
        <w:rPr>
          <w:rFonts w:ascii="Times New Roman" w:hAnsi="Times New Roman" w:cs="Times New Roman"/>
          <w:sz w:val="24"/>
          <w:szCs w:val="24"/>
        </w:rPr>
        <w:t>а ООО</w:t>
      </w:r>
      <w:proofErr w:type="gramEnd"/>
      <w:r w:rsidRPr="00EF5262">
        <w:rPr>
          <w:rFonts w:ascii="Times New Roman" w:hAnsi="Times New Roman" w:cs="Times New Roman"/>
          <w:sz w:val="24"/>
          <w:szCs w:val="24"/>
        </w:rPr>
        <w:t xml:space="preserve"> «Линде Азот Тольятти» действует «Положение о производственном контроле за соблюдением требований промышленной безопасности на опасных производственных объектах ООО «Линде Азот Тольятти» утвержденное генеральным директором ООО «Линде Азот Тольятти» Алексеевым В.В. 10.12.2018.</w:t>
      </w:r>
    </w:p>
    <w:p w:rsidR="009A1549" w:rsidRPr="00EF5262" w:rsidRDefault="009A1549" w:rsidP="00EF5262">
      <w:pPr>
        <w:pStyle w:val="ConsPlusNormal"/>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Приказом генерального директора ООО «Линде Азот Тольятти» Алексеева В.В. от 17.05.2019 № 80/1 «О назначении лиц, ответственных за организацию и осуществление производственного контроля за соблюдением требований промышленной безопасности на опасных производственных объектах», ответственным за осуществление производственного контроля   назначен специалист по промышленной безопасности, охране труда, экологии ГО и ЧС ООО «Линде Азот Тольятти» Вайман И.Г.</w:t>
      </w:r>
      <w:proofErr w:type="gramEnd"/>
    </w:p>
    <w:p w:rsidR="009A1549" w:rsidRPr="00EF5262" w:rsidRDefault="009A1549" w:rsidP="00EF5262">
      <w:pPr>
        <w:pStyle w:val="21"/>
        <w:ind w:left="0" w:firstLine="709"/>
        <w:rPr>
          <w:b/>
        </w:rPr>
      </w:pPr>
      <w:r w:rsidRPr="00EF5262">
        <w:rPr>
          <w:b/>
        </w:rPr>
        <w:t>Ульяновская область</w:t>
      </w:r>
    </w:p>
    <w:p w:rsidR="009A1549" w:rsidRPr="00EF5262" w:rsidRDefault="009A1549" w:rsidP="00EF5262">
      <w:pPr>
        <w:pStyle w:val="21"/>
        <w:ind w:left="0" w:firstLine="709"/>
      </w:pPr>
      <w:r w:rsidRPr="00EF5262">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9A1549" w:rsidRPr="00EF5262" w:rsidRDefault="009A1549" w:rsidP="00EF5262">
      <w:pPr>
        <w:tabs>
          <w:tab w:val="num" w:pos="0"/>
          <w:tab w:val="left" w:pos="1620"/>
          <w:tab w:val="left" w:pos="198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 xml:space="preserve">Организационно-методическое руководство и координация деятельности руководителей производственных подразделений и главных специалистов в крупных </w:t>
      </w:r>
      <w:r w:rsidRPr="00EF5262">
        <w:rPr>
          <w:rFonts w:ascii="Times New Roman" w:hAnsi="Times New Roman" w:cs="Times New Roman"/>
          <w:sz w:val="24"/>
          <w:szCs w:val="24"/>
        </w:rPr>
        <w:lastRenderedPageBreak/>
        <w:t>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9A1549" w:rsidRPr="00EF5262" w:rsidRDefault="009A1549" w:rsidP="00EF5262">
      <w:pPr>
        <w:pStyle w:val="33"/>
        <w:tabs>
          <w:tab w:val="left" w:pos="1620"/>
          <w:tab w:val="left" w:pos="1980"/>
        </w:tabs>
        <w:spacing w:after="0"/>
        <w:ind w:firstLine="709"/>
        <w:jc w:val="both"/>
        <w:rPr>
          <w:sz w:val="24"/>
          <w:szCs w:val="24"/>
        </w:rPr>
      </w:pPr>
      <w:r w:rsidRPr="00EF5262">
        <w:rPr>
          <w:sz w:val="24"/>
          <w:szCs w:val="24"/>
        </w:rPr>
        <w:t>Анализ работы производственного контроля на подконтрольных предприятиях  указывает на следующие недостатки:</w:t>
      </w:r>
    </w:p>
    <w:p w:rsidR="009A1549" w:rsidRPr="00EF5262" w:rsidRDefault="009A1549"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 проведении  проверок не разрабатывается план проверок;</w:t>
      </w:r>
    </w:p>
    <w:p w:rsidR="009A1549" w:rsidRPr="00EF5262" w:rsidRDefault="009A1549"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9A1549" w:rsidRPr="00EF5262" w:rsidRDefault="009A1549"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9A1549" w:rsidRPr="00EF5262" w:rsidRDefault="009A1549"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A1549" w:rsidRPr="00EF5262" w:rsidRDefault="009A1549"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A1549" w:rsidRPr="00EF5262" w:rsidRDefault="009A1549"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имеющейся информации </w:t>
      </w:r>
      <w:r w:rsidRPr="00EF5262">
        <w:rPr>
          <w:rFonts w:ascii="Times New Roman" w:hAnsi="Times New Roman" w:cs="Times New Roman"/>
          <w:bCs/>
          <w:sz w:val="24"/>
          <w:szCs w:val="24"/>
        </w:rPr>
        <w:t>мероприятия по проведению экспертизы промышленной безопасности технических устройств на химических предприятиях велись согласно имеющимся графикам.</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Сведения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ООО «Горводоканал»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«Положение по организации и осуществлению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утверждено главным управляющим директором ООО «Горводоканал» 25.01.2021г.</w:t>
      </w:r>
    </w:p>
    <w:p w:rsidR="009A1549" w:rsidRPr="00EF5262" w:rsidRDefault="009A1549"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Приказом от 14.03.2022 №0020-ПД «О назначении постоянно действующей комиссии (ПДК) по осуществлению производственного контроля на опасных производственных объектах (ОПО) предприятия» определен состав постоянно-действующей комиссии.</w:t>
      </w:r>
    </w:p>
    <w:p w:rsidR="009A1549" w:rsidRPr="00EF5262" w:rsidRDefault="009A1549"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9A1549" w:rsidRPr="00EF5262" w:rsidRDefault="009A1549"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ООО «Горводоканал» заключило контракт (договор) об организации </w:t>
      </w:r>
      <w:proofErr w:type="gramStart"/>
      <w:r w:rsidRPr="00EF5262">
        <w:rPr>
          <w:rFonts w:ascii="Times New Roman" w:hAnsi="Times New Roman" w:cs="Times New Roman"/>
          <w:sz w:val="24"/>
          <w:szCs w:val="24"/>
        </w:rPr>
        <w:t>осуществления обязательного страхования гражданской ответственности владельца опасного объекта</w:t>
      </w:r>
      <w:proofErr w:type="gramEnd"/>
      <w:r w:rsidRPr="00EF5262">
        <w:rPr>
          <w:rFonts w:ascii="Times New Roman" w:hAnsi="Times New Roman" w:cs="Times New Roman"/>
          <w:sz w:val="24"/>
          <w:szCs w:val="24"/>
        </w:rPr>
        <w:t xml:space="preserve"> за причинение вреда в результате аварии на опасном объекте с АО «АЛЬФАСТРАХОВАНИЕ» №000015/921/6091R/221/ГВК-2021/03-127 от 27.03.2021.</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2021 год)  указывает на следующие недостатки: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 проведении  проверок не всегда разрабатывается план проверок;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по результатам проверок не в полном объеме дается оценка деятельности структурных подразделений организации;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EF5262">
        <w:rPr>
          <w:rFonts w:ascii="Times New Roman" w:hAnsi="Times New Roman" w:cs="Times New Roman"/>
          <w:sz w:val="24"/>
          <w:szCs w:val="24"/>
        </w:rPr>
        <w:t>контроля</w:t>
      </w:r>
      <w:proofErr w:type="gramEnd"/>
      <w:r w:rsidRPr="00EF5262">
        <w:rPr>
          <w:rFonts w:ascii="Times New Roman" w:hAnsi="Times New Roman" w:cs="Times New Roman"/>
          <w:sz w:val="24"/>
          <w:szCs w:val="24"/>
        </w:rPr>
        <w:t xml:space="preserve">  в организациях имеющих лучшую организацию производственного контроля.</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Отчет по производственному контролю за 2021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Как правило, все опасные производственные </w:t>
      </w:r>
      <w:proofErr w:type="gramStart"/>
      <w:r w:rsidRPr="00EF5262">
        <w:rPr>
          <w:rFonts w:ascii="Times New Roman" w:hAnsi="Times New Roman" w:cs="Times New Roman"/>
          <w:sz w:val="24"/>
          <w:szCs w:val="24"/>
        </w:rPr>
        <w:t>объекты</w:t>
      </w:r>
      <w:proofErr w:type="gramEnd"/>
      <w:r w:rsidRPr="00EF5262">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9A1549" w:rsidRPr="00EF5262" w:rsidRDefault="009A1549" w:rsidP="00EF5262">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17"/>
        <w:gridCol w:w="633"/>
        <w:gridCol w:w="838"/>
        <w:gridCol w:w="702"/>
        <w:gridCol w:w="1854"/>
        <w:gridCol w:w="799"/>
        <w:gridCol w:w="762"/>
        <w:gridCol w:w="783"/>
        <w:gridCol w:w="515"/>
      </w:tblGrid>
      <w:tr w:rsidR="009A1549" w:rsidRPr="00EF5262" w:rsidTr="005D063A">
        <w:trPr>
          <w:cantSplit/>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Кол-во эксплуатирующих предприятий</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ОПО</w:t>
            </w:r>
            <w:r w:rsidRPr="00EF5262">
              <w:rPr>
                <w:rFonts w:ascii="Times New Roman" w:hAnsi="Times New Roman" w:cs="Times New Roman"/>
                <w:sz w:val="24"/>
                <w:szCs w:val="24"/>
                <w:vertAlign w:val="superscript"/>
              </w:rPr>
              <w:t>*</w:t>
            </w:r>
            <w:r w:rsidRPr="00EF5262">
              <w:rPr>
                <w:rFonts w:ascii="Times New Roman" w:hAnsi="Times New Roman" w:cs="Times New Roman"/>
                <w:sz w:val="24"/>
                <w:szCs w:val="24"/>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Кол-во застрахованных предприятий</w:t>
            </w:r>
          </w:p>
        </w:tc>
        <w:tc>
          <w:tcPr>
            <w:tcW w:w="2859" w:type="dxa"/>
            <w:gridSpan w:val="4"/>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Застраховано ОПО</w:t>
            </w:r>
            <w:r w:rsidRPr="00EF5262">
              <w:rPr>
                <w:rFonts w:ascii="Times New Roman" w:hAnsi="Times New Roman" w:cs="Times New Roman"/>
                <w:sz w:val="24"/>
                <w:szCs w:val="24"/>
                <w:vertAlign w:val="superscript"/>
              </w:rPr>
              <w:t>*</w:t>
            </w:r>
            <w:r w:rsidRPr="00EF5262">
              <w:rPr>
                <w:rFonts w:ascii="Times New Roman" w:hAnsi="Times New Roman" w:cs="Times New Roman"/>
                <w:sz w:val="24"/>
                <w:szCs w:val="24"/>
              </w:rPr>
              <w:t xml:space="preserve"> по классам опасности</w:t>
            </w:r>
          </w:p>
        </w:tc>
      </w:tr>
      <w:tr w:rsidR="009A1549" w:rsidRPr="00EF5262" w:rsidTr="005D063A">
        <w:trPr>
          <w:cantSplit/>
          <w:trHeight w:val="70"/>
        </w:trPr>
        <w:tc>
          <w:tcPr>
            <w:tcW w:w="2103" w:type="dxa"/>
            <w:vMerge/>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ind w:firstLine="709"/>
              <w:jc w:val="center"/>
              <w:rPr>
                <w:rFonts w:ascii="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633"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1854" w:type="dxa"/>
            <w:vMerge/>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ind w:firstLine="709"/>
              <w:jc w:val="center"/>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762"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783"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515"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r>
      <w:tr w:rsidR="009A1549" w:rsidRPr="00EF5262" w:rsidTr="005D063A">
        <w:tc>
          <w:tcPr>
            <w:tcW w:w="2103"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617"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633"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38"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29</w:t>
            </w:r>
          </w:p>
        </w:tc>
        <w:tc>
          <w:tcPr>
            <w:tcW w:w="702"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w:t>
            </w:r>
          </w:p>
        </w:tc>
        <w:tc>
          <w:tcPr>
            <w:tcW w:w="1854"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799"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29</w:t>
            </w:r>
          </w:p>
        </w:tc>
        <w:tc>
          <w:tcPr>
            <w:tcW w:w="515" w:type="dxa"/>
            <w:tcBorders>
              <w:top w:val="single" w:sz="4" w:space="0" w:color="auto"/>
              <w:left w:val="single" w:sz="4" w:space="0" w:color="auto"/>
              <w:bottom w:val="single" w:sz="4" w:space="0" w:color="auto"/>
              <w:right w:val="single" w:sz="4" w:space="0" w:color="auto"/>
            </w:tcBorders>
            <w:vAlign w:val="center"/>
          </w:tcPr>
          <w:p w:rsidR="009A1549" w:rsidRPr="00EF5262" w:rsidRDefault="009A1549" w:rsidP="005D063A">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w:t>
            </w:r>
          </w:p>
        </w:tc>
      </w:tr>
    </w:tbl>
    <w:p w:rsidR="009A1549" w:rsidRPr="00EF5262" w:rsidRDefault="009A1549"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Саратовская область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объектах I, II класса опасности внедрены Системы управления промышленной безопасности.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объекты I, II класса опасности разработаны декларации промышленной безопасности.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работы производственного контроля на подконтрольных предприятиях  указывает на следующие недостатки: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При проведении  проверок не разрабатывается план проверок;</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Не дается оценка своевременности выполнения выявленных нарушений службами производственного контроля в ходе предшествующих проверок;</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проведению экспертизы промышленной безопасности технических устройств на химических предприятиях велись согласно имеющимся графикам.</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Все организации имеют договоры страхования ответственности за причинение вреда при эксплуатации опасных производственных объектов.</w:t>
      </w:r>
    </w:p>
    <w:p w:rsidR="009A1549" w:rsidRPr="00EF5262" w:rsidRDefault="009A1549" w:rsidP="00EF5262">
      <w:pPr>
        <w:pStyle w:val="ConsPlusNormal"/>
        <w:ind w:firstLine="709"/>
        <w:jc w:val="both"/>
        <w:rPr>
          <w:rFonts w:ascii="Times New Roman" w:hAnsi="Times New Roman" w:cs="Times New Roman"/>
          <w:sz w:val="24"/>
          <w:szCs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w:t>
      </w:r>
      <w:r w:rsidR="005D063A">
        <w:rPr>
          <w:rFonts w:ascii="Times New Roman" w:hAnsi="Times New Roman" w:cs="Times New Roman"/>
          <w:b/>
          <w:sz w:val="24"/>
          <w:szCs w:val="24"/>
        </w:rPr>
        <w:t>ивости поднадзорных предприятий</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 </w:t>
      </w:r>
      <w:proofErr w:type="gramStart"/>
      <w:r w:rsidRPr="00EF5262">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EF5262">
        <w:rPr>
          <w:rFonts w:ascii="Times New Roman" w:hAnsi="Times New Roman" w:cs="Times New Roman"/>
          <w:sz w:val="24"/>
          <w:szCs w:val="24"/>
        </w:rPr>
        <w:t xml:space="preserve"> следующие:</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roofErr w:type="gramStart"/>
      <w:r w:rsidRPr="00EF5262">
        <w:rPr>
          <w:rFonts w:ascii="Times New Roman" w:hAnsi="Times New Roman" w:cs="Times New Roman"/>
          <w:sz w:val="24"/>
          <w:szCs w:val="24"/>
        </w:rPr>
        <w:t xml:space="preserve"> ;</w:t>
      </w:r>
      <w:proofErr w:type="gramEnd"/>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проведения экспертизы промышленной безопасности производственных зданий и сооружений;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оснащение автоматическими запорными устройствами аппаратов, в которые подается жидкий аммиак под давлением.</w:t>
      </w:r>
    </w:p>
    <w:p w:rsidR="009A1549" w:rsidRPr="00EF5262" w:rsidRDefault="009A1549"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Одна из основных проблем – это то, что до 60% оборудования объектов эксплуатируются 20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w:t>
      </w:r>
      <w:proofErr w:type="gramStart"/>
      <w:r w:rsidRPr="00EF5262">
        <w:rPr>
          <w:rFonts w:ascii="Times New Roman" w:hAnsi="Times New Roman" w:cs="Times New Roman"/>
          <w:sz w:val="24"/>
          <w:szCs w:val="24"/>
        </w:rPr>
        <w:t>с целью устранения отдельных отступлений от действующих правил во исполнение согласованных программ приведения в соответствие с требованиями</w:t>
      </w:r>
      <w:proofErr w:type="gramEnd"/>
      <w:r w:rsidRPr="00EF5262">
        <w:rPr>
          <w:rFonts w:ascii="Times New Roman" w:hAnsi="Times New Roman" w:cs="Times New Roman"/>
          <w:sz w:val="24"/>
          <w:szCs w:val="24"/>
        </w:rPr>
        <w:t xml:space="preserve"> этих правил.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В основном на опасных производственных объектах, срок эксплуатации технических устрой</w:t>
      </w:r>
      <w:proofErr w:type="gramStart"/>
      <w:r w:rsidRPr="00EF5262">
        <w:rPr>
          <w:rFonts w:ascii="Times New Roman" w:hAnsi="Times New Roman" w:cs="Times New Roman"/>
          <w:sz w:val="24"/>
          <w:szCs w:val="24"/>
        </w:rPr>
        <w:t>ств пр</w:t>
      </w:r>
      <w:proofErr w:type="gramEnd"/>
      <w:r w:rsidRPr="00EF5262">
        <w:rPr>
          <w:rFonts w:ascii="Times New Roman" w:hAnsi="Times New Roman" w:cs="Times New Roman"/>
          <w:sz w:val="24"/>
          <w:szCs w:val="24"/>
        </w:rPr>
        <w:t>евышает 10 лет, наблюдается динамика старения.</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 xml:space="preserve"> </w:t>
      </w:r>
      <w:r w:rsidRPr="00EF5262">
        <w:rPr>
          <w:rFonts w:ascii="Times New Roman" w:hAnsi="Times New Roman" w:cs="Times New Roman"/>
          <w:sz w:val="24"/>
          <w:szCs w:val="24"/>
        </w:rPr>
        <w:t xml:space="preserve">К </w:t>
      </w:r>
      <w:proofErr w:type="gramStart"/>
      <w:r w:rsidRPr="00EF5262">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EF5262">
        <w:rPr>
          <w:rFonts w:ascii="Times New Roman" w:hAnsi="Times New Roman" w:cs="Times New Roman"/>
          <w:sz w:val="24"/>
          <w:szCs w:val="24"/>
        </w:rPr>
        <w:t xml:space="preserve"> следующие:</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roofErr w:type="gramStart"/>
      <w:r w:rsidRPr="00EF5262">
        <w:rPr>
          <w:rFonts w:ascii="Times New Roman" w:hAnsi="Times New Roman" w:cs="Times New Roman"/>
          <w:sz w:val="24"/>
          <w:szCs w:val="24"/>
        </w:rPr>
        <w:t xml:space="preserve"> ;</w:t>
      </w:r>
      <w:proofErr w:type="gramEnd"/>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roofErr w:type="gramStart"/>
      <w:r w:rsidRPr="00EF5262">
        <w:rPr>
          <w:rFonts w:ascii="Times New Roman" w:hAnsi="Times New Roman" w:cs="Times New Roman"/>
          <w:sz w:val="24"/>
          <w:szCs w:val="24"/>
        </w:rPr>
        <w:t xml:space="preserve"> ;</w:t>
      </w:r>
      <w:proofErr w:type="gramEnd"/>
    </w:p>
    <w:p w:rsidR="009A1549" w:rsidRPr="00EF5262" w:rsidRDefault="009A1549"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отсутствие проведения экспертизы промышленной безопасности производственных зданий и сооружений;</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оснащение автоматическими запорными вентилями аппаратов, в которые подается жидкий аммиак под давлением.</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EF5262">
        <w:rPr>
          <w:rFonts w:ascii="Times New Roman" w:hAnsi="Times New Roman" w:cs="Times New Roman"/>
          <w:sz w:val="24"/>
          <w:szCs w:val="24"/>
        </w:rPr>
        <w:t>дств дл</w:t>
      </w:r>
      <w:proofErr w:type="gramEnd"/>
      <w:r w:rsidRPr="00EF5262">
        <w:rPr>
          <w:rFonts w:ascii="Times New Roman" w:hAnsi="Times New Roman" w:cs="Times New Roman"/>
          <w:sz w:val="24"/>
          <w:szCs w:val="24"/>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w:t>
      </w:r>
    </w:p>
    <w:p w:rsidR="009A1549" w:rsidRPr="00EF5262" w:rsidRDefault="009A1549"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w:t>
      </w:r>
      <w:proofErr w:type="gramStart"/>
      <w:r w:rsidRPr="00EF5262">
        <w:rPr>
          <w:rFonts w:ascii="Times New Roman" w:hAnsi="Times New Roman" w:cs="Times New Roman"/>
          <w:sz w:val="24"/>
          <w:szCs w:val="24"/>
        </w:rPr>
        <w:t>сроками</w:t>
      </w:r>
      <w:proofErr w:type="gramEnd"/>
      <w:r w:rsidRPr="00EF5262">
        <w:rPr>
          <w:rFonts w:ascii="Times New Roman" w:hAnsi="Times New Roman" w:cs="Times New Roman"/>
          <w:sz w:val="24"/>
          <w:szCs w:val="24"/>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9A1549" w:rsidRPr="00EF5262" w:rsidRDefault="009A1549" w:rsidP="00EF5262">
      <w:pPr>
        <w:pStyle w:val="af9"/>
        <w:rPr>
          <w:sz w:val="24"/>
        </w:rPr>
      </w:pPr>
      <w:r w:rsidRPr="00EF5262">
        <w:rPr>
          <w:sz w:val="24"/>
        </w:rPr>
        <w:t xml:space="preserve">Основной проблемой является недостаточное финансирование собственниками химически опасных и взрывопожароопасных производственных объектов вопросов промышленной безопасности, в результате чего: </w:t>
      </w:r>
    </w:p>
    <w:p w:rsidR="009A1549" w:rsidRPr="00EF5262" w:rsidRDefault="009A1549" w:rsidP="00EF5262">
      <w:pPr>
        <w:pStyle w:val="af9"/>
        <w:rPr>
          <w:sz w:val="24"/>
        </w:rPr>
      </w:pPr>
      <w:r w:rsidRPr="00EF5262">
        <w:rPr>
          <w:sz w:val="24"/>
        </w:rPr>
        <w:t>- крайне медленно ведется работа по внедрению средств автоматического регулирования и защиты технологических процессов;</w:t>
      </w:r>
    </w:p>
    <w:p w:rsidR="009A1549" w:rsidRPr="00EF5262" w:rsidRDefault="009A1549" w:rsidP="00EF5262">
      <w:pPr>
        <w:pStyle w:val="af9"/>
        <w:rPr>
          <w:sz w:val="24"/>
        </w:rPr>
      </w:pPr>
      <w:r w:rsidRPr="00EF5262">
        <w:rPr>
          <w:sz w:val="24"/>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9A1549" w:rsidRPr="00256F20" w:rsidRDefault="00256F20" w:rsidP="00EF5262">
      <w:pPr>
        <w:pStyle w:val="af9"/>
        <w:rPr>
          <w:b/>
          <w:sz w:val="24"/>
          <w:lang w:val="en-US"/>
        </w:rPr>
      </w:pPr>
      <w:r>
        <w:rPr>
          <w:b/>
          <w:sz w:val="24"/>
        </w:rPr>
        <w:t>Саратовская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и в малых объемах. Техническое перевооружение или частичная реконструкция проводятся </w:t>
      </w:r>
      <w:proofErr w:type="gramStart"/>
      <w:r w:rsidRPr="00EF5262">
        <w:rPr>
          <w:rFonts w:ascii="Times New Roman" w:hAnsi="Times New Roman" w:cs="Times New Roman"/>
          <w:sz w:val="24"/>
          <w:szCs w:val="24"/>
        </w:rPr>
        <w:t>с целью устранения отдельных отступлений от действующих правил во исполнение согласованных программ приведения в соответствие с требованиями</w:t>
      </w:r>
      <w:proofErr w:type="gramEnd"/>
      <w:r w:rsidRPr="00EF5262">
        <w:rPr>
          <w:rFonts w:ascii="Times New Roman" w:hAnsi="Times New Roman" w:cs="Times New Roman"/>
          <w:sz w:val="24"/>
          <w:szCs w:val="24"/>
        </w:rPr>
        <w:t xml:space="preserve"> этих правил.</w:t>
      </w:r>
    </w:p>
    <w:p w:rsidR="009A1549" w:rsidRPr="00EF5262" w:rsidRDefault="009A1549" w:rsidP="00EF5262">
      <w:pPr>
        <w:pStyle w:val="af9"/>
        <w:rPr>
          <w:sz w:val="24"/>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w:t>
      </w:r>
      <w:r w:rsidR="005D063A">
        <w:rPr>
          <w:rFonts w:ascii="Times New Roman" w:hAnsi="Times New Roman" w:cs="Times New Roman"/>
          <w:b/>
          <w:sz w:val="24"/>
          <w:szCs w:val="24"/>
        </w:rPr>
        <w:t>вающих поднадзорные предприятия</w:t>
      </w:r>
    </w:p>
    <w:p w:rsidR="009A1549" w:rsidRPr="00EF5262" w:rsidRDefault="009A1549" w:rsidP="00EF5262">
      <w:pPr>
        <w:autoSpaceDE w:val="0"/>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ПАО «КуйбышевАзот»:</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lastRenderedPageBreak/>
        <w:t>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серия 5/6 №06421 от 24.12.2015г., рег</w:t>
      </w:r>
      <w:proofErr w:type="gramEnd"/>
      <w:r w:rsidRPr="00EF5262">
        <w:rPr>
          <w:rFonts w:ascii="Times New Roman" w:hAnsi="Times New Roman" w:cs="Times New Roman"/>
          <w:sz w:val="24"/>
          <w:szCs w:val="24"/>
        </w:rPr>
        <w:t xml:space="preserve">.№ 5/6-412-410. </w:t>
      </w:r>
      <w:proofErr w:type="gramStart"/>
      <w:r w:rsidRPr="00EF5262">
        <w:rPr>
          <w:rFonts w:ascii="Times New Roman" w:hAnsi="Times New Roman" w:cs="Times New Roman"/>
          <w:sz w:val="24"/>
          <w:szCs w:val="24"/>
        </w:rPr>
        <w:t>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w:t>
      </w:r>
      <w:proofErr w:type="gramEnd"/>
      <w:r w:rsidRPr="00EF5262">
        <w:rPr>
          <w:rFonts w:ascii="Times New Roman" w:hAnsi="Times New Roman" w:cs="Times New Roman"/>
          <w:sz w:val="24"/>
          <w:szCs w:val="24"/>
        </w:rPr>
        <w:t xml:space="preserve"> ВГСО </w:t>
      </w:r>
      <w:proofErr w:type="gramStart"/>
      <w:r w:rsidRPr="00EF5262">
        <w:rPr>
          <w:rFonts w:ascii="Times New Roman" w:hAnsi="Times New Roman" w:cs="Times New Roman"/>
          <w:sz w:val="24"/>
          <w:szCs w:val="24"/>
        </w:rPr>
        <w:t>обеспечен</w:t>
      </w:r>
      <w:proofErr w:type="gramEnd"/>
      <w:r w:rsidRPr="00EF5262">
        <w:rPr>
          <w:rFonts w:ascii="Times New Roman" w:hAnsi="Times New Roman" w:cs="Times New Roman"/>
          <w:sz w:val="24"/>
          <w:szCs w:val="24"/>
        </w:rPr>
        <w:t xml:space="preserve"> служебными помещениями, учебно-тренировочной базой, необходимой техникой и аварийно-спасательным оснащением</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ПАО «Тольяттиазот»:</w:t>
      </w:r>
      <w:r w:rsidRPr="00EF5262">
        <w:rPr>
          <w:rFonts w:ascii="Times New Roman" w:hAnsi="Times New Roman" w:cs="Times New Roman"/>
          <w:sz w:val="24"/>
          <w:szCs w:val="24"/>
        </w:rPr>
        <w:t xml:space="preserve"> </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Для локализации и ликвидации последствий возможных аварий  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 работ в чрезвычайных ситуациях  Серия 5/6 № 11844, регистрационный № 5/6-412-180 от 04.10.2017г., действительно до 04.10.2021 и профессионального ведомственного газоспасательного взвода (ВГСВ) ПАО «ТОАЗ» (свидетельство на право ведения аварийно-спасательных</w:t>
      </w:r>
      <w:proofErr w:type="gramEnd"/>
      <w:r w:rsidRPr="00EF5262">
        <w:rPr>
          <w:rFonts w:ascii="Times New Roman" w:hAnsi="Times New Roman" w:cs="Times New Roman"/>
          <w:sz w:val="24"/>
          <w:szCs w:val="24"/>
        </w:rPr>
        <w:t xml:space="preserve"> и других неотложных работ в чрезвычайных ситуациях Серия 5/6 № 5395, Регистрационный № 5/6-412-45 от 05.08.2015г.). 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Для локализации и ликвидации последствий возможных пожаров и загораний привлекаются </w:t>
      </w:r>
      <w:proofErr w:type="gramStart"/>
      <w:r w:rsidRPr="00EF5262">
        <w:rPr>
          <w:rFonts w:ascii="Times New Roman" w:hAnsi="Times New Roman" w:cs="Times New Roman"/>
          <w:sz w:val="24"/>
          <w:szCs w:val="24"/>
        </w:rPr>
        <w:t>силы</w:t>
      </w:r>
      <w:proofErr w:type="gramEnd"/>
      <w:r w:rsidRPr="00EF5262">
        <w:rPr>
          <w:rFonts w:ascii="Times New Roman" w:hAnsi="Times New Roman" w:cs="Times New Roman"/>
          <w:sz w:val="24"/>
          <w:szCs w:val="24"/>
        </w:rPr>
        <w:t xml:space="preserve">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от 29.05.2014г.  №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ОАО «АВТОВАЗ»: </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EF5262">
        <w:rPr>
          <w:rFonts w:ascii="Times New Roman" w:hAnsi="Times New Roman" w:cs="Times New Roman"/>
          <w:bCs/>
          <w:iCs/>
          <w:sz w:val="24"/>
          <w:szCs w:val="24"/>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ОАО «АВТОВАЗ».</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В соответствии с Федеральным законом от 21.07.1997 г. № 116-ФЗ  «О промышленной безопасности опасных производственных объектов» ПАО «АВТОВАЗ» заключило договор № 891453 от 14.11.2016 г. с ООО «Противопожарная служба ОАО «АВТОВАЗ», газоспасательный взвод которой имеет Свидетельство на право ведения аварийно-спасательных работ, серия 5/6 № 06424, рег. № 5/6-412-237 от 16.02.2016 г., выданное решением отраслевой комиссии Минпромторга России, протокол 16.02.2016 г. №14. </w:t>
      </w:r>
      <w:proofErr w:type="gramEnd"/>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В октябре 2017 года нештатное аварийно-спасательное формирование Энергетического производства ПАО «АВТОВАЗ» прошло повторную аттестацию в отраслевой комиссии Минпромторга России, свидетельство на </w:t>
      </w:r>
      <w:proofErr w:type="gramStart"/>
      <w:r w:rsidRPr="00EF5262">
        <w:rPr>
          <w:rFonts w:ascii="Times New Roman" w:hAnsi="Times New Roman" w:cs="Times New Roman"/>
          <w:sz w:val="24"/>
          <w:szCs w:val="24"/>
        </w:rPr>
        <w:t>право ведения</w:t>
      </w:r>
      <w:proofErr w:type="gramEnd"/>
      <w:r w:rsidRPr="00EF5262">
        <w:rPr>
          <w:rFonts w:ascii="Times New Roman" w:hAnsi="Times New Roman" w:cs="Times New Roman"/>
          <w:sz w:val="24"/>
          <w:szCs w:val="24"/>
        </w:rPr>
        <w:t xml:space="preserve"> аварийно-спасательных работ, серия 5/6 № 11848, рег. №5/6-412-171 от 04.10.2017 г., протокол ОАК 5/6 от 04.10.2017 г. № 25. </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от 15.12.2016</w:t>
      </w:r>
      <w:proofErr w:type="gramEnd"/>
      <w:r w:rsidRPr="00EF5262">
        <w:rPr>
          <w:rFonts w:ascii="Times New Roman" w:hAnsi="Times New Roman" w:cs="Times New Roman"/>
          <w:sz w:val="24"/>
          <w:szCs w:val="24"/>
        </w:rPr>
        <w:t xml:space="preserve"> № 935 «О формировании резерва материальных ресурсов».</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w:t>
      </w:r>
      <w:r w:rsidRPr="00EF5262">
        <w:rPr>
          <w:rFonts w:ascii="Times New Roman" w:hAnsi="Times New Roman" w:cs="Times New Roman"/>
          <w:b/>
          <w:sz w:val="24"/>
          <w:szCs w:val="24"/>
        </w:rPr>
        <w:t>ООО «ТОМЕТ»</w:t>
      </w:r>
      <w:r w:rsidRPr="00EF5262">
        <w:rPr>
          <w:rFonts w:ascii="Times New Roman" w:hAnsi="Times New Roman" w:cs="Times New Roman"/>
          <w:sz w:val="24"/>
          <w:szCs w:val="24"/>
        </w:rPr>
        <w:t xml:space="preserve">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ООО «ТОМЕТ» имеет договор с АСФ ПАО «ТольяттиАзот» на оказание услуг по локализации и ликвидации аварийных ситуаций. Шестнадцать работников производства имеют статус спасателей.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9A1549" w:rsidRPr="00EF5262" w:rsidRDefault="009A1549" w:rsidP="00EF5262">
      <w:pPr>
        <w:spacing w:after="0" w:line="240" w:lineRule="auto"/>
        <w:ind w:firstLine="709"/>
        <w:jc w:val="both"/>
        <w:rPr>
          <w:rFonts w:ascii="Times New Roman" w:hAnsi="Times New Roman" w:cs="Times New Roman"/>
          <w:sz w:val="24"/>
          <w:szCs w:val="24"/>
          <w:lang w:val="x-none" w:eastAsia="x-none"/>
        </w:rPr>
      </w:pPr>
      <w:r w:rsidRPr="00EF5262">
        <w:rPr>
          <w:rFonts w:ascii="Times New Roman" w:hAnsi="Times New Roman" w:cs="Times New Roman"/>
          <w:sz w:val="24"/>
          <w:szCs w:val="24"/>
          <w:lang w:val="x-none" w:eastAsia="x-none"/>
        </w:rPr>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r w:rsidRPr="00EF5262">
        <w:rPr>
          <w:rFonts w:ascii="Times New Roman" w:hAnsi="Times New Roman" w:cs="Times New Roman"/>
          <w:sz w:val="24"/>
          <w:szCs w:val="24"/>
          <w:lang w:val="x-none" w:eastAsia="x-none"/>
        </w:rPr>
        <w:tab/>
        <w:t xml:space="preserve"> </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w:t>
      </w:r>
      <w:proofErr w:type="gramStart"/>
      <w:r w:rsidRPr="00EF5262">
        <w:rPr>
          <w:rFonts w:ascii="Times New Roman" w:hAnsi="Times New Roman" w:cs="Times New Roman"/>
          <w:sz w:val="24"/>
          <w:szCs w:val="24"/>
        </w:rPr>
        <w:t>к</w:t>
      </w:r>
      <w:proofErr w:type="gramEnd"/>
      <w:r w:rsidRPr="00EF5262">
        <w:rPr>
          <w:rFonts w:ascii="Times New Roman" w:hAnsi="Times New Roman" w:cs="Times New Roman"/>
          <w:sz w:val="24"/>
          <w:szCs w:val="24"/>
        </w:rPr>
        <w:t xml:space="preserve"> возможной аварийной и отсутствия отрыва от производства.</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В </w:t>
      </w:r>
      <w:r w:rsidRPr="00EF5262">
        <w:rPr>
          <w:rFonts w:ascii="Times New Roman" w:hAnsi="Times New Roman" w:cs="Times New Roman"/>
          <w:b/>
          <w:sz w:val="24"/>
          <w:szCs w:val="24"/>
        </w:rPr>
        <w:t>ООО «Фосфор Транзит»</w:t>
      </w:r>
      <w:r w:rsidRPr="00EF5262">
        <w:rPr>
          <w:rFonts w:ascii="Times New Roman" w:hAnsi="Times New Roman" w:cs="Times New Roman"/>
          <w:sz w:val="24"/>
          <w:szCs w:val="24"/>
        </w:rPr>
        <w:t xml:space="preserve"> разработан план мероприятий по локализации и ликвидации последствий аварий на ОПО «Площадка участка производства присадок к минеральным маслам ООО «Фосфор Транзит»», «Сеть газопотребления ООО «Фосфор Транзит», утверждённый директором В.И. Комаровым 27 января 2015 года  и согласованный с командиром Тольяттинского СВОБР ООО «Агрохимбезопасность» А.М. Хасиятуллиным 27 января 2015 года.</w:t>
      </w:r>
      <w:proofErr w:type="gramEnd"/>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согласно графику, утвержденному  директором ООО "Фосфор Транзит".</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w:t>
      </w:r>
      <w:proofErr w:type="gramStart"/>
      <w:r w:rsidRPr="00EF5262">
        <w:rPr>
          <w:rFonts w:ascii="Times New Roman" w:hAnsi="Times New Roman" w:cs="Times New Roman"/>
          <w:sz w:val="24"/>
          <w:szCs w:val="24"/>
        </w:rPr>
        <w:t>а ООО</w:t>
      </w:r>
      <w:proofErr w:type="gramEnd"/>
      <w:r w:rsidRPr="00EF5262">
        <w:rPr>
          <w:rFonts w:ascii="Times New Roman" w:hAnsi="Times New Roman" w:cs="Times New Roman"/>
          <w:sz w:val="24"/>
          <w:szCs w:val="24"/>
        </w:rPr>
        <w:t xml:space="preserve"> «Фосфор Транзит» заключен договор № 17 от 2014 г.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 от 10.10.2006 г.</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Члены НАСФ ООО "Фосфор Транзит" в количестве 12 человек, прошли аттестацию в </w:t>
      </w:r>
      <w:proofErr w:type="gramStart"/>
      <w:r w:rsidRPr="00EF5262">
        <w:rPr>
          <w:rFonts w:ascii="Times New Roman" w:hAnsi="Times New Roman" w:cs="Times New Roman"/>
          <w:sz w:val="24"/>
          <w:szCs w:val="24"/>
        </w:rPr>
        <w:t>ко-миссии</w:t>
      </w:r>
      <w:proofErr w:type="gramEnd"/>
      <w:r w:rsidRPr="00EF5262">
        <w:rPr>
          <w:rFonts w:ascii="Times New Roman" w:hAnsi="Times New Roman" w:cs="Times New Roman"/>
          <w:sz w:val="24"/>
          <w:szCs w:val="24"/>
        </w:rPr>
        <w:t xml:space="preserve"> ОАК5/6 Минпромторга России от 10.11.2015 г.,  выписка из протокола №12 от 10.11.2015.</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Опасные производственные объект</w:t>
      </w:r>
      <w:proofErr w:type="gramStart"/>
      <w:r w:rsidRPr="00EF5262">
        <w:rPr>
          <w:rFonts w:ascii="Times New Roman" w:hAnsi="Times New Roman" w:cs="Times New Roman"/>
          <w:sz w:val="24"/>
          <w:szCs w:val="24"/>
        </w:rPr>
        <w:t>ы ООО</w:t>
      </w:r>
      <w:proofErr w:type="gramEnd"/>
      <w:r w:rsidRPr="00EF5262">
        <w:rPr>
          <w:rFonts w:ascii="Times New Roman" w:hAnsi="Times New Roman" w:cs="Times New Roman"/>
          <w:sz w:val="24"/>
          <w:szCs w:val="24"/>
        </w:rPr>
        <w:t xml:space="preserve"> «Фосфор Транзит» оснащены материальными ресурсами для локализации и ликвидации последствий аварий, согласно Приложению № 1 приказа №04-П от 11.01.2017г  «О создании финансовых и материальных </w:t>
      </w:r>
      <w:r w:rsidRPr="00EF5262">
        <w:rPr>
          <w:rFonts w:ascii="Times New Roman" w:hAnsi="Times New Roman" w:cs="Times New Roman"/>
          <w:sz w:val="24"/>
          <w:szCs w:val="24"/>
        </w:rPr>
        <w:lastRenderedPageBreak/>
        <w:t>резервов для ликвидации ЧС природного и техногенного характера на ООО «Фосфор Транзит», утвержденного директором ООО «Фосфор Транзит» Коновым В.В.</w:t>
      </w:r>
    </w:p>
    <w:p w:rsidR="009A1549" w:rsidRPr="00EF5262" w:rsidRDefault="009A1549" w:rsidP="00EF5262">
      <w:pPr>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«Линде Азот Тольятти»</w:t>
      </w:r>
    </w:p>
    <w:p w:rsidR="009A1549" w:rsidRPr="00EF5262" w:rsidRDefault="009A1549" w:rsidP="00EF5262">
      <w:pPr>
        <w:autoSpaceDN w:val="0"/>
        <w:adjustRightInd w:val="0"/>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Предприятием разработан </w:t>
      </w:r>
      <w:bookmarkStart w:id="51" w:name="_Hlk517688769"/>
      <w:r w:rsidRPr="00EF5262">
        <w:rPr>
          <w:rFonts w:ascii="Times New Roman" w:hAnsi="Times New Roman" w:cs="Times New Roman"/>
          <w:sz w:val="24"/>
          <w:szCs w:val="24"/>
        </w:rPr>
        <w:t>План мероприятий по локализации и ликвидации последствий аварий на ОПО «Линде Азот Тольятти», утвержден генеральным директором Алексеевым В.В. 23.11.2017 г.</w:t>
      </w:r>
      <w:bookmarkEnd w:id="51"/>
      <w:r w:rsidRPr="00EF5262">
        <w:rPr>
          <w:rFonts w:ascii="Times New Roman" w:hAnsi="Times New Roman" w:cs="Times New Roman"/>
          <w:sz w:val="24"/>
          <w:szCs w:val="24"/>
        </w:rPr>
        <w:t xml:space="preserve"> и согласован с командиром отряда Тольяттинского специального военизированного отряда быстрого реагирования (СВОБР) Общества с ограниченной ответственность «Агрохимбезопасность» Хасиятуллиным А.М. 17.11.2017 г.</w:t>
      </w:r>
      <w:proofErr w:type="gramEnd"/>
    </w:p>
    <w:p w:rsidR="009A1549" w:rsidRPr="00EF5262" w:rsidRDefault="009A1549" w:rsidP="00EF5262">
      <w:pPr>
        <w:spacing w:after="0" w:line="240" w:lineRule="auto"/>
        <w:ind w:firstLine="709"/>
        <w:jc w:val="both"/>
        <w:rPr>
          <w:rFonts w:ascii="Times New Roman" w:hAnsi="Times New Roman" w:cs="Times New Roman"/>
          <w:bCs/>
          <w:sz w:val="24"/>
          <w:szCs w:val="24"/>
        </w:rPr>
      </w:pPr>
      <w:proofErr w:type="gramStart"/>
      <w:r w:rsidRPr="00EF5262">
        <w:rPr>
          <w:rFonts w:ascii="Times New Roman" w:hAnsi="Times New Roman" w:cs="Times New Roman"/>
          <w:bCs/>
          <w:sz w:val="24"/>
          <w:szCs w:val="24"/>
        </w:rPr>
        <w:t>Заключен договор на обслуживание № б/н от 6.02.2017 (срок действия до 31.12.2017, с условием:</w:t>
      </w:r>
      <w:proofErr w:type="gramEnd"/>
      <w:r w:rsidRPr="00EF5262">
        <w:rPr>
          <w:rFonts w:ascii="Times New Roman" w:hAnsi="Times New Roman" w:cs="Times New Roman"/>
          <w:bCs/>
          <w:sz w:val="24"/>
          <w:szCs w:val="24"/>
        </w:rPr>
        <w:t xml:space="preserve"> </w:t>
      </w:r>
      <w:proofErr w:type="gramStart"/>
      <w:r w:rsidRPr="00EF5262">
        <w:rPr>
          <w:rFonts w:ascii="Times New Roman" w:hAnsi="Times New Roman" w:cs="Times New Roman"/>
          <w:bCs/>
          <w:sz w:val="24"/>
          <w:szCs w:val="24"/>
        </w:rPr>
        <w:t>«Если по истечении срока договора нет письменных заявлений о его расторжении, то договор считается автоматически пролонгированным) с Тольяттинским специальным военизированным отрядом быстрого реагирования (СВОБР) Общества с ограниченной ответственность «Агрохимбезопасность», на обеспечение постоянной готовности Тольяттинского СВОБР к действиям в аварийных и чрезвычайных ситуациях на опасном производственном объекте ООО «Линде Азот Тольятти», расположенного по адресу: 445007, Самарская область, городской округ Тольятти, г</w:t>
      </w:r>
      <w:proofErr w:type="gramEnd"/>
      <w:r w:rsidRPr="00EF5262">
        <w:rPr>
          <w:rFonts w:ascii="Times New Roman" w:hAnsi="Times New Roman" w:cs="Times New Roman"/>
          <w:bCs/>
          <w:sz w:val="24"/>
          <w:szCs w:val="24"/>
        </w:rPr>
        <w:t>. Тольятти, Центральный район, улица Новозаводская здание 6, сооружение №2.</w:t>
      </w:r>
    </w:p>
    <w:p w:rsidR="009A1549" w:rsidRPr="00EF5262" w:rsidRDefault="009A1549"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Ульяновская область</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контрольно – 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ОГУП «Волга – Спорт - Арена», ПАО «Т Плюс» Ульяновского филиала, АО «Хемпель») без привлечения представителей Ростехнадзора.</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31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Из 34 поднадзорных предприятий на 31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 всех поднадзорных предприятиях, ведущих эксплуатацию опасных производственных объектов, имеются графики проведения учебных занятий и учебных </w:t>
      </w:r>
      <w:r w:rsidRPr="00EF5262">
        <w:rPr>
          <w:rFonts w:ascii="Times New Roman" w:hAnsi="Times New Roman" w:cs="Times New Roman"/>
          <w:sz w:val="24"/>
          <w:szCs w:val="24"/>
        </w:rPr>
        <w:lastRenderedPageBreak/>
        <w:t>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9A1549" w:rsidRPr="00EF5262" w:rsidRDefault="009A1549"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val="x-none" w:eastAsia="x-none"/>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r w:rsidRPr="00EF5262">
        <w:rPr>
          <w:rFonts w:ascii="Times New Roman" w:hAnsi="Times New Roman" w:cs="Times New Roman"/>
          <w:sz w:val="24"/>
          <w:szCs w:val="24"/>
          <w:lang w:eastAsia="x-none"/>
        </w:rPr>
        <w:t>.</w:t>
      </w:r>
    </w:p>
    <w:p w:rsidR="009A1549" w:rsidRPr="00EF5262" w:rsidRDefault="009A1549"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 xml:space="preserve">Общество с ограниченной ответственностью "Агат-Алко" (сокращенное наименовании </w:t>
      </w:r>
      <w:proofErr w:type="gramStart"/>
      <w:r w:rsidRPr="00EF5262">
        <w:rPr>
          <w:rFonts w:ascii="Times New Roman" w:hAnsi="Times New Roman" w:cs="Times New Roman"/>
          <w:b/>
          <w:sz w:val="24"/>
          <w:szCs w:val="24"/>
          <w:lang w:eastAsia="x-none"/>
        </w:rPr>
        <w:t>–О</w:t>
      </w:r>
      <w:proofErr w:type="gramEnd"/>
      <w:r w:rsidRPr="00EF5262">
        <w:rPr>
          <w:rFonts w:ascii="Times New Roman" w:hAnsi="Times New Roman" w:cs="Times New Roman"/>
          <w:b/>
          <w:sz w:val="24"/>
          <w:szCs w:val="24"/>
          <w:lang w:eastAsia="x-none"/>
        </w:rPr>
        <w:t xml:space="preserve">ОО «Агат-Алко» </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Противоаварийная защита выполнена в соответствии с проектом, и обеспечивает эффективную защиту от аварийных ситуаций.</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Заключен договор №58/05-С от 16.05.2021 на обслуживание опасных производственных объектов ООО «Агат-Алко» с ООО «Спасатель» (свидетельство об аттестации на </w:t>
      </w:r>
      <w:proofErr w:type="gramStart"/>
      <w:r w:rsidRPr="00EF5262">
        <w:rPr>
          <w:rFonts w:ascii="Times New Roman" w:hAnsi="Times New Roman" w:cs="Times New Roman"/>
          <w:sz w:val="24"/>
          <w:szCs w:val="24"/>
        </w:rPr>
        <w:t>право ведения</w:t>
      </w:r>
      <w:proofErr w:type="gramEnd"/>
      <w:r w:rsidRPr="00EF5262">
        <w:rPr>
          <w:rFonts w:ascii="Times New Roman" w:hAnsi="Times New Roman" w:cs="Times New Roman"/>
          <w:sz w:val="24"/>
          <w:szCs w:val="24"/>
        </w:rPr>
        <w:t xml:space="preserve"> аварийно-спасательных работ серия №04196 от 24.08.2021, действительно до 24.08.2024 рег. № 16/2-1-009). </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Имеется План мероприятий по локализации и ликвидации последствий аварий на опасных производственных объектах филиал</w:t>
      </w:r>
      <w:proofErr w:type="gramStart"/>
      <w:r w:rsidRPr="00EF5262">
        <w:rPr>
          <w:rFonts w:ascii="Times New Roman" w:hAnsi="Times New Roman" w:cs="Times New Roman"/>
          <w:sz w:val="24"/>
          <w:szCs w:val="24"/>
        </w:rPr>
        <w:t>а ООО</w:t>
      </w:r>
      <w:proofErr w:type="gramEnd"/>
      <w:r w:rsidRPr="00EF5262">
        <w:rPr>
          <w:rFonts w:ascii="Times New Roman" w:hAnsi="Times New Roman" w:cs="Times New Roman"/>
          <w:sz w:val="24"/>
          <w:szCs w:val="24"/>
        </w:rPr>
        <w:t xml:space="preserve"> «Агат-Алко» Анненковский спиртзавод», утвержденный директором ООО «Агат-Алко» 15.06.2021 и согласованный ООО «Спасатель».</w:t>
      </w:r>
    </w:p>
    <w:p w:rsidR="009A1549" w:rsidRPr="00EF5262" w:rsidRDefault="009A1549"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Имеется План мероприятий по локализации и ликвидации аварий на опасных производственных объектах ООО «Агат-Алко», по адресу: Пензенская область, Городищенский район, п</w:t>
      </w:r>
      <w:proofErr w:type="gramStart"/>
      <w:r w:rsidRPr="00EF5262">
        <w:rPr>
          <w:rFonts w:ascii="Times New Roman" w:hAnsi="Times New Roman" w:cs="Times New Roman"/>
          <w:sz w:val="24"/>
          <w:szCs w:val="24"/>
        </w:rPr>
        <w:t>.З</w:t>
      </w:r>
      <w:proofErr w:type="gramEnd"/>
      <w:r w:rsidRPr="00EF5262">
        <w:rPr>
          <w:rFonts w:ascii="Times New Roman" w:hAnsi="Times New Roman" w:cs="Times New Roman"/>
          <w:sz w:val="24"/>
          <w:szCs w:val="24"/>
        </w:rPr>
        <w:t>атон, ул. Заводская, 3», утвержденный директором ООО «Агат-Алко» и согласованный с ООО «Спасатель» 26.11.2021</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rPr>
        <w:t>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p>
    <w:p w:rsidR="009A1549" w:rsidRPr="00EF5262" w:rsidRDefault="009A1549"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ООО «Горводоканал»</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ООО «Горводоканал» разработаны ПМЛА, проводятся учебно-тренировочные занятия и учебные тревоги по действиям в случае аварии, </w:t>
      </w:r>
      <w:proofErr w:type="gramStart"/>
      <w:r w:rsidRPr="00EF5262">
        <w:rPr>
          <w:rFonts w:ascii="Times New Roman" w:hAnsi="Times New Roman" w:cs="Times New Roman"/>
          <w:sz w:val="24"/>
          <w:szCs w:val="24"/>
          <w:lang w:eastAsia="x-none"/>
        </w:rPr>
        <w:t>согласно</w:t>
      </w:r>
      <w:proofErr w:type="gramEnd"/>
      <w:r w:rsidRPr="00EF5262">
        <w:rPr>
          <w:rFonts w:ascii="Times New Roman" w:hAnsi="Times New Roman" w:cs="Times New Roman"/>
          <w:sz w:val="24"/>
          <w:szCs w:val="24"/>
          <w:lang w:eastAsia="x-none"/>
        </w:rPr>
        <w:t xml:space="preserve"> утверждённых графиков.</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Разработаны Планы мероприятий по локализации и ликвидации последствий аварий </w:t>
      </w:r>
      <w:proofErr w:type="gramStart"/>
      <w:r w:rsidRPr="00EF5262">
        <w:rPr>
          <w:rFonts w:ascii="Times New Roman" w:hAnsi="Times New Roman" w:cs="Times New Roman"/>
          <w:sz w:val="24"/>
          <w:szCs w:val="24"/>
        </w:rPr>
        <w:t>на</w:t>
      </w:r>
      <w:proofErr w:type="gramEnd"/>
      <w:r w:rsidRPr="00EF5262">
        <w:rPr>
          <w:rFonts w:ascii="Times New Roman" w:hAnsi="Times New Roman" w:cs="Times New Roman"/>
          <w:sz w:val="24"/>
          <w:szCs w:val="24"/>
        </w:rPr>
        <w:t>:</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складе хлора площадки «Хлораторная» </w:t>
      </w:r>
      <w:proofErr w:type="gramStart"/>
      <w:r w:rsidRPr="00EF5262">
        <w:rPr>
          <w:rFonts w:ascii="Times New Roman" w:hAnsi="Times New Roman" w:cs="Times New Roman"/>
          <w:sz w:val="24"/>
          <w:szCs w:val="24"/>
        </w:rPr>
        <w:t>введен</w:t>
      </w:r>
      <w:proofErr w:type="gramEnd"/>
      <w:r w:rsidRPr="00EF5262">
        <w:rPr>
          <w:rFonts w:ascii="Times New Roman" w:hAnsi="Times New Roman" w:cs="Times New Roman"/>
          <w:sz w:val="24"/>
          <w:szCs w:val="24"/>
        </w:rPr>
        <w:t xml:space="preserve"> приказом главного управляющего директора ООО «Горводоканал» №0079 от 07.04.2021г. и согласован с начальником ГУ «ППСЦ».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 - складе хлора площадки «</w:t>
      </w:r>
      <w:proofErr w:type="gramStart"/>
      <w:r w:rsidRPr="00EF5262">
        <w:rPr>
          <w:rFonts w:ascii="Times New Roman" w:hAnsi="Times New Roman" w:cs="Times New Roman"/>
          <w:sz w:val="24"/>
          <w:szCs w:val="24"/>
        </w:rPr>
        <w:t>Кирпичная</w:t>
      </w:r>
      <w:proofErr w:type="gramEnd"/>
      <w:r w:rsidRPr="00EF5262">
        <w:rPr>
          <w:rFonts w:ascii="Times New Roman" w:hAnsi="Times New Roman" w:cs="Times New Roman"/>
          <w:sz w:val="24"/>
          <w:szCs w:val="24"/>
        </w:rPr>
        <w:t xml:space="preserve">» введен приказом главного управляющего директора ООО «Горводоканал» №0100 от 18.05.2020г. и согласован с начальником ГУ «ППСЦ»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складе хлора площадки «</w:t>
      </w:r>
      <w:proofErr w:type="gramStart"/>
      <w:r w:rsidRPr="00EF5262">
        <w:rPr>
          <w:rFonts w:ascii="Times New Roman" w:hAnsi="Times New Roman" w:cs="Times New Roman"/>
          <w:sz w:val="24"/>
          <w:szCs w:val="24"/>
        </w:rPr>
        <w:t>Подгорная</w:t>
      </w:r>
      <w:proofErr w:type="gramEnd"/>
      <w:r w:rsidRPr="00EF5262">
        <w:rPr>
          <w:rFonts w:ascii="Times New Roman" w:hAnsi="Times New Roman" w:cs="Times New Roman"/>
          <w:sz w:val="24"/>
          <w:szCs w:val="24"/>
        </w:rPr>
        <w:t xml:space="preserve">» введен приказом главного управляющего директора ООО «Горводоканал» №0100 от 18.05.2020г. и согласован с начальником ГУ «ППСЦ». </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lang w:eastAsia="x-none"/>
        </w:rPr>
      </w:pPr>
      <w:proofErr w:type="gramStart"/>
      <w:r w:rsidRPr="00EF5262">
        <w:rPr>
          <w:rFonts w:ascii="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ООО «Горводоканал» заключен Абонентский договор №ГВК-2021/10-390 по локализации и ликвидации чрезвычайных ситуаций от 11.10.2021г. Договор заключен между Государственным бюджетным учреждением Пензенской области «Пензенский пожарно-спасательный центр» и предприятием ООО «Горводоканал» г. Пенза на объекты ОПО склад хлора площадок «Кирпичная», «Подгорная», «Хлораторная».</w:t>
      </w:r>
      <w:proofErr w:type="gramEnd"/>
      <w:r w:rsidRPr="00EF5262">
        <w:rPr>
          <w:rFonts w:ascii="Times New Roman" w:hAnsi="Times New Roman" w:cs="Times New Roman"/>
          <w:sz w:val="24"/>
          <w:szCs w:val="24"/>
          <w:lang w:eastAsia="x-none"/>
        </w:rPr>
        <w:t xml:space="preserve"> С</w:t>
      </w:r>
      <w:r w:rsidRPr="00EF5262">
        <w:rPr>
          <w:rFonts w:ascii="Times New Roman" w:hAnsi="Times New Roman" w:cs="Times New Roman"/>
          <w:sz w:val="24"/>
          <w:szCs w:val="24"/>
        </w:rPr>
        <w:t>рок действия договора до 30.11.2022.</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ООО «Горводоканал» имеется НАСФ, численностью 14 чел, прошедших проверку знаний в Отраслевой комиссии Минпромторга России (ОАК 5/6) по аттестации в химической промышленности аварийно-спасательных служб, аварийно-спасательных формирований, спасателей и граждан, приобретающих стасус спасателя», протокол аттестации от 17.04.2019 №36. </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НАСФ ООО «Горводоканал» оснащены в соответствии с табелем оснащения: костюмами «Стрелец», дыхательными аппаратами «Базис», костюмами Л-1, изолирующими костюмами КИ-АЖ «иней», фильтрующими противогазами, спец. обувью, перчатками резиновыми, устройством для аварийной эвакуации хлора из дефектных контейнеро</w:t>
      </w:r>
      <w:proofErr w:type="gramStart"/>
      <w:r w:rsidRPr="00EF5262">
        <w:rPr>
          <w:rFonts w:ascii="Times New Roman" w:hAnsi="Times New Roman" w:cs="Times New Roman"/>
          <w:sz w:val="24"/>
          <w:szCs w:val="24"/>
        </w:rPr>
        <w:t>в-</w:t>
      </w:r>
      <w:proofErr w:type="gramEnd"/>
      <w:r w:rsidRPr="00EF5262">
        <w:rPr>
          <w:rFonts w:ascii="Times New Roman" w:hAnsi="Times New Roman" w:cs="Times New Roman"/>
          <w:sz w:val="24"/>
          <w:szCs w:val="24"/>
        </w:rPr>
        <w:t xml:space="preserve"> герметизирующим колпаком на арматуру и быстромонтируемым устройством для ликвидации утечек хлора из корпуса контейнера, мед. имуществом, радиостанциями, газоанализаторами, фонарями, страховочными привязями.</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ООО «Александровский спиртзавод №14» </w:t>
      </w:r>
    </w:p>
    <w:p w:rsidR="009A1549" w:rsidRPr="00EF5262" w:rsidRDefault="009A1549"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val="x-none" w:eastAsia="x-none"/>
        </w:rPr>
        <w:t>Противоаварийная защита выполнена в соответствии с проектом, и обеспечивает эффективную защиту от аварийных ситуаций</w:t>
      </w:r>
      <w:r w:rsidRPr="00EF5262">
        <w:rPr>
          <w:rFonts w:ascii="Times New Roman" w:hAnsi="Times New Roman" w:cs="Times New Roman"/>
          <w:sz w:val="24"/>
          <w:szCs w:val="24"/>
          <w:lang w:eastAsia="x-none"/>
        </w:rPr>
        <w:t>.</w:t>
      </w:r>
    </w:p>
    <w:p w:rsidR="009A1549" w:rsidRPr="00EF5262" w:rsidRDefault="009A1549" w:rsidP="00EF5262">
      <w:pPr>
        <w:tabs>
          <w:tab w:val="left" w:pos="338"/>
        </w:tabs>
        <w:spacing w:after="0" w:line="240" w:lineRule="auto"/>
        <w:ind w:firstLine="709"/>
        <w:jc w:val="both"/>
        <w:rPr>
          <w:rFonts w:ascii="Times New Roman" w:hAnsi="Times New Roman" w:cs="Times New Roman"/>
          <w:sz w:val="24"/>
          <w:szCs w:val="24"/>
          <w:lang w:eastAsia="x-none"/>
        </w:rPr>
      </w:pPr>
      <w:proofErr w:type="gramStart"/>
      <w:r w:rsidRPr="00EF5262">
        <w:rPr>
          <w:rFonts w:ascii="Times New Roman" w:hAnsi="Times New Roman" w:cs="Times New Roman"/>
          <w:sz w:val="24"/>
          <w:szCs w:val="24"/>
          <w:lang w:eastAsia="x-none"/>
        </w:rPr>
        <w:t xml:space="preserve">ООО «Александровский спиртзавод №14» заключило договор по обслуживанию потенциально опасного объекта №25/02-С от 12.01.2017 (дополнительное соглашение к договору от 01.02. 2019) с автоматической пролонгацией срока действия с профессиональным аварийно-спасательным формированием ООО «Спасатель» (свидетельство об аттестации на право ведения аварийно-спасательных работ серия №04196 от 24.08.2021, действительно до 24.08.2024 рег. № 16/2-1-009).  </w:t>
      </w:r>
      <w:proofErr w:type="gramEnd"/>
    </w:p>
    <w:p w:rsidR="009A1549" w:rsidRPr="00EF5262" w:rsidRDefault="009A1549" w:rsidP="00EF5262">
      <w:pPr>
        <w:tabs>
          <w:tab w:val="left" w:pos="338"/>
        </w:tabs>
        <w:spacing w:after="0" w:line="240" w:lineRule="auto"/>
        <w:ind w:firstLine="709"/>
        <w:jc w:val="both"/>
        <w:rPr>
          <w:rFonts w:ascii="Times New Roman" w:hAnsi="Times New Roman" w:cs="Times New Roman"/>
          <w:color w:val="000000"/>
          <w:sz w:val="24"/>
          <w:szCs w:val="24"/>
          <w:lang w:val="x-none" w:eastAsia="x-none"/>
        </w:rPr>
      </w:pPr>
      <w:r w:rsidRPr="00EF5262">
        <w:rPr>
          <w:rFonts w:ascii="Times New Roman" w:hAnsi="Times New Roman" w:cs="Times New Roman"/>
          <w:sz w:val="24"/>
          <w:szCs w:val="24"/>
          <w:lang w:eastAsia="x-none"/>
        </w:rPr>
        <w:t>ООО «Александровский спиртзавод №14» разработан «План мероприятий по локализации и ликвидации последствий аварий на опасных производственных объектах», утвержденный 30.06.2022 и согласованный с директором ООО «Спасатель».</w:t>
      </w:r>
      <w:r w:rsidRPr="00EF5262">
        <w:rPr>
          <w:rFonts w:ascii="Times New Roman" w:hAnsi="Times New Roman" w:cs="Times New Roman"/>
          <w:color w:val="000000"/>
          <w:sz w:val="24"/>
          <w:szCs w:val="24"/>
          <w:lang w:val="x-none" w:eastAsia="x-none"/>
        </w:rPr>
        <w:t xml:space="preserve"> </w:t>
      </w:r>
    </w:p>
    <w:p w:rsidR="009A1549" w:rsidRPr="00EF5262" w:rsidRDefault="009A1549" w:rsidP="00EF5262">
      <w:pPr>
        <w:tabs>
          <w:tab w:val="left" w:pos="338"/>
        </w:tabs>
        <w:spacing w:after="0" w:line="240" w:lineRule="auto"/>
        <w:ind w:firstLine="709"/>
        <w:jc w:val="both"/>
        <w:rPr>
          <w:rFonts w:ascii="Times New Roman" w:hAnsi="Times New Roman" w:cs="Times New Roman"/>
          <w:sz w:val="24"/>
          <w:szCs w:val="24"/>
          <w:lang w:val="x-none" w:eastAsia="x-none"/>
        </w:rPr>
      </w:pPr>
      <w:r w:rsidRPr="00EF5262">
        <w:rPr>
          <w:rFonts w:ascii="Times New Roman" w:hAnsi="Times New Roman" w:cs="Times New Roman"/>
          <w:sz w:val="24"/>
          <w:szCs w:val="24"/>
          <w:lang w:val="x-none" w:eastAsia="x-none"/>
        </w:rPr>
        <w:t>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r w:rsidRPr="00EF5262">
        <w:rPr>
          <w:rFonts w:ascii="Times New Roman" w:hAnsi="Times New Roman" w:cs="Times New Roman"/>
          <w:sz w:val="24"/>
          <w:szCs w:val="24"/>
          <w:lang w:eastAsia="x-none"/>
        </w:rPr>
        <w:t>.</w:t>
      </w:r>
      <w:r w:rsidRPr="00EF5262">
        <w:rPr>
          <w:rFonts w:ascii="Times New Roman" w:hAnsi="Times New Roman" w:cs="Times New Roman"/>
          <w:sz w:val="24"/>
          <w:szCs w:val="24"/>
          <w:lang w:val="x-none" w:eastAsia="x-none"/>
        </w:rPr>
        <w:t xml:space="preserve"> </w:t>
      </w:r>
    </w:p>
    <w:p w:rsidR="009A1549" w:rsidRPr="00C31AF6" w:rsidRDefault="00256F20" w:rsidP="00EF5262">
      <w:pPr>
        <w:widowControl w:val="0"/>
        <w:snapToGrid w:val="0"/>
        <w:spacing w:after="0" w:line="240" w:lineRule="auto"/>
        <w:ind w:firstLine="709"/>
        <w:jc w:val="both"/>
        <w:rPr>
          <w:rFonts w:ascii="Times New Roman" w:hAnsi="Times New Roman" w:cs="Times New Roman"/>
          <w:b/>
          <w:sz w:val="24"/>
          <w:szCs w:val="24"/>
          <w:lang w:eastAsia="x-none"/>
        </w:rPr>
      </w:pPr>
      <w:r>
        <w:rPr>
          <w:rFonts w:ascii="Times New Roman" w:hAnsi="Times New Roman" w:cs="Times New Roman"/>
          <w:b/>
          <w:sz w:val="24"/>
          <w:szCs w:val="24"/>
          <w:lang w:eastAsia="x-none"/>
        </w:rPr>
        <w:t>Саратовская область</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w:t>
      </w:r>
      <w:r w:rsidRPr="00EF5262">
        <w:rPr>
          <w:rFonts w:ascii="Times New Roman" w:hAnsi="Times New Roman" w:cs="Times New Roman"/>
          <w:sz w:val="24"/>
          <w:szCs w:val="24"/>
        </w:rPr>
        <w:lastRenderedPageBreak/>
        <w:t>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9A1549" w:rsidRPr="00EF5262" w:rsidRDefault="009A1549"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отчетном периоде.</w:t>
      </w:r>
    </w:p>
    <w:p w:rsidR="009A1549" w:rsidRPr="00EF5262" w:rsidRDefault="009A1549" w:rsidP="00EF5262">
      <w:pPr>
        <w:widowControl w:val="0"/>
        <w:snapToGrid w:val="0"/>
        <w:spacing w:after="0" w:line="240" w:lineRule="auto"/>
        <w:ind w:firstLine="709"/>
        <w:jc w:val="both"/>
        <w:rPr>
          <w:rFonts w:ascii="Times New Roman" w:hAnsi="Times New Roman" w:cs="Times New Roman"/>
          <w:sz w:val="24"/>
          <w:szCs w:val="24"/>
          <w:lang w:eastAsia="x-none"/>
        </w:rPr>
      </w:pPr>
    </w:p>
    <w:p w:rsidR="009A1549" w:rsidRPr="00EF5262" w:rsidRDefault="009A1549" w:rsidP="005D063A">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5D063A">
        <w:rPr>
          <w:rFonts w:ascii="Times New Roman" w:hAnsi="Times New Roman" w:cs="Times New Roman"/>
          <w:b/>
          <w:sz w:val="24"/>
          <w:szCs w:val="24"/>
        </w:rPr>
        <w:t>анизации надзорной деятельности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Плановые проверки были проведены в не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2022 год», утвержденному Генеральной прокуратурой Российской Федерации. </w:t>
      </w:r>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 которые регулируются Федеральным законом от 31 июля 2020 г. № 248-ФЗ «О государственном контроле (надзоре) и муниципальном контроле в Российской Федерации» и Федеральным законом от 26 декабря 2008 г.</w:t>
      </w:r>
      <w:proofErr w:type="gramEnd"/>
    </w:p>
    <w:p w:rsidR="009A1549" w:rsidRPr="00EF5262" w:rsidRDefault="009A1549"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Из ежегодных планов проведения контрольных (надзорных) мероприятий, плановых проверок юридических лиц и индивидуальных предпринимателей на 2022 год подлежат исключению все плановые контрольные (надзорные) мероприятия, плановые проверки, порядок организации которых регламентируется положениями Федерального закона № 248-ФЗ, за исключением плановых контрольных (надзорных) мероприятий в рамах федерального </w:t>
      </w:r>
      <w:r w:rsidRPr="00EF5262">
        <w:rPr>
          <w:rFonts w:ascii="Times New Roman" w:hAnsi="Times New Roman" w:cs="Times New Roman"/>
          <w:sz w:val="24"/>
          <w:szCs w:val="24"/>
        </w:rPr>
        <w:lastRenderedPageBreak/>
        <w:t>государственного надзора в области промышленной безопасности в отношении опасных производственных объектов II класса опасности.</w:t>
      </w:r>
      <w:proofErr w:type="gramEnd"/>
    </w:p>
    <w:p w:rsidR="009A1549" w:rsidRPr="00EF5262" w:rsidRDefault="009A1549"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Основные показатели контрольной и надзорной деятельности межрегионального отдела по надзору за объектами химического комплекса, взрывоопасными объектами хранения и переработки растительного сырья в части надзора за химически опасными объектами отражены в таблицах:</w:t>
      </w:r>
    </w:p>
    <w:p w:rsidR="009A1549" w:rsidRPr="00EF5262" w:rsidRDefault="009A1549" w:rsidP="00EF5262">
      <w:pPr>
        <w:spacing w:after="0" w:line="240" w:lineRule="auto"/>
        <w:ind w:firstLine="709"/>
        <w:jc w:val="both"/>
        <w:rPr>
          <w:rFonts w:ascii="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5495"/>
        <w:gridCol w:w="1275"/>
        <w:gridCol w:w="1276"/>
        <w:gridCol w:w="992"/>
      </w:tblGrid>
      <w:tr w:rsidR="009A1549" w:rsidRPr="00EF5262" w:rsidTr="005D063A">
        <w:trPr>
          <w:trHeight w:val="360"/>
        </w:trPr>
        <w:tc>
          <w:tcPr>
            <w:tcW w:w="601" w:type="dxa"/>
            <w:shd w:val="clear" w:color="auto" w:fill="auto"/>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 xml:space="preserve">№ </w:t>
            </w:r>
            <w:proofErr w:type="gramStart"/>
            <w:r w:rsidRPr="005D063A">
              <w:rPr>
                <w:rFonts w:ascii="Times New Roman" w:hAnsi="Times New Roman" w:cs="Times New Roman"/>
                <w:b/>
                <w:sz w:val="24"/>
                <w:szCs w:val="24"/>
              </w:rPr>
              <w:t>п</w:t>
            </w:r>
            <w:proofErr w:type="gramEnd"/>
            <w:r w:rsidRPr="005D063A">
              <w:rPr>
                <w:rFonts w:ascii="Times New Roman" w:hAnsi="Times New Roman" w:cs="Times New Roman"/>
                <w:b/>
                <w:sz w:val="24"/>
                <w:szCs w:val="24"/>
              </w:rPr>
              <w:t>/п</w:t>
            </w:r>
          </w:p>
        </w:tc>
        <w:tc>
          <w:tcPr>
            <w:tcW w:w="549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Основные показатели надзорной деятельности</w:t>
            </w:r>
          </w:p>
        </w:tc>
        <w:tc>
          <w:tcPr>
            <w:tcW w:w="1275" w:type="dxa"/>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2021 год</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2022 год</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275" w:type="dxa"/>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189</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192</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275" w:type="dxa"/>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275"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385</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226</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-159</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275"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74</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-56</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275"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77</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40</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-37</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3.3.</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постоянный надзор</w:t>
            </w:r>
          </w:p>
        </w:tc>
        <w:tc>
          <w:tcPr>
            <w:tcW w:w="1275"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234</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170</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-64</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275" w:type="dxa"/>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2611</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1303</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-1308</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275" w:type="dxa"/>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highlight w:val="yellow"/>
              </w:rPr>
            </w:pPr>
            <w:r w:rsidRPr="00EF5262">
              <w:rPr>
                <w:rFonts w:ascii="Times New Roman" w:hAnsi="Times New Roman" w:cs="Times New Roman"/>
                <w:sz w:val="24"/>
                <w:szCs w:val="24"/>
              </w:rPr>
              <w:t>1</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w:t>
            </w:r>
          </w:p>
        </w:tc>
      </w:tr>
      <w:tr w:rsidR="009A1549" w:rsidRPr="00EF5262" w:rsidTr="005D063A">
        <w:trPr>
          <w:trHeight w:val="360"/>
        </w:trPr>
        <w:tc>
          <w:tcPr>
            <w:tcW w:w="601" w:type="dxa"/>
            <w:shd w:val="clear" w:color="auto" w:fill="auto"/>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5495" w:type="dxa"/>
            <w:shd w:val="clear" w:color="auto" w:fill="auto"/>
          </w:tcPr>
          <w:p w:rsidR="009A1549" w:rsidRPr="00EF5262" w:rsidRDefault="009A1549" w:rsidP="005D063A">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275" w:type="dxa"/>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231</w:t>
            </w:r>
          </w:p>
        </w:tc>
        <w:tc>
          <w:tcPr>
            <w:tcW w:w="1276"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highlight w:val="yellow"/>
              </w:rPr>
            </w:pPr>
            <w:r w:rsidRPr="00EF5262">
              <w:rPr>
                <w:rFonts w:ascii="Times New Roman" w:hAnsi="Times New Roman" w:cs="Times New Roman"/>
                <w:sz w:val="24"/>
                <w:szCs w:val="24"/>
              </w:rPr>
              <w:t>129</w:t>
            </w:r>
          </w:p>
        </w:tc>
        <w:tc>
          <w:tcPr>
            <w:tcW w:w="992" w:type="dxa"/>
            <w:shd w:val="clear" w:color="auto" w:fill="auto"/>
            <w:vAlign w:val="center"/>
          </w:tcPr>
          <w:p w:rsidR="009A1549" w:rsidRPr="00EF5262" w:rsidRDefault="009A1549" w:rsidP="005D063A">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-102</w:t>
            </w:r>
          </w:p>
        </w:tc>
      </w:tr>
    </w:tbl>
    <w:p w:rsidR="009A1549" w:rsidRPr="00EF5262" w:rsidRDefault="009A1549" w:rsidP="00EF5262">
      <w:pPr>
        <w:spacing w:after="0" w:line="240" w:lineRule="auto"/>
        <w:ind w:firstLine="709"/>
        <w:jc w:val="both"/>
        <w:rPr>
          <w:rFonts w:ascii="Times New Roman" w:hAnsi="Times New Roman" w:cs="Times New Roman"/>
          <w:sz w:val="24"/>
          <w:szCs w:val="24"/>
        </w:rPr>
      </w:pPr>
    </w:p>
    <w:p w:rsidR="009A1549" w:rsidRPr="00EF5262" w:rsidRDefault="009A1549" w:rsidP="00EF5262">
      <w:pPr>
        <w:pStyle w:val="1d"/>
        <w:spacing w:after="0"/>
        <w:ind w:left="0" w:firstLine="709"/>
        <w:jc w:val="both"/>
        <w:rPr>
          <w:b/>
          <w:sz w:val="24"/>
          <w:szCs w:val="24"/>
        </w:rPr>
      </w:pPr>
      <w:r w:rsidRPr="00EF5262">
        <w:rPr>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29"/>
        <w:gridCol w:w="1275"/>
        <w:gridCol w:w="1276"/>
        <w:gridCol w:w="992"/>
      </w:tblGrid>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 xml:space="preserve">№ </w:t>
            </w:r>
            <w:proofErr w:type="gramStart"/>
            <w:r w:rsidRPr="005D063A">
              <w:rPr>
                <w:rFonts w:ascii="Times New Roman" w:hAnsi="Times New Roman" w:cs="Times New Roman"/>
                <w:b/>
                <w:sz w:val="24"/>
                <w:szCs w:val="24"/>
              </w:rPr>
              <w:t>п</w:t>
            </w:r>
            <w:proofErr w:type="gramEnd"/>
            <w:r w:rsidRPr="005D063A">
              <w:rPr>
                <w:rFonts w:ascii="Times New Roman" w:hAnsi="Times New Roman" w:cs="Times New Roman"/>
                <w:b/>
                <w:sz w:val="24"/>
                <w:szCs w:val="24"/>
              </w:rPr>
              <w:t>/п</w:t>
            </w:r>
          </w:p>
        </w:tc>
        <w:tc>
          <w:tcPr>
            <w:tcW w:w="5529"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Основные показатели надзорной деятельности</w:t>
            </w:r>
          </w:p>
        </w:tc>
        <w:tc>
          <w:tcPr>
            <w:tcW w:w="1275" w:type="dxa"/>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2021 год</w:t>
            </w:r>
          </w:p>
        </w:tc>
        <w:tc>
          <w:tcPr>
            <w:tcW w:w="1276" w:type="dxa"/>
            <w:shd w:val="clear" w:color="auto" w:fill="auto"/>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2022 год</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поднадзорных предприятий (юридических лиц)</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66</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67</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инспекторов</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r>
      <w:tr w:rsidR="009A1549" w:rsidRPr="00EF5262" w:rsidTr="005D063A">
        <w:trPr>
          <w:trHeight w:val="267"/>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проверок, всего, в том числе:</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206</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105</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-101</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3.1</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плановые проверки</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30</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-26</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3.2</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внеплановые проверки</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34</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25</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-9</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3.3</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постоянный надзор</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142</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76</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-66</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выявленных нарушений</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1317</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677</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-640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дел, направленных в суд на приостановку деятельности</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c>
          <w:tcPr>
            <w:tcW w:w="1276" w:type="dxa"/>
            <w:shd w:val="clear" w:color="auto" w:fill="auto"/>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наложенных административных наказаний</w:t>
            </w:r>
          </w:p>
        </w:tc>
        <w:tc>
          <w:tcPr>
            <w:tcW w:w="1275" w:type="dxa"/>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115</w:t>
            </w:r>
          </w:p>
        </w:tc>
        <w:tc>
          <w:tcPr>
            <w:tcW w:w="1276" w:type="dxa"/>
            <w:shd w:val="clear" w:color="auto" w:fill="auto"/>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61</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-54</w:t>
            </w:r>
          </w:p>
        </w:tc>
      </w:tr>
    </w:tbl>
    <w:p w:rsidR="009A1549" w:rsidRPr="00EF5262" w:rsidRDefault="009A1549" w:rsidP="00EF5262">
      <w:pPr>
        <w:spacing w:after="0" w:line="240" w:lineRule="auto"/>
        <w:ind w:firstLine="709"/>
        <w:jc w:val="both"/>
        <w:rPr>
          <w:rFonts w:ascii="Times New Roman" w:hAnsi="Times New Roman" w:cs="Times New Roman"/>
          <w:b/>
          <w:sz w:val="24"/>
          <w:szCs w:val="24"/>
        </w:rPr>
      </w:pPr>
    </w:p>
    <w:p w:rsidR="009A1549" w:rsidRPr="00EF5262" w:rsidRDefault="005D063A"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29"/>
        <w:gridCol w:w="1275"/>
        <w:gridCol w:w="1276"/>
        <w:gridCol w:w="992"/>
      </w:tblGrid>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 xml:space="preserve">№ </w:t>
            </w:r>
            <w:proofErr w:type="gramStart"/>
            <w:r w:rsidRPr="005D063A">
              <w:rPr>
                <w:rFonts w:ascii="Times New Roman" w:hAnsi="Times New Roman" w:cs="Times New Roman"/>
                <w:b/>
                <w:sz w:val="24"/>
                <w:szCs w:val="24"/>
              </w:rPr>
              <w:t>п</w:t>
            </w:r>
            <w:proofErr w:type="gramEnd"/>
            <w:r w:rsidRPr="005D063A">
              <w:rPr>
                <w:rFonts w:ascii="Times New Roman" w:hAnsi="Times New Roman" w:cs="Times New Roman"/>
                <w:b/>
                <w:sz w:val="24"/>
                <w:szCs w:val="24"/>
              </w:rPr>
              <w:t>/п</w:t>
            </w:r>
          </w:p>
        </w:tc>
        <w:tc>
          <w:tcPr>
            <w:tcW w:w="5529"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Основные показатели надзорной деятельности</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2021 год</w:t>
            </w:r>
          </w:p>
        </w:tc>
        <w:tc>
          <w:tcPr>
            <w:tcW w:w="1276" w:type="dxa"/>
            <w:shd w:val="clear" w:color="auto" w:fill="auto"/>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2022 год</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поднадзорных предприятий (юридических лиц)</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35</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35</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инспекторов</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проверок, всего, в том числе:</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3.1</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плановые проверки</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3.2</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внеплановые проверки</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lastRenderedPageBreak/>
              <w:t>3.3</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постоянный надзор</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выявленных нарушений</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227</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121</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-106</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дел, направленных в суд на приостановку деятельности</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0</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r>
      <w:tr w:rsidR="009A1549" w:rsidRPr="00EF5262" w:rsidTr="005D063A">
        <w:trPr>
          <w:trHeight w:val="360"/>
        </w:trPr>
        <w:tc>
          <w:tcPr>
            <w:tcW w:w="567" w:type="dxa"/>
            <w:shd w:val="clear" w:color="auto" w:fill="auto"/>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c>
          <w:tcPr>
            <w:tcW w:w="5529" w:type="dxa"/>
            <w:shd w:val="clear" w:color="auto" w:fill="auto"/>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наложенных административных наказаний</w:t>
            </w:r>
          </w:p>
        </w:tc>
        <w:tc>
          <w:tcPr>
            <w:tcW w:w="1275"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8</w:t>
            </w:r>
          </w:p>
        </w:tc>
        <w:tc>
          <w:tcPr>
            <w:tcW w:w="1276"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7</w:t>
            </w:r>
          </w:p>
        </w:tc>
        <w:tc>
          <w:tcPr>
            <w:tcW w:w="992" w:type="dxa"/>
            <w:shd w:val="clear" w:color="auto" w:fill="auto"/>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r>
    </w:tbl>
    <w:p w:rsidR="009A1549" w:rsidRPr="00EF5262" w:rsidRDefault="009A1549" w:rsidP="00EF5262">
      <w:pPr>
        <w:spacing w:after="0" w:line="240" w:lineRule="auto"/>
        <w:ind w:firstLine="709"/>
        <w:jc w:val="both"/>
        <w:rPr>
          <w:rFonts w:ascii="Times New Roman" w:hAnsi="Times New Roman" w:cs="Times New Roman"/>
          <w:sz w:val="24"/>
          <w:szCs w:val="24"/>
        </w:rPr>
      </w:pPr>
    </w:p>
    <w:p w:rsidR="009A1549" w:rsidRPr="00EF5262" w:rsidRDefault="005D063A"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495"/>
        <w:gridCol w:w="1275"/>
        <w:gridCol w:w="1276"/>
        <w:gridCol w:w="992"/>
      </w:tblGrid>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 xml:space="preserve">№ </w:t>
            </w:r>
            <w:proofErr w:type="gramStart"/>
            <w:r w:rsidRPr="005D063A">
              <w:rPr>
                <w:rFonts w:ascii="Times New Roman" w:hAnsi="Times New Roman" w:cs="Times New Roman"/>
                <w:b/>
                <w:sz w:val="24"/>
                <w:szCs w:val="24"/>
              </w:rPr>
              <w:t>п</w:t>
            </w:r>
            <w:proofErr w:type="gramEnd"/>
            <w:r w:rsidRPr="005D063A">
              <w:rPr>
                <w:rFonts w:ascii="Times New Roman" w:hAnsi="Times New Roman" w:cs="Times New Roman"/>
                <w:b/>
                <w:sz w:val="24"/>
                <w:szCs w:val="24"/>
              </w:rPr>
              <w:t>/п</w:t>
            </w:r>
          </w:p>
        </w:tc>
        <w:tc>
          <w:tcPr>
            <w:tcW w:w="5495" w:type="dxa"/>
            <w:tcBorders>
              <w:top w:val="single" w:sz="4" w:space="0" w:color="auto"/>
              <w:left w:val="single" w:sz="4" w:space="0" w:color="auto"/>
              <w:bottom w:val="single" w:sz="4" w:space="0" w:color="auto"/>
              <w:right w:val="single" w:sz="4" w:space="0" w:color="auto"/>
            </w:tcBorders>
            <w:vAlign w:val="center"/>
            <w:hideMark/>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Основные показатели надзорной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2021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1549" w:rsidRPr="005D063A" w:rsidRDefault="009A1549" w:rsidP="005D063A">
            <w:pPr>
              <w:tabs>
                <w:tab w:val="left" w:pos="195"/>
                <w:tab w:val="center" w:pos="668"/>
              </w:tabs>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A1549" w:rsidRPr="005D063A" w:rsidRDefault="009A1549" w:rsidP="005D063A">
            <w:pPr>
              <w:spacing w:after="0" w:line="240" w:lineRule="auto"/>
              <w:jc w:val="center"/>
              <w:rPr>
                <w:rFonts w:ascii="Times New Roman" w:hAnsi="Times New Roman" w:cs="Times New Roman"/>
                <w:b/>
                <w:sz w:val="24"/>
                <w:szCs w:val="24"/>
              </w:rPr>
            </w:pPr>
            <w:r w:rsidRPr="005D063A">
              <w:rPr>
                <w:rFonts w:ascii="Times New Roman" w:hAnsi="Times New Roman" w:cs="Times New Roman"/>
                <w:b/>
                <w:sz w:val="24"/>
                <w:szCs w:val="24"/>
              </w:rPr>
              <w:t>+/-</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поднадзорных предприятий (юридических лиц)</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52</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инспекторов</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проверок, всего,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159</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-47</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3.1.</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плановые проверки</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-23</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3.2.</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внеплановые проверки</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-25</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3.3.</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постоянный надзор</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+2</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выявленных нарушений</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946</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505</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-441</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5.</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Число дел, направленных в суд на приостановку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w:t>
            </w:r>
          </w:p>
        </w:tc>
      </w:tr>
      <w:tr w:rsidR="009A1549" w:rsidRPr="00EF5262" w:rsidTr="005D063A">
        <w:trPr>
          <w:trHeight w:val="360"/>
        </w:trPr>
        <w:tc>
          <w:tcPr>
            <w:tcW w:w="601"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w:t>
            </w:r>
          </w:p>
        </w:tc>
        <w:tc>
          <w:tcPr>
            <w:tcW w:w="5495" w:type="dxa"/>
            <w:tcBorders>
              <w:top w:val="single" w:sz="4" w:space="0" w:color="auto"/>
              <w:left w:val="single" w:sz="4" w:space="0" w:color="auto"/>
              <w:bottom w:val="single" w:sz="4" w:space="0" w:color="auto"/>
              <w:right w:val="single" w:sz="4" w:space="0" w:color="auto"/>
            </w:tcBorders>
            <w:hideMark/>
          </w:tcPr>
          <w:p w:rsidR="009A1549" w:rsidRPr="005D063A" w:rsidRDefault="009A1549" w:rsidP="005D063A">
            <w:pPr>
              <w:spacing w:after="0" w:line="240" w:lineRule="auto"/>
              <w:rPr>
                <w:rFonts w:ascii="Times New Roman" w:hAnsi="Times New Roman" w:cs="Times New Roman"/>
                <w:sz w:val="24"/>
                <w:szCs w:val="24"/>
              </w:rPr>
            </w:pPr>
            <w:r w:rsidRPr="005D063A">
              <w:rPr>
                <w:rFonts w:ascii="Times New Roman" w:hAnsi="Times New Roman" w:cs="Times New Roman"/>
                <w:sz w:val="24"/>
                <w:szCs w:val="24"/>
              </w:rPr>
              <w:t>Количество наложенных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tabs>
                <w:tab w:val="left" w:pos="195"/>
                <w:tab w:val="center" w:pos="668"/>
              </w:tabs>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vAlign w:val="center"/>
          </w:tcPr>
          <w:p w:rsidR="009A1549" w:rsidRPr="005D063A" w:rsidRDefault="009A1549" w:rsidP="005D063A">
            <w:pPr>
              <w:spacing w:after="0" w:line="240" w:lineRule="auto"/>
              <w:jc w:val="center"/>
              <w:rPr>
                <w:rFonts w:ascii="Times New Roman" w:hAnsi="Times New Roman" w:cs="Times New Roman"/>
                <w:sz w:val="24"/>
                <w:szCs w:val="24"/>
              </w:rPr>
            </w:pPr>
            <w:r w:rsidRPr="005D063A">
              <w:rPr>
                <w:rFonts w:ascii="Times New Roman" w:hAnsi="Times New Roman" w:cs="Times New Roman"/>
                <w:sz w:val="24"/>
                <w:szCs w:val="24"/>
              </w:rPr>
              <w:t>-39</w:t>
            </w:r>
          </w:p>
        </w:tc>
      </w:tr>
    </w:tbl>
    <w:p w:rsidR="009A1549" w:rsidRPr="00EF5262" w:rsidRDefault="009A1549" w:rsidP="00EF5262">
      <w:pPr>
        <w:spacing w:after="0" w:line="240" w:lineRule="auto"/>
        <w:ind w:firstLine="709"/>
        <w:jc w:val="both"/>
        <w:rPr>
          <w:rFonts w:ascii="Times New Roman" w:hAnsi="Times New Roman" w:cs="Times New Roman"/>
          <w:b/>
          <w:sz w:val="24"/>
          <w:szCs w:val="24"/>
        </w:rPr>
      </w:pPr>
    </w:p>
    <w:p w:rsidR="009A1549" w:rsidRPr="00EF5262" w:rsidRDefault="003B0B5C"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29"/>
        <w:gridCol w:w="1275"/>
        <w:gridCol w:w="1276"/>
        <w:gridCol w:w="992"/>
      </w:tblGrid>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 xml:space="preserve">№ </w:t>
            </w:r>
            <w:proofErr w:type="gramStart"/>
            <w:r w:rsidRPr="003A44D5">
              <w:rPr>
                <w:rFonts w:ascii="Times New Roman" w:hAnsi="Times New Roman" w:cs="Times New Roman"/>
                <w:b/>
                <w:sz w:val="24"/>
                <w:szCs w:val="24"/>
              </w:rPr>
              <w:t>п</w:t>
            </w:r>
            <w:proofErr w:type="gramEnd"/>
            <w:r w:rsidRPr="003A44D5">
              <w:rPr>
                <w:rFonts w:ascii="Times New Roman" w:hAnsi="Times New Roman" w:cs="Times New Roman"/>
                <w:b/>
                <w:sz w:val="24"/>
                <w:szCs w:val="24"/>
              </w:rPr>
              <w:t>/п</w:t>
            </w:r>
          </w:p>
        </w:tc>
        <w:tc>
          <w:tcPr>
            <w:tcW w:w="5529"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Основные показатели надзорной деятельности</w:t>
            </w:r>
          </w:p>
        </w:tc>
        <w:tc>
          <w:tcPr>
            <w:tcW w:w="1275"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2021 год</w:t>
            </w:r>
          </w:p>
        </w:tc>
        <w:tc>
          <w:tcPr>
            <w:tcW w:w="1276"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2022 год</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Число поднадзорных предприятий (юридических лиц), эксплуатирующих ОПО</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36</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35</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2.</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Количество инспекторов</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Количество проверок, всего, в том числе:</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14</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4</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-10</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3.1</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плановые проверки</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8</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-7</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3.2</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внеплановые проверки</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6</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3.3</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постоянный надзор</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4.</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Количество выявленных нарушений</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121</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-121</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5.</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Число дел, направленных в суд на приостановку деятельности</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r>
      <w:tr w:rsidR="009A1549" w:rsidRPr="00EF5262" w:rsidTr="003A44D5">
        <w:trPr>
          <w:trHeight w:val="360"/>
        </w:trPr>
        <w:tc>
          <w:tcPr>
            <w:tcW w:w="567" w:type="dxa"/>
            <w:shd w:val="clear" w:color="auto" w:fill="auto"/>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6.</w:t>
            </w:r>
          </w:p>
        </w:tc>
        <w:tc>
          <w:tcPr>
            <w:tcW w:w="5529" w:type="dxa"/>
            <w:shd w:val="clear" w:color="auto" w:fill="auto"/>
          </w:tcPr>
          <w:p w:rsidR="009A1549" w:rsidRPr="003A44D5" w:rsidRDefault="009A1549" w:rsidP="003A44D5">
            <w:pPr>
              <w:spacing w:after="0" w:line="240" w:lineRule="auto"/>
              <w:rPr>
                <w:rFonts w:ascii="Times New Roman" w:hAnsi="Times New Roman" w:cs="Times New Roman"/>
                <w:sz w:val="24"/>
                <w:szCs w:val="24"/>
              </w:rPr>
            </w:pPr>
            <w:r w:rsidRPr="003A44D5">
              <w:rPr>
                <w:rFonts w:ascii="Times New Roman" w:hAnsi="Times New Roman" w:cs="Times New Roman"/>
                <w:sz w:val="24"/>
                <w:szCs w:val="24"/>
              </w:rPr>
              <w:t>Количество наложенных административных наказаний</w:t>
            </w:r>
          </w:p>
        </w:tc>
        <w:tc>
          <w:tcPr>
            <w:tcW w:w="1275" w:type="dxa"/>
            <w:shd w:val="clear" w:color="auto" w:fill="auto"/>
            <w:vAlign w:val="center"/>
          </w:tcPr>
          <w:p w:rsidR="009A1549" w:rsidRPr="003A44D5" w:rsidRDefault="009A1549" w:rsidP="003A44D5">
            <w:pPr>
              <w:tabs>
                <w:tab w:val="left" w:pos="195"/>
                <w:tab w:val="center" w:pos="668"/>
              </w:tabs>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8</w:t>
            </w:r>
          </w:p>
        </w:tc>
        <w:tc>
          <w:tcPr>
            <w:tcW w:w="1276"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992" w:type="dxa"/>
            <w:shd w:val="clear" w:color="auto" w:fill="auto"/>
            <w:vAlign w:val="center"/>
          </w:tcPr>
          <w:p w:rsidR="009A1549" w:rsidRPr="003A44D5" w:rsidRDefault="009A1549"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-8</w:t>
            </w:r>
          </w:p>
        </w:tc>
      </w:tr>
    </w:tbl>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сведений в приведенных выше таблицах показывает:</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за 12 месяцев 2022 года в сравнении с аналогичным периодом 2021 года</w:t>
      </w:r>
      <w:r w:rsidR="003A44D5">
        <w:rPr>
          <w:rFonts w:ascii="Times New Roman" w:hAnsi="Times New Roman" w:cs="Times New Roman"/>
          <w:sz w:val="24"/>
          <w:szCs w:val="24"/>
        </w:rPr>
        <w:t>, произошло умень</w:t>
      </w:r>
      <w:r w:rsidRPr="00EF5262">
        <w:rPr>
          <w:rFonts w:ascii="Times New Roman" w:hAnsi="Times New Roman" w:cs="Times New Roman"/>
          <w:sz w:val="24"/>
          <w:szCs w:val="24"/>
        </w:rPr>
        <w:t>шение количества проверок.</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 произошло уменьшение количества выявленных нарушений в связи с исключением из ежегодных планов проведения контрольных (надзорных) мероприятий, на 2022 год всех плановых контрольных (надзорных) мероприятий юридических лиц и индивидуальных предпринимателей, порядок организации которых регламентируется положениями Федерального закона № 248-ФЗ и Федерального закона № 294-ФЗ.</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Постановлением Правительства Российской Федерации от</w:t>
      </w:r>
      <w:r w:rsidR="003A44D5">
        <w:rPr>
          <w:rFonts w:ascii="Times New Roman" w:hAnsi="Times New Roman" w:cs="Times New Roman"/>
          <w:sz w:val="24"/>
          <w:szCs w:val="24"/>
        </w:rPr>
        <w:t xml:space="preserve"> 10 марта 2022 г. № 336 «Об осо</w:t>
      </w:r>
      <w:r w:rsidRPr="00EF5262">
        <w:rPr>
          <w:rFonts w:ascii="Times New Roman" w:hAnsi="Times New Roman" w:cs="Times New Roman"/>
          <w:sz w:val="24"/>
          <w:szCs w:val="24"/>
        </w:rPr>
        <w:t>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 в рамках постоянного государственного надзора в 2022 году проведено 226 проверок, что на 159 проверок меньше, чем в 2021.</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 12 месяцев 2022 года на рассмотрение в суд передано одно административное дело с заявлением об административном приостановлении деятельности;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за 12 месяцев 2022 года было наложено 129 административное наказание, за аналогичный период 2020 года – 231 административных наказаний. </w:t>
      </w:r>
    </w:p>
    <w:p w:rsidR="009A1549" w:rsidRPr="00EF5262" w:rsidRDefault="009A1549" w:rsidP="00EF5262">
      <w:pPr>
        <w:spacing w:after="0" w:line="240" w:lineRule="auto"/>
        <w:ind w:firstLine="709"/>
        <w:jc w:val="both"/>
        <w:rPr>
          <w:rFonts w:ascii="Times New Roman" w:hAnsi="Times New Roman" w:cs="Times New Roman"/>
          <w:sz w:val="24"/>
          <w:szCs w:val="24"/>
        </w:rPr>
      </w:pPr>
    </w:p>
    <w:p w:rsidR="009A1549" w:rsidRPr="00EF5262" w:rsidRDefault="009A1549" w:rsidP="003A44D5">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Показатели и анализ состояния лицензирования, в том числе показателей </w:t>
      </w:r>
      <w:proofErr w:type="gramStart"/>
      <w:r w:rsidRPr="00EF5262">
        <w:rPr>
          <w:rFonts w:ascii="Times New Roman" w:hAnsi="Times New Roman" w:cs="Times New Roman"/>
          <w:b/>
          <w:sz w:val="24"/>
          <w:szCs w:val="24"/>
        </w:rPr>
        <w:t>контроля за</w:t>
      </w:r>
      <w:proofErr w:type="gramEnd"/>
      <w:r w:rsidRPr="00EF5262">
        <w:rPr>
          <w:rFonts w:ascii="Times New Roman" w:hAnsi="Times New Roman" w:cs="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3A44D5">
        <w:rPr>
          <w:rFonts w:ascii="Times New Roman" w:hAnsi="Times New Roman" w:cs="Times New Roman"/>
          <w:b/>
          <w:sz w:val="24"/>
          <w:szCs w:val="24"/>
        </w:rPr>
        <w:t>ирования лицензии (с примерами)</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поднадзорные предприятия, эксплуатирующие опасные производственные объекты, имеют лицензии.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поднадзорные предприятия, эксплуатирующие опасные производственные объекты, имеют лицензии. </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9A1549" w:rsidRPr="00EF5262" w:rsidRDefault="003A44D5" w:rsidP="00EF526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 кроме Общества с ограниченной ответственностью «Концессии Водоснабжения – Саратов»</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9A1549" w:rsidRPr="00EF5262" w:rsidRDefault="009A1549" w:rsidP="00EF5262">
      <w:pPr>
        <w:pStyle w:val="ConsPlusNormal"/>
        <w:ind w:firstLine="709"/>
        <w:jc w:val="both"/>
        <w:rPr>
          <w:rFonts w:ascii="Times New Roman" w:hAnsi="Times New Roman" w:cs="Times New Roman"/>
          <w:b/>
          <w:sz w:val="24"/>
          <w:szCs w:val="24"/>
        </w:rPr>
      </w:pPr>
    </w:p>
    <w:p w:rsidR="009A1549" w:rsidRPr="00EF5262" w:rsidRDefault="009A1549" w:rsidP="003A44D5">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w:t>
      </w:r>
      <w:r w:rsidR="003A44D5">
        <w:rPr>
          <w:rFonts w:ascii="Times New Roman" w:hAnsi="Times New Roman" w:cs="Times New Roman"/>
          <w:b/>
          <w:sz w:val="24"/>
          <w:szCs w:val="24"/>
        </w:rPr>
        <w:t>вости поднадзорных предприятий</w:t>
      </w:r>
    </w:p>
    <w:p w:rsidR="009A1549" w:rsidRPr="00EF5262" w:rsidRDefault="009A1549" w:rsidP="00EF5262">
      <w:pPr>
        <w:pStyle w:val="ConsPlusNormal"/>
        <w:ind w:firstLine="709"/>
        <w:jc w:val="both"/>
        <w:rPr>
          <w:rFonts w:ascii="Times New Roman" w:hAnsi="Times New Roman" w:cs="Times New Roman"/>
          <w:b/>
          <w:bCs/>
          <w:sz w:val="24"/>
          <w:szCs w:val="24"/>
        </w:rPr>
      </w:pPr>
      <w:r w:rsidRPr="00EF5262">
        <w:rPr>
          <w:rFonts w:ascii="Times New Roman" w:hAnsi="Times New Roman" w:cs="Times New Roman"/>
          <w:b/>
          <w:sz w:val="24"/>
          <w:szCs w:val="24"/>
        </w:rPr>
        <w:t xml:space="preserve">Самарская </w:t>
      </w:r>
      <w:r w:rsidRPr="00EF5262">
        <w:rPr>
          <w:rFonts w:ascii="Times New Roman" w:hAnsi="Times New Roman" w:cs="Times New Roman"/>
          <w:b/>
          <w:bCs/>
          <w:sz w:val="24"/>
          <w:szCs w:val="24"/>
        </w:rPr>
        <w:t>область</w:t>
      </w:r>
    </w:p>
    <w:p w:rsidR="009A1549" w:rsidRPr="003A44D5" w:rsidRDefault="009A1549" w:rsidP="00EF5262">
      <w:pPr>
        <w:pStyle w:val="ad"/>
        <w:spacing w:after="0"/>
        <w:ind w:firstLine="709"/>
        <w:jc w:val="both"/>
        <w:rPr>
          <w:sz w:val="24"/>
          <w:szCs w:val="24"/>
        </w:rPr>
      </w:pPr>
      <w:r w:rsidRPr="003A44D5">
        <w:rPr>
          <w:sz w:val="24"/>
          <w:szCs w:val="24"/>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9A1549" w:rsidRPr="003A44D5" w:rsidRDefault="009A1549" w:rsidP="00EF5262">
      <w:pPr>
        <w:pStyle w:val="ad"/>
        <w:spacing w:after="0"/>
        <w:ind w:firstLine="709"/>
        <w:jc w:val="both"/>
        <w:rPr>
          <w:sz w:val="24"/>
          <w:szCs w:val="24"/>
        </w:rPr>
      </w:pPr>
      <w:r w:rsidRPr="003A44D5">
        <w:rPr>
          <w:sz w:val="24"/>
          <w:szCs w:val="24"/>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9A1549" w:rsidRPr="003A44D5" w:rsidRDefault="009A1549" w:rsidP="00EF5262">
      <w:pPr>
        <w:pStyle w:val="ad"/>
        <w:spacing w:after="0"/>
        <w:ind w:firstLine="709"/>
        <w:jc w:val="both"/>
        <w:rPr>
          <w:sz w:val="24"/>
          <w:szCs w:val="24"/>
        </w:rPr>
      </w:pPr>
      <w:r w:rsidRPr="003A44D5">
        <w:rPr>
          <w:sz w:val="24"/>
          <w:szCs w:val="24"/>
        </w:rPr>
        <w:lastRenderedPageBreak/>
        <w:t>На остальных предприятиях профилактическая работа по промышленной безопасности проводится в рамках производственного контроля.</w:t>
      </w:r>
    </w:p>
    <w:p w:rsidR="009A1549" w:rsidRPr="003A44D5" w:rsidRDefault="009A1549" w:rsidP="00EF5262">
      <w:pPr>
        <w:pStyle w:val="ad"/>
        <w:spacing w:after="0"/>
        <w:ind w:firstLine="709"/>
        <w:jc w:val="both"/>
        <w:rPr>
          <w:sz w:val="24"/>
          <w:szCs w:val="24"/>
        </w:rPr>
      </w:pPr>
      <w:r w:rsidRPr="003A44D5">
        <w:rPr>
          <w:sz w:val="24"/>
          <w:szCs w:val="24"/>
        </w:rPr>
        <w:t>На ПАО «ТОАЗ» разработана и утверждена система управления промышленной безопасностью, генеральным директором ЗАО Корпорация «Тольяттиазот» утверждено 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введены в действие приказом ПАО «ТОАЗ» от 27.12.2013 № 1397 и опубликованы в газете Волжский Химик №5 (1630) от 12 февраля 2014 года.</w:t>
      </w:r>
    </w:p>
    <w:p w:rsidR="009A1549" w:rsidRPr="003A44D5" w:rsidRDefault="009A1549" w:rsidP="00EF5262">
      <w:pPr>
        <w:pStyle w:val="ad"/>
        <w:spacing w:after="0"/>
        <w:ind w:firstLine="709"/>
        <w:jc w:val="both"/>
        <w:rPr>
          <w:sz w:val="24"/>
          <w:szCs w:val="24"/>
        </w:rPr>
      </w:pPr>
      <w:r w:rsidRPr="003A44D5">
        <w:rPr>
          <w:sz w:val="24"/>
          <w:szCs w:val="24"/>
        </w:rPr>
        <w:t xml:space="preserve">ПАО «КуйбышевАзот»  функционирует система управления промышленной безопасностью </w:t>
      </w:r>
      <w:proofErr w:type="gramStart"/>
      <w:r w:rsidRPr="003A44D5">
        <w:rPr>
          <w:sz w:val="24"/>
          <w:szCs w:val="24"/>
        </w:rPr>
        <w:t>согласно положения</w:t>
      </w:r>
      <w:proofErr w:type="gramEnd"/>
      <w:r w:rsidRPr="003A44D5">
        <w:rPr>
          <w:sz w:val="24"/>
          <w:szCs w:val="24"/>
        </w:rPr>
        <w:t xml:space="preserve"> «О системе управления промышленной безопасностью в ОАО «КуйбышевАзот» от 30.12.2013г. </w:t>
      </w:r>
    </w:p>
    <w:p w:rsidR="009A1549" w:rsidRPr="003A44D5" w:rsidRDefault="009A1549" w:rsidP="00EF5262">
      <w:pPr>
        <w:pStyle w:val="ad"/>
        <w:spacing w:after="0"/>
        <w:ind w:firstLine="709"/>
        <w:jc w:val="both"/>
        <w:rPr>
          <w:sz w:val="24"/>
          <w:szCs w:val="24"/>
        </w:rPr>
      </w:pPr>
      <w:r w:rsidRPr="003A44D5">
        <w:rPr>
          <w:sz w:val="24"/>
          <w:szCs w:val="24"/>
        </w:rPr>
        <w:t>ПАО «АВТОВАЗ». В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 которая регламентируется:</w:t>
      </w:r>
    </w:p>
    <w:p w:rsidR="009A1549" w:rsidRPr="003A44D5" w:rsidRDefault="009A1549" w:rsidP="00EF5262">
      <w:pPr>
        <w:pStyle w:val="ad"/>
        <w:spacing w:after="0"/>
        <w:ind w:firstLine="709"/>
        <w:jc w:val="both"/>
        <w:rPr>
          <w:sz w:val="24"/>
          <w:szCs w:val="24"/>
        </w:rPr>
      </w:pPr>
      <w:r w:rsidRPr="003A44D5">
        <w:rPr>
          <w:sz w:val="24"/>
          <w:szCs w:val="24"/>
        </w:rPr>
        <w:t>- СТП 37.101.9839-2014 «Система управления охраной труда и промышленной безопасностью. Положение о системе управления промышленной безопасностью на опасных производственных объектах ОАО «АВТОВАЗ» II класса опасности».</w:t>
      </w:r>
    </w:p>
    <w:p w:rsidR="009A1549" w:rsidRPr="003A44D5" w:rsidRDefault="009A1549" w:rsidP="00EF5262">
      <w:pPr>
        <w:pStyle w:val="ad"/>
        <w:spacing w:after="0"/>
        <w:ind w:firstLine="709"/>
        <w:jc w:val="both"/>
        <w:rPr>
          <w:sz w:val="24"/>
          <w:szCs w:val="24"/>
        </w:rPr>
      </w:pPr>
      <w:r w:rsidRPr="003A44D5">
        <w:rPr>
          <w:sz w:val="24"/>
          <w:szCs w:val="24"/>
        </w:rPr>
        <w:t xml:space="preserve">- СТП 37.101.9775-2015 «Система управления охраной труда и промышленной безопасностью. Положение о производственном </w:t>
      </w:r>
      <w:proofErr w:type="gramStart"/>
      <w:r w:rsidRPr="003A44D5">
        <w:rPr>
          <w:sz w:val="24"/>
          <w:szCs w:val="24"/>
        </w:rPr>
        <w:t>контроле за</w:t>
      </w:r>
      <w:proofErr w:type="gramEnd"/>
      <w:r w:rsidRPr="003A44D5">
        <w:rPr>
          <w:sz w:val="24"/>
          <w:szCs w:val="24"/>
        </w:rPr>
        <w:t xml:space="preserve"> соблюдением требований промышленной безопасности на опасных производственных объектах ОАО «АВТОВАЗ», подконтрольных Ростехнадзору»;</w:t>
      </w:r>
    </w:p>
    <w:p w:rsidR="009A1549" w:rsidRPr="003A44D5" w:rsidRDefault="009A1549" w:rsidP="00EF5262">
      <w:pPr>
        <w:pStyle w:val="ad"/>
        <w:spacing w:after="0"/>
        <w:ind w:firstLine="709"/>
        <w:jc w:val="both"/>
        <w:rPr>
          <w:sz w:val="24"/>
          <w:szCs w:val="24"/>
        </w:rPr>
      </w:pPr>
      <w:r w:rsidRPr="003A44D5">
        <w:rPr>
          <w:sz w:val="24"/>
          <w:szCs w:val="24"/>
        </w:rPr>
        <w:t xml:space="preserve">- СТП 37.101.9782-2013 «Система управления охраной труда и промышленной безопасностью. Организация и осуществление производственного </w:t>
      </w:r>
      <w:proofErr w:type="gramStart"/>
      <w:r w:rsidRPr="003A44D5">
        <w:rPr>
          <w:sz w:val="24"/>
          <w:szCs w:val="24"/>
        </w:rPr>
        <w:t>контроля за</w:t>
      </w:r>
      <w:proofErr w:type="gramEnd"/>
      <w:r w:rsidRPr="003A44D5">
        <w:rPr>
          <w:sz w:val="24"/>
          <w:szCs w:val="24"/>
        </w:rPr>
        <w:t xml:space="preserve"> соблюдением требований промышленной безопасности на взрывоопасных и химически опасных производственных объектах ОАО «АВТОВАЗ», подконтрольных Ростехнадзору».</w:t>
      </w:r>
    </w:p>
    <w:p w:rsidR="009A1549" w:rsidRPr="00EF5262" w:rsidRDefault="009A1549" w:rsidP="00EF5262">
      <w:pPr>
        <w:pStyle w:val="ad"/>
        <w:spacing w:after="0"/>
        <w:ind w:firstLine="709"/>
        <w:jc w:val="both"/>
        <w:rPr>
          <w:b/>
          <w:sz w:val="24"/>
          <w:szCs w:val="24"/>
        </w:rPr>
      </w:pPr>
      <w:r w:rsidRPr="00EF5262">
        <w:rPr>
          <w:sz w:val="24"/>
          <w:szCs w:val="24"/>
        </w:rPr>
        <w:t>ООО «АЛХИМ»</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«Положение о системе управления промышленной безопасностью в ООО «АЛХИМ», утвержденное директором ООО «АЛХИМ» Худотепловым Н. А. 27.03.2014 году.</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Политика в области качества, промышленной безопасности, охраны труда и окружающей среды, утвержденная директором ООО «АЛХИМ» Худотепловым Н. А. Размещена на официальном сайте alhim-tlt.ru в разделе «О компании - политика предприятия».</w:t>
      </w:r>
    </w:p>
    <w:p w:rsidR="009A1549" w:rsidRPr="003A44D5" w:rsidRDefault="009A1549" w:rsidP="00EF5262">
      <w:pPr>
        <w:pStyle w:val="ad"/>
        <w:spacing w:after="0"/>
        <w:ind w:firstLine="709"/>
        <w:jc w:val="both"/>
        <w:rPr>
          <w:sz w:val="24"/>
          <w:szCs w:val="24"/>
        </w:rPr>
      </w:pPr>
      <w:r w:rsidRPr="003A44D5">
        <w:rPr>
          <w:sz w:val="24"/>
          <w:szCs w:val="24"/>
        </w:rPr>
        <w:t>ООО «ТОМЕТ»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9A1549" w:rsidRPr="003A44D5" w:rsidRDefault="009A1549" w:rsidP="00EF5262">
      <w:pPr>
        <w:pStyle w:val="ad"/>
        <w:spacing w:after="0"/>
        <w:ind w:firstLine="709"/>
        <w:jc w:val="both"/>
        <w:rPr>
          <w:sz w:val="24"/>
          <w:szCs w:val="24"/>
        </w:rPr>
      </w:pPr>
      <w:r w:rsidRPr="003A44D5">
        <w:rPr>
          <w:sz w:val="24"/>
          <w:szCs w:val="24"/>
        </w:rPr>
        <w:t>ООО «Фосфор Транзит»  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p>
    <w:p w:rsidR="009A1549" w:rsidRPr="003A44D5" w:rsidRDefault="009A1549" w:rsidP="00EF5262">
      <w:pPr>
        <w:pStyle w:val="ad"/>
        <w:spacing w:after="0"/>
        <w:ind w:firstLine="709"/>
        <w:jc w:val="both"/>
        <w:rPr>
          <w:sz w:val="24"/>
          <w:szCs w:val="24"/>
        </w:rPr>
      </w:pPr>
      <w:r w:rsidRPr="003A44D5">
        <w:rPr>
          <w:sz w:val="24"/>
          <w:szCs w:val="24"/>
        </w:rPr>
        <w:t>Заявление о политике безопасност</w:t>
      </w:r>
      <w:proofErr w:type="gramStart"/>
      <w:r w:rsidRPr="003A44D5">
        <w:rPr>
          <w:sz w:val="24"/>
          <w:szCs w:val="24"/>
        </w:rPr>
        <w:t>и ООО</w:t>
      </w:r>
      <w:proofErr w:type="gramEnd"/>
      <w:r w:rsidRPr="003A44D5">
        <w:rPr>
          <w:sz w:val="24"/>
          <w:szCs w:val="24"/>
        </w:rPr>
        <w:t xml:space="preserve"> «Фосфор Транзит » было размещено в печатном издании городской газеты «Вольный город», № 35 (942) от 23 мая 2014 года (подписной индекс 15429, </w:t>
      </w:r>
      <w:r w:rsidRPr="00256F20">
        <w:rPr>
          <w:sz w:val="24"/>
          <w:szCs w:val="24"/>
        </w:rPr>
        <w:t>www.vgorod-tlt.ru</w:t>
      </w:r>
      <w:r w:rsidRPr="003A44D5">
        <w:rPr>
          <w:sz w:val="24"/>
          <w:szCs w:val="24"/>
        </w:rPr>
        <w:t>)</w:t>
      </w:r>
    </w:p>
    <w:p w:rsidR="009A1549" w:rsidRPr="003A44D5" w:rsidRDefault="009A1549" w:rsidP="00EF5262">
      <w:pPr>
        <w:pStyle w:val="ad"/>
        <w:spacing w:after="0"/>
        <w:ind w:firstLine="709"/>
        <w:jc w:val="both"/>
        <w:rPr>
          <w:b/>
          <w:sz w:val="24"/>
          <w:szCs w:val="24"/>
        </w:rPr>
      </w:pPr>
      <w:r w:rsidRPr="003A44D5">
        <w:rPr>
          <w:b/>
          <w:sz w:val="24"/>
          <w:szCs w:val="24"/>
        </w:rPr>
        <w:t>Ульяновская область</w:t>
      </w:r>
    </w:p>
    <w:p w:rsidR="009A1549" w:rsidRPr="003A44D5" w:rsidRDefault="009A1549" w:rsidP="00EF5262">
      <w:pPr>
        <w:pStyle w:val="ad"/>
        <w:spacing w:after="0"/>
        <w:ind w:firstLine="709"/>
        <w:jc w:val="both"/>
        <w:rPr>
          <w:sz w:val="24"/>
          <w:szCs w:val="24"/>
        </w:rPr>
      </w:pPr>
      <w:r w:rsidRPr="003A44D5">
        <w:rPr>
          <w:sz w:val="24"/>
          <w:szCs w:val="24"/>
        </w:rPr>
        <w:t>Профилактическая работа по промышленной безопасности проводится в рамках прои</w:t>
      </w:r>
      <w:r w:rsidR="003A44D5">
        <w:rPr>
          <w:sz w:val="24"/>
          <w:szCs w:val="24"/>
        </w:rPr>
        <w:t>зводственного контроля</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Пензенская область</w:t>
      </w:r>
      <w:r w:rsidRPr="00EF5262">
        <w:rPr>
          <w:rFonts w:ascii="Times New Roman" w:hAnsi="Times New Roman" w:cs="Times New Roman"/>
          <w:sz w:val="24"/>
          <w:szCs w:val="24"/>
        </w:rPr>
        <w:t xml:space="preserve"> </w:t>
      </w:r>
    </w:p>
    <w:p w:rsidR="009A1549" w:rsidRPr="00EF5262" w:rsidRDefault="009A1549" w:rsidP="00EF5262">
      <w:pPr>
        <w:spacing w:after="0" w:line="240" w:lineRule="auto"/>
        <w:ind w:firstLine="709"/>
        <w:jc w:val="both"/>
        <w:rPr>
          <w:rFonts w:ascii="Times New Roman" w:hAnsi="Times New Roman" w:cs="Times New Roman"/>
          <w:b/>
          <w:bCs/>
          <w:sz w:val="24"/>
          <w:szCs w:val="24"/>
          <w:lang w:val="x-none" w:eastAsia="x-none"/>
        </w:rPr>
      </w:pPr>
      <w:r w:rsidRPr="00EF5262">
        <w:rPr>
          <w:rFonts w:ascii="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EF5262">
        <w:rPr>
          <w:rFonts w:ascii="Times New Roman" w:hAnsi="Times New Roman" w:cs="Times New Roman"/>
          <w:b/>
          <w:bCs/>
          <w:sz w:val="24"/>
          <w:szCs w:val="24"/>
          <w:lang w:val="x-none" w:eastAsia="x-none"/>
        </w:rPr>
        <w:t>.</w:t>
      </w:r>
    </w:p>
    <w:p w:rsidR="009A1549" w:rsidRPr="00EF5262" w:rsidRDefault="009A1549" w:rsidP="00EF5262">
      <w:pPr>
        <w:widowControl w:val="0"/>
        <w:snapToGri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Федеральное бюджетное учреждение «Федеральное управление по безопасному </w:t>
      </w:r>
      <w:r w:rsidRPr="00EF5262">
        <w:rPr>
          <w:rFonts w:ascii="Times New Roman" w:hAnsi="Times New Roman" w:cs="Times New Roman"/>
          <w:b/>
          <w:sz w:val="24"/>
          <w:szCs w:val="24"/>
        </w:rPr>
        <w:lastRenderedPageBreak/>
        <w:t>хранению и уничтожению химического оружия при Министерстве промышленности и торговли РФ (войсковая часть 70855)»</w:t>
      </w:r>
    </w:p>
    <w:p w:rsidR="009A1549" w:rsidRPr="00EF5262" w:rsidRDefault="009A1549" w:rsidP="00EF5262">
      <w:pPr>
        <w:spacing w:after="0" w:line="240" w:lineRule="auto"/>
        <w:ind w:firstLine="709"/>
        <w:jc w:val="both"/>
        <w:rPr>
          <w:rFonts w:ascii="Times New Roman" w:hAnsi="Times New Roman" w:cs="Times New Roman"/>
          <w:bCs/>
          <w:sz w:val="24"/>
          <w:szCs w:val="24"/>
          <w:lang w:eastAsia="x-none"/>
        </w:rPr>
      </w:pPr>
      <w:proofErr w:type="gramStart"/>
      <w:r w:rsidRPr="00EF5262">
        <w:rPr>
          <w:rFonts w:ascii="Times New Roman" w:hAnsi="Times New Roman" w:cs="Times New Roman"/>
          <w:sz w:val="24"/>
          <w:szCs w:val="24"/>
        </w:rPr>
        <w:t>В сентябре 2020 года объект «Площадка научно-исследовательских работ войсковой части 21222 - I класса опасности (рег.</w:t>
      </w:r>
      <w:proofErr w:type="gramEnd"/>
      <w:r w:rsidRPr="00EF5262">
        <w:rPr>
          <w:rFonts w:ascii="Times New Roman" w:hAnsi="Times New Roman" w:cs="Times New Roman"/>
          <w:sz w:val="24"/>
          <w:szCs w:val="24"/>
        </w:rPr>
        <w:t xml:space="preserve"> №А01-11433-0114» </w:t>
      </w:r>
      <w:proofErr w:type="gramStart"/>
      <w:r w:rsidRPr="00EF5262">
        <w:rPr>
          <w:rFonts w:ascii="Times New Roman" w:hAnsi="Times New Roman" w:cs="Times New Roman"/>
          <w:sz w:val="24"/>
          <w:szCs w:val="24"/>
        </w:rPr>
        <w:t>исключен</w:t>
      </w:r>
      <w:proofErr w:type="gramEnd"/>
      <w:r w:rsidRPr="00EF5262">
        <w:rPr>
          <w:rFonts w:ascii="Times New Roman" w:hAnsi="Times New Roman" w:cs="Times New Roman"/>
          <w:sz w:val="24"/>
          <w:szCs w:val="24"/>
        </w:rPr>
        <w:t xml:space="preserve"> из Реестра (письмо Межрегионального технологического управления Федеральной службы по экологическому, технологическому и атомному надзору от 28.09.2020 №200-30751) в связи с утратой признаков опасности.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eastAsia="x-none"/>
        </w:rPr>
        <w:t xml:space="preserve">Но вместе с тем </w:t>
      </w:r>
      <w:r w:rsidRPr="00EF5262">
        <w:rPr>
          <w:rFonts w:ascii="Times New Roman" w:hAnsi="Times New Roman" w:cs="Times New Roman"/>
          <w:bCs/>
          <w:sz w:val="24"/>
          <w:szCs w:val="24"/>
          <w:lang w:val="x-none" w:eastAsia="x-none"/>
        </w:rPr>
        <w:t>созда</w:t>
      </w:r>
      <w:r w:rsidRPr="00EF5262">
        <w:rPr>
          <w:rFonts w:ascii="Times New Roman" w:hAnsi="Times New Roman" w:cs="Times New Roman"/>
          <w:bCs/>
          <w:sz w:val="24"/>
          <w:szCs w:val="24"/>
          <w:lang w:eastAsia="x-none"/>
        </w:rPr>
        <w:t>нн</w:t>
      </w:r>
      <w:r w:rsidRPr="00EF5262">
        <w:rPr>
          <w:rFonts w:ascii="Times New Roman" w:hAnsi="Times New Roman" w:cs="Times New Roman"/>
          <w:bCs/>
          <w:sz w:val="24"/>
          <w:szCs w:val="24"/>
          <w:lang w:val="x-none" w:eastAsia="x-none"/>
        </w:rPr>
        <w:t>а</w:t>
      </w:r>
      <w:r w:rsidRPr="00EF5262">
        <w:rPr>
          <w:rFonts w:ascii="Times New Roman" w:hAnsi="Times New Roman" w:cs="Times New Roman"/>
          <w:bCs/>
          <w:sz w:val="24"/>
          <w:szCs w:val="24"/>
          <w:lang w:eastAsia="x-none"/>
        </w:rPr>
        <w:t>я</w:t>
      </w:r>
      <w:r w:rsidRPr="00EF5262">
        <w:rPr>
          <w:rFonts w:ascii="Times New Roman" w:hAnsi="Times New Roman" w:cs="Times New Roman"/>
          <w:bCs/>
          <w:sz w:val="24"/>
          <w:szCs w:val="24"/>
          <w:lang w:val="x-none" w:eastAsia="x-none"/>
        </w:rPr>
        <w:t xml:space="preserve"> на объекте по уничтожению химического оружия «Леонидовка» в пос. Леонидовка Пензенской области система управления промышленной безопасностью </w:t>
      </w:r>
      <w:r w:rsidRPr="00EF5262">
        <w:rPr>
          <w:rFonts w:ascii="Times New Roman" w:hAnsi="Times New Roman" w:cs="Times New Roman"/>
          <w:bCs/>
          <w:sz w:val="24"/>
          <w:szCs w:val="24"/>
          <w:u w:val="single"/>
          <w:lang w:val="x-none" w:eastAsia="x-none"/>
        </w:rPr>
        <w:t>функционирует</w:t>
      </w:r>
      <w:r w:rsidRPr="00EF5262">
        <w:rPr>
          <w:rFonts w:ascii="Times New Roman" w:hAnsi="Times New Roman" w:cs="Times New Roman"/>
          <w:bCs/>
          <w:sz w:val="24"/>
          <w:szCs w:val="24"/>
          <w:lang w:val="x-none" w:eastAsia="x-none"/>
        </w:rPr>
        <w:t>.</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eastAsia="x-none"/>
        </w:rPr>
        <w:t>О</w:t>
      </w:r>
      <w:r w:rsidRPr="00EF5262">
        <w:rPr>
          <w:rFonts w:ascii="Times New Roman" w:hAnsi="Times New Roman" w:cs="Times New Roman"/>
          <w:bCs/>
          <w:sz w:val="24"/>
          <w:szCs w:val="24"/>
          <w:lang w:val="x-none" w:eastAsia="x-none"/>
        </w:rPr>
        <w:t>тработаны и реализованы на Объекте следующие документы:</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Концепция внедрения Системы управления промышленной безопасностью Федерального управления по безопасному хранению и уничтожению химического оружия</w:t>
      </w:r>
    </w:p>
    <w:p w:rsidR="009A1549" w:rsidRPr="00EF5262" w:rsidRDefault="009A1549" w:rsidP="00EF5262">
      <w:pPr>
        <w:spacing w:after="0" w:line="240" w:lineRule="auto"/>
        <w:ind w:firstLine="709"/>
        <w:jc w:val="both"/>
        <w:rPr>
          <w:rFonts w:ascii="Times New Roman" w:hAnsi="Times New Roman" w:cs="Times New Roman"/>
          <w:bCs/>
          <w:sz w:val="24"/>
          <w:szCs w:val="24"/>
          <w:lang w:eastAsia="x-none"/>
        </w:rPr>
      </w:pPr>
      <w:r w:rsidRPr="00EF5262">
        <w:rPr>
          <w:rFonts w:ascii="Times New Roman" w:hAnsi="Times New Roman" w:cs="Times New Roman"/>
          <w:bCs/>
          <w:sz w:val="24"/>
          <w:szCs w:val="24"/>
          <w:lang w:val="x-none" w:eastAsia="x-none"/>
        </w:rPr>
        <w:t>- Заявление о политике Федерального управления по безопасному хранению и уничтожению химического оружия в области промышленной безопасности</w:t>
      </w:r>
      <w:r w:rsidRPr="00EF5262">
        <w:rPr>
          <w:rFonts w:ascii="Times New Roman" w:hAnsi="Times New Roman" w:cs="Times New Roman"/>
          <w:bCs/>
          <w:sz w:val="24"/>
          <w:szCs w:val="24"/>
          <w:lang w:eastAsia="x-none"/>
        </w:rPr>
        <w:t>.</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Основными направлениями политики руководства в области промышленной безопасности и производственного контроля являются: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Системой управления промышленной безопасностью Федерального управления по безопасному хранению и уничтожению химического оружия в области промышленной безопасности предусматривается разработка следующих планов и мероприятий: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план по снижению риска аварий на ОПО на срок более 1 года;</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9A1549" w:rsidRPr="00EF5262" w:rsidRDefault="009A1549"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«Горводоканал»</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разработанной Проектной документации на техническое перевооружение опасного производственного объекта - склад хлора на пл. «Хлораторная» </w:t>
      </w:r>
      <w:r w:rsidRPr="00EF5262">
        <w:rPr>
          <w:rFonts w:ascii="Times New Roman" w:hAnsi="Times New Roman" w:cs="Times New Roman"/>
          <w:sz w:val="24"/>
          <w:szCs w:val="24"/>
        </w:rPr>
        <w:lastRenderedPageBreak/>
        <w:t>рег. № А50-05004-0001, II класс опасности, оптимизацией технологического процесса и вывод из эксплуатации части технических устройств, по адресу: 440068, Пензенская область, Пензенский район, с. Засечное, ул. Ново-Дачная, дом 29,  №17-2020/ПД</w:t>
      </w:r>
      <w:proofErr w:type="gramStart"/>
      <w:r w:rsidRPr="00EF5262">
        <w:rPr>
          <w:rFonts w:ascii="Times New Roman" w:hAnsi="Times New Roman" w:cs="Times New Roman"/>
          <w:sz w:val="24"/>
          <w:szCs w:val="24"/>
        </w:rPr>
        <w:t>.П</w:t>
      </w:r>
      <w:proofErr w:type="gramEnd"/>
      <w:r w:rsidRPr="00EF5262">
        <w:rPr>
          <w:rFonts w:ascii="Times New Roman" w:hAnsi="Times New Roman" w:cs="Times New Roman"/>
          <w:sz w:val="24"/>
          <w:szCs w:val="24"/>
        </w:rPr>
        <w:t>З, 17-2020/ПД.ГЧ и положительным заключением экспертизы промышленной безопасности проектной документации, рег. № 50-ТП-01202-2021 Общество с ограниченной ответственностью «Горводоканал» провело техническое перевооружение склада хлора на площадке «Хлораторная».</w:t>
      </w:r>
    </w:p>
    <w:p w:rsidR="009A1549" w:rsidRPr="00EF5262" w:rsidRDefault="009A1549" w:rsidP="00EF5262">
      <w:pPr>
        <w:spacing w:after="0" w:line="240" w:lineRule="auto"/>
        <w:ind w:firstLine="709"/>
        <w:jc w:val="both"/>
        <w:rPr>
          <w:rFonts w:ascii="Times New Roman" w:hAnsi="Times New Roman" w:cs="Times New Roman"/>
          <w:bCs/>
          <w:sz w:val="24"/>
          <w:szCs w:val="24"/>
          <w:lang w:eastAsia="x-none"/>
        </w:rPr>
      </w:pPr>
      <w:r w:rsidRPr="00EF5262">
        <w:rPr>
          <w:rFonts w:ascii="Times New Roman" w:hAnsi="Times New Roman" w:cs="Times New Roman"/>
          <w:bCs/>
          <w:sz w:val="24"/>
          <w:szCs w:val="24"/>
          <w:lang w:val="x-none" w:eastAsia="x-none"/>
        </w:rPr>
        <w:t>По результатам рассмотрения заявления ООО «Горводоканал», принято решение № Р-301-141 от 26.03.2021 о согласовании изменения класса ОПО «Склад хлора на площадке «Хлораторная», рег. № А50-05004-0001 со II на  III класс опасности. ООО «Горводоканал» выдано Свидетельство о регистрации в Государственном реестре ОПО А50-05004 от 29.03.202</w:t>
      </w:r>
      <w:r w:rsidRPr="00EF5262">
        <w:rPr>
          <w:rFonts w:ascii="Times New Roman" w:hAnsi="Times New Roman" w:cs="Times New Roman"/>
          <w:bCs/>
          <w:sz w:val="24"/>
          <w:szCs w:val="24"/>
          <w:lang w:eastAsia="x-none"/>
        </w:rPr>
        <w:t>1.</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eastAsia="x-none"/>
        </w:rPr>
        <w:t xml:space="preserve">Вместе с тем </w:t>
      </w:r>
      <w:r w:rsidRPr="00EF5262">
        <w:rPr>
          <w:rFonts w:ascii="Times New Roman" w:hAnsi="Times New Roman" w:cs="Times New Roman"/>
          <w:bCs/>
          <w:sz w:val="24"/>
          <w:szCs w:val="24"/>
          <w:lang w:val="x-none" w:eastAsia="x-none"/>
        </w:rPr>
        <w:t>создан</w:t>
      </w:r>
      <w:r w:rsidRPr="00EF5262">
        <w:rPr>
          <w:rFonts w:ascii="Times New Roman" w:hAnsi="Times New Roman" w:cs="Times New Roman"/>
          <w:bCs/>
          <w:sz w:val="24"/>
          <w:szCs w:val="24"/>
          <w:lang w:eastAsia="x-none"/>
        </w:rPr>
        <w:t>н</w:t>
      </w:r>
      <w:r w:rsidRPr="00EF5262">
        <w:rPr>
          <w:rFonts w:ascii="Times New Roman" w:hAnsi="Times New Roman" w:cs="Times New Roman"/>
          <w:bCs/>
          <w:sz w:val="24"/>
          <w:szCs w:val="24"/>
          <w:lang w:val="x-none" w:eastAsia="x-none"/>
        </w:rPr>
        <w:t>ая система управления промышленной безопасностью ООО «Горводоканал»</w:t>
      </w:r>
      <w:r w:rsidRPr="00EF5262">
        <w:rPr>
          <w:rFonts w:ascii="Times New Roman" w:hAnsi="Times New Roman" w:cs="Times New Roman"/>
          <w:bCs/>
          <w:sz w:val="24"/>
          <w:szCs w:val="24"/>
          <w:lang w:eastAsia="x-none"/>
        </w:rPr>
        <w:t xml:space="preserve"> </w:t>
      </w:r>
      <w:r w:rsidRPr="00EF5262">
        <w:rPr>
          <w:rFonts w:ascii="Times New Roman" w:hAnsi="Times New Roman" w:cs="Times New Roman"/>
          <w:bCs/>
          <w:sz w:val="24"/>
          <w:szCs w:val="24"/>
          <w:u w:val="single"/>
          <w:lang w:eastAsia="x-none"/>
        </w:rPr>
        <w:t>продолжает функционировать</w:t>
      </w:r>
      <w:r w:rsidRPr="00EF5262">
        <w:rPr>
          <w:rFonts w:ascii="Times New Roman" w:hAnsi="Times New Roman" w:cs="Times New Roman"/>
          <w:bCs/>
          <w:sz w:val="24"/>
          <w:szCs w:val="24"/>
          <w:lang w:eastAsia="x-none"/>
        </w:rPr>
        <w:t>.</w:t>
      </w:r>
      <w:r w:rsidRPr="00EF5262">
        <w:rPr>
          <w:rFonts w:ascii="Times New Roman" w:hAnsi="Times New Roman" w:cs="Times New Roman"/>
          <w:bCs/>
          <w:sz w:val="24"/>
          <w:szCs w:val="24"/>
          <w:lang w:val="x-none" w:eastAsia="x-none"/>
        </w:rPr>
        <w:t xml:space="preserve"> Положение о системе управления промышленной безопасностью в ООО «Горводоканал» утверждено главным управляющим директором 20.02.2021г.</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Система управления промышленной безопасностью и производственным контролем в ООО «Горводоканал» утверждена главным управляющим директором 20.02.2021г.</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Система управления промышленной безопасностью в ООО «Горводоканал» является составной частью управления производством и промышленной безопасностью и определяет единый порядок подготовки, принятия и реализации решений по осуществлению организационных, технических мероприятий, направленных на обеспечение безопасных условий труда и промышленной безопасности на объектах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Система управления промышленной безопасностью разработана на основании требований Федеральных законов, других нормативно-правовых актов по охране труда и промышленной безопасности.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Цель политики руководства ООО «Горводоканал» в области охраны труда, промышленной безопасности и производственного контроля – создание здоровых и безопасных условий труда на каждом рабочем месте, направленных на предупреждение несчастных случаев и профессиональных заболеваний работников, инцидентов и аварий на объектах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Основными направлениями политики руководства ООО «Горводоканал» в области промышленной безопасности и производственного контроля являются: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lastRenderedPageBreak/>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Системой управления промышленной безопасностью в ООО «Горводоканал» предусматривается разработка следующих планов и мероприятий:</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план по снижению риска аварий на ОПО на срок более 1 года;</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9A1549" w:rsidRPr="00EF5262" w:rsidRDefault="009A1549" w:rsidP="00EF5262">
      <w:pPr>
        <w:spacing w:after="0" w:line="240" w:lineRule="auto"/>
        <w:ind w:firstLine="709"/>
        <w:jc w:val="both"/>
        <w:rPr>
          <w:rFonts w:ascii="Times New Roman" w:hAnsi="Times New Roman" w:cs="Times New Roman"/>
          <w:bCs/>
          <w:sz w:val="24"/>
          <w:szCs w:val="24"/>
          <w:lang w:val="x-none" w:eastAsia="x-none"/>
        </w:rPr>
      </w:pPr>
      <w:r w:rsidRPr="00EF5262">
        <w:rPr>
          <w:rFonts w:ascii="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остальных поднадзорных предприятиях профилактическая работа по промышленной безопасности проводится в рамках производственного контроля.</w:t>
      </w:r>
    </w:p>
    <w:p w:rsidR="009A1549" w:rsidRPr="00EF5262" w:rsidRDefault="009A1549" w:rsidP="00EF5262">
      <w:pPr>
        <w:pStyle w:val="ab"/>
        <w:ind w:firstLine="709"/>
        <w:jc w:val="both"/>
        <w:rPr>
          <w:b/>
          <w:sz w:val="24"/>
          <w:szCs w:val="24"/>
        </w:rPr>
      </w:pPr>
      <w:r w:rsidRPr="00EF5262">
        <w:rPr>
          <w:b/>
          <w:sz w:val="24"/>
          <w:szCs w:val="24"/>
        </w:rPr>
        <w:t>Саратовская область</w:t>
      </w:r>
    </w:p>
    <w:p w:rsidR="009A1549" w:rsidRPr="003A44D5" w:rsidRDefault="009A1549" w:rsidP="00EF5262">
      <w:pPr>
        <w:pStyle w:val="ad"/>
        <w:spacing w:after="0"/>
        <w:ind w:firstLine="709"/>
        <w:jc w:val="both"/>
        <w:rPr>
          <w:sz w:val="24"/>
          <w:szCs w:val="24"/>
        </w:rPr>
      </w:pPr>
      <w:r w:rsidRPr="003A44D5">
        <w:rPr>
          <w:sz w:val="24"/>
          <w:szCs w:val="24"/>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9A1549" w:rsidRPr="003A44D5" w:rsidRDefault="009A1549" w:rsidP="00EF5262">
      <w:pPr>
        <w:pStyle w:val="ad"/>
        <w:spacing w:after="0"/>
        <w:ind w:firstLine="709"/>
        <w:jc w:val="both"/>
        <w:rPr>
          <w:sz w:val="24"/>
          <w:szCs w:val="24"/>
        </w:rPr>
      </w:pPr>
      <w:r w:rsidRPr="003A44D5">
        <w:rPr>
          <w:sz w:val="24"/>
          <w:szCs w:val="24"/>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9A1549" w:rsidRPr="00EF5262" w:rsidRDefault="009A1549"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профилактическая работа по промышленной безопасности проводится в рамках производственного контроля.</w:t>
      </w:r>
    </w:p>
    <w:p w:rsidR="00C621CF" w:rsidRDefault="00C621CF" w:rsidP="00EF5262">
      <w:pPr>
        <w:spacing w:after="0" w:line="240" w:lineRule="auto"/>
        <w:ind w:firstLine="709"/>
        <w:jc w:val="both"/>
        <w:rPr>
          <w:rFonts w:ascii="Times New Roman" w:hAnsi="Times New Roman" w:cs="Times New Roman"/>
          <w:sz w:val="24"/>
          <w:szCs w:val="24"/>
          <w:highlight w:val="yellow"/>
        </w:rPr>
      </w:pPr>
    </w:p>
    <w:p w:rsidR="00413D1D" w:rsidRPr="00EF5262" w:rsidRDefault="00413D1D" w:rsidP="00EF5262">
      <w:pPr>
        <w:spacing w:after="0" w:line="240" w:lineRule="auto"/>
        <w:ind w:firstLine="709"/>
        <w:jc w:val="both"/>
        <w:rPr>
          <w:rFonts w:ascii="Times New Roman" w:hAnsi="Times New Roman" w:cs="Times New Roman"/>
          <w:sz w:val="24"/>
          <w:szCs w:val="24"/>
          <w:highlight w:val="yellow"/>
        </w:rPr>
      </w:pPr>
    </w:p>
    <w:p w:rsidR="00CC7D2E" w:rsidRPr="00EF5262" w:rsidRDefault="00CC7D2E" w:rsidP="003A44D5">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2.6. Объекты металлургической промышленности</w:t>
      </w:r>
    </w:p>
    <w:p w:rsidR="00E366AD" w:rsidRPr="003A44D5" w:rsidRDefault="00E366AD" w:rsidP="003A44D5">
      <w:pPr>
        <w:pStyle w:val="ad"/>
        <w:spacing w:after="0"/>
        <w:ind w:left="709"/>
        <w:jc w:val="center"/>
        <w:rPr>
          <w:b/>
          <w:sz w:val="24"/>
          <w:szCs w:val="24"/>
        </w:rPr>
      </w:pPr>
      <w:r w:rsidRPr="003A44D5">
        <w:rPr>
          <w:b/>
          <w:sz w:val="24"/>
          <w:szCs w:val="24"/>
        </w:rPr>
        <w:t>Характеристика поднадзорных производств и объектов</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территориях Самарской, Ульяновской, Саратовской и Пензенской областей находятся 68 поднадзорных Средне-Поволжскому управлению</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Ростехнадзора</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организаций (юридическое лицо), осуществляющие деятельность в области промышленной безопасности  связанной с эксплуатацией металлургических производств, а именно:</w:t>
      </w:r>
    </w:p>
    <w:p w:rsidR="00E366AD" w:rsidRPr="003A44D5" w:rsidRDefault="00E366AD" w:rsidP="00EF5262">
      <w:pPr>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Самарской области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В чёрной металлургии: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74 технических устройств из них: 18 дуговых печей, 40 индукционных печей, 3 прокатных стана, и 13 печей вагранок.</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В цветной металлургии: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267 технических устройств из них: 1 шахтная печь, 26 индукционных печи, 88 плавильных пламенных печей  и  152 других агрегатов по получению расплавов.</w:t>
      </w:r>
    </w:p>
    <w:p w:rsidR="00E366AD" w:rsidRPr="003A44D5" w:rsidRDefault="00E366AD" w:rsidP="00EF5262">
      <w:pPr>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Ульяновской области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В чёрной металлургии: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8  технических устройств из них:  1 дуговая печь, 5 индукционных печей и 2 печи вагранки.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В цветной металлургии: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62 технических устройства из них: 2 электроплавильных печей,  23 индукционных печи, 33 плавильных пламенных печей и 4 других агрегатов по получению расплавов.</w:t>
      </w:r>
    </w:p>
    <w:p w:rsidR="00E366AD" w:rsidRPr="003A44D5" w:rsidRDefault="00E366AD" w:rsidP="00EF5262">
      <w:pPr>
        <w:tabs>
          <w:tab w:val="left" w:pos="3828"/>
        </w:tabs>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Пензенской области</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lastRenderedPageBreak/>
        <w:tab/>
        <w:t xml:space="preserve">На территории Пензенской области под надзором состоит 8 организаций, на которых зарегистрировано 10 объектов черной и цветной металлургии (9 объектов - </w:t>
      </w:r>
      <w:r w:rsidRPr="003A44D5">
        <w:rPr>
          <w:rFonts w:ascii="Times New Roman" w:hAnsi="Times New Roman" w:cs="Times New Roman"/>
          <w:sz w:val="24"/>
          <w:szCs w:val="24"/>
          <w:lang w:val="en-US"/>
        </w:rPr>
        <w:t>III</w:t>
      </w:r>
      <w:r w:rsidRPr="003A44D5">
        <w:rPr>
          <w:rFonts w:ascii="Times New Roman" w:hAnsi="Times New Roman" w:cs="Times New Roman"/>
          <w:sz w:val="24"/>
          <w:szCs w:val="24"/>
        </w:rPr>
        <w:t xml:space="preserve"> класса опасности, 1 объект - </w:t>
      </w:r>
      <w:r w:rsidRPr="003A44D5">
        <w:rPr>
          <w:rFonts w:ascii="Times New Roman" w:hAnsi="Times New Roman" w:cs="Times New Roman"/>
          <w:sz w:val="24"/>
          <w:szCs w:val="24"/>
          <w:lang w:val="en-US"/>
        </w:rPr>
        <w:t>II</w:t>
      </w:r>
      <w:r w:rsidRPr="003A44D5">
        <w:rPr>
          <w:rFonts w:ascii="Times New Roman" w:hAnsi="Times New Roman" w:cs="Times New Roman"/>
          <w:sz w:val="24"/>
          <w:szCs w:val="24"/>
        </w:rPr>
        <w:t xml:space="preserve"> класса опасности).</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ab/>
        <w:t>В состав объектов черной металлургии входят:</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Электродуговые печи – 4 шт.</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Индукционные печи – 8 шт.</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xml:space="preserve">Печи вагранки – 7 шт. </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Общий объем производства черных металлов составил 21,7 тысяч тонн.</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В состав объектов цветной металлургии входят:</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Электрогазовые печи - 5 шт.</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xml:space="preserve">Плавильно-пламенные печи - 9 шт. </w:t>
      </w:r>
    </w:p>
    <w:p w:rsidR="00E366AD" w:rsidRPr="003A44D5"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Общий объем производства цветных металлов составил 14,2 тысяч тонн.</w:t>
      </w:r>
    </w:p>
    <w:p w:rsidR="00E366AD" w:rsidRPr="003A44D5" w:rsidRDefault="00E366AD" w:rsidP="00EF5262">
      <w:pPr>
        <w:tabs>
          <w:tab w:val="left" w:pos="3828"/>
        </w:tabs>
        <w:spacing w:after="0" w:line="240" w:lineRule="auto"/>
        <w:ind w:firstLine="709"/>
        <w:jc w:val="both"/>
        <w:rPr>
          <w:rFonts w:ascii="Times New Roman" w:hAnsi="Times New Roman" w:cs="Times New Roman"/>
          <w:b/>
          <w:color w:val="000000"/>
          <w:sz w:val="24"/>
          <w:szCs w:val="24"/>
        </w:rPr>
      </w:pPr>
      <w:r w:rsidRPr="003A44D5">
        <w:rPr>
          <w:rFonts w:ascii="Times New Roman" w:hAnsi="Times New Roman" w:cs="Times New Roman"/>
          <w:b/>
          <w:color w:val="000000"/>
          <w:sz w:val="24"/>
          <w:szCs w:val="24"/>
        </w:rPr>
        <w:t>По Саратовской области</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На территории Саратовской области под надзором (на предприятиях металлургической промышленности) находятся 3 ОПО II класса опасности, 5 ОПО III  класса опасности.</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На опасных производственных объектах черной металлургии эксплуатируются:</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Электродуговых печей                              -  4</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  Индукционных печей                                -  6</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Прокатные станы                                         - 1</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Машин непрерывного литья заготовок      -  1</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Разливные машины                                    -  4     </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  Установок печь-ковш                                -  1</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Другие агрегаты                                            -1</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Общий объем производства черных металлов составил: 1264 тыс. тонн.</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На объектах цветной металлургии:</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Индукционных печей                                  -  17</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Плавильных пламенных печей                      - 2             </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Других агрегатов по получению цветных металлов  - 6</w:t>
      </w:r>
    </w:p>
    <w:p w:rsidR="00E366AD" w:rsidRPr="00EF5262" w:rsidRDefault="00E366AD" w:rsidP="00EF5262">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EF5262">
        <w:rPr>
          <w:rFonts w:ascii="Times New Roman" w:hAnsi="Times New Roman" w:cs="Times New Roman"/>
          <w:bCs/>
          <w:sz w:val="24"/>
          <w:szCs w:val="24"/>
        </w:rPr>
        <w:t>Общий объем производства цветных металлов составил: 103,5 тыс. тонн.</w:t>
      </w:r>
    </w:p>
    <w:p w:rsidR="00E366AD" w:rsidRPr="00EF5262" w:rsidRDefault="00E366AD" w:rsidP="003A44D5">
      <w:pPr>
        <w:autoSpaceDE w:val="0"/>
        <w:autoSpaceDN w:val="0"/>
        <w:adjustRightInd w:val="0"/>
        <w:spacing w:after="0" w:line="240" w:lineRule="auto"/>
        <w:ind w:firstLine="709"/>
        <w:jc w:val="center"/>
        <w:rPr>
          <w:rFonts w:ascii="Times New Roman" w:hAnsi="Times New Roman" w:cs="Times New Roman"/>
          <w:bCs/>
          <w:sz w:val="24"/>
          <w:szCs w:val="24"/>
        </w:rPr>
      </w:pPr>
    </w:p>
    <w:p w:rsidR="00E366AD" w:rsidRPr="00EF5262" w:rsidRDefault="00E366AD" w:rsidP="003A44D5">
      <w:pPr>
        <w:autoSpaceDE w:val="0"/>
        <w:autoSpaceDN w:val="0"/>
        <w:adjustRightInd w:val="0"/>
        <w:spacing w:after="0" w:line="240" w:lineRule="auto"/>
        <w:jc w:val="center"/>
        <w:rPr>
          <w:rFonts w:ascii="Times New Roman" w:hAnsi="Times New Roman" w:cs="Times New Roman"/>
          <w:b/>
          <w:bCs/>
          <w:sz w:val="24"/>
          <w:szCs w:val="24"/>
        </w:rPr>
      </w:pPr>
      <w:r w:rsidRPr="00EF5262">
        <w:rPr>
          <w:rFonts w:ascii="Times New Roman" w:hAnsi="Times New Roman" w:cs="Times New Roman"/>
          <w:b/>
          <w:bCs/>
          <w:sz w:val="24"/>
          <w:szCs w:val="24"/>
        </w:rPr>
        <w:t xml:space="preserve">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w:t>
      </w:r>
      <w:r w:rsidR="003A44D5">
        <w:rPr>
          <w:rFonts w:ascii="Times New Roman" w:hAnsi="Times New Roman" w:cs="Times New Roman"/>
          <w:b/>
          <w:bCs/>
          <w:sz w:val="24"/>
          <w:szCs w:val="24"/>
        </w:rPr>
        <w:t>случаях</w:t>
      </w:r>
    </w:p>
    <w:p w:rsidR="00E366AD" w:rsidRPr="00EF5262" w:rsidRDefault="003A44D5" w:rsidP="00EF5262">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 12 месяцев 2022г, </w:t>
      </w:r>
      <w:r w:rsidR="00E366AD" w:rsidRPr="00EF5262">
        <w:rPr>
          <w:rFonts w:ascii="Times New Roman" w:hAnsi="Times New Roman" w:cs="Times New Roman"/>
          <w:bCs/>
          <w:sz w:val="24"/>
          <w:szCs w:val="24"/>
        </w:rPr>
        <w:t xml:space="preserve">на территориях Самарской, Ульяновской, Пензенской и Саратовской областей аварийных ситуаций и групповых несчастных случаев при эксплуатации объектов </w:t>
      </w:r>
      <w:r w:rsidR="00E366AD" w:rsidRPr="00EF5262">
        <w:rPr>
          <w:rFonts w:ascii="Times New Roman" w:hAnsi="Times New Roman" w:cs="Times New Roman"/>
          <w:sz w:val="24"/>
          <w:szCs w:val="24"/>
        </w:rPr>
        <w:t xml:space="preserve">металлургических производствах </w:t>
      </w:r>
      <w:r w:rsidR="00E366AD" w:rsidRPr="00EF5262">
        <w:rPr>
          <w:rFonts w:ascii="Times New Roman" w:hAnsi="Times New Roman" w:cs="Times New Roman"/>
          <w:bCs/>
          <w:sz w:val="24"/>
          <w:szCs w:val="24"/>
        </w:rPr>
        <w:t>не было.</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3284"/>
        <w:gridCol w:w="3179"/>
      </w:tblGrid>
      <w:tr w:rsidR="00E366AD" w:rsidRPr="00EF5262" w:rsidTr="003A44D5">
        <w:tc>
          <w:tcPr>
            <w:tcW w:w="3176"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Показатель</w:t>
            </w:r>
          </w:p>
        </w:tc>
        <w:tc>
          <w:tcPr>
            <w:tcW w:w="3284" w:type="dxa"/>
            <w:tcBorders>
              <w:top w:val="single" w:sz="4" w:space="0" w:color="000000"/>
              <w:left w:val="single" w:sz="4" w:space="0" w:color="000000"/>
              <w:bottom w:val="single" w:sz="4" w:space="0" w:color="000000"/>
              <w:right w:val="single" w:sz="4" w:space="0" w:color="000000"/>
            </w:tcBorders>
            <w:hideMark/>
          </w:tcPr>
          <w:p w:rsidR="00E366AD" w:rsidRPr="00EF5262" w:rsidRDefault="003A44D5" w:rsidP="003A4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месяцев 2022</w:t>
            </w:r>
          </w:p>
        </w:tc>
        <w:tc>
          <w:tcPr>
            <w:tcW w:w="3179"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12 месяц</w:t>
            </w:r>
            <w:r w:rsidR="003A44D5">
              <w:rPr>
                <w:rFonts w:ascii="Times New Roman" w:hAnsi="Times New Roman" w:cs="Times New Roman"/>
                <w:b/>
                <w:sz w:val="24"/>
                <w:szCs w:val="24"/>
              </w:rPr>
              <w:t>ев 2022</w:t>
            </w:r>
          </w:p>
        </w:tc>
      </w:tr>
      <w:tr w:rsidR="00E366AD" w:rsidRPr="00EF5262" w:rsidTr="003A44D5">
        <w:tc>
          <w:tcPr>
            <w:tcW w:w="3176"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Аварийность и производственный травматизм со смертельным исходом</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3179" w:type="dxa"/>
            <w:tcBorders>
              <w:top w:val="single" w:sz="4" w:space="0" w:color="000000"/>
              <w:left w:val="single" w:sz="4" w:space="0" w:color="000000"/>
              <w:bottom w:val="single" w:sz="4" w:space="0" w:color="000000"/>
              <w:right w:val="single" w:sz="4" w:space="0" w:color="000000"/>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аналогичный период 2021 года аварий и производственного травматизма не зарегистрировано.</w:t>
      </w:r>
    </w:p>
    <w:p w:rsidR="00E366AD" w:rsidRPr="00EF5262" w:rsidRDefault="00E366AD" w:rsidP="00EF5262">
      <w:pPr>
        <w:spacing w:after="0" w:line="240" w:lineRule="auto"/>
        <w:ind w:firstLine="709"/>
        <w:jc w:val="both"/>
        <w:rPr>
          <w:rFonts w:ascii="Times New Roman" w:hAnsi="Times New Roman" w:cs="Times New Roman"/>
          <w:sz w:val="24"/>
          <w:szCs w:val="24"/>
        </w:rPr>
      </w:pPr>
    </w:p>
    <w:p w:rsidR="00E366AD" w:rsidRPr="00EF5262" w:rsidRDefault="00E366AD" w:rsidP="003A44D5">
      <w:pPr>
        <w:pStyle w:val="ConsPlusNormal"/>
        <w:widowControl/>
        <w:ind w:left="709" w:firstLine="0"/>
        <w:jc w:val="center"/>
        <w:rPr>
          <w:rFonts w:ascii="Times New Roman" w:hAnsi="Times New Roman" w:cs="Times New Roman"/>
          <w:b/>
          <w:sz w:val="24"/>
          <w:szCs w:val="24"/>
        </w:rPr>
      </w:pPr>
      <w:r w:rsidRPr="00EF5262">
        <w:rPr>
          <w:rFonts w:ascii="Times New Roman" w:hAnsi="Times New Roman" w:cs="Times New Roman"/>
          <w:b/>
          <w:bCs/>
          <w:sz w:val="24"/>
          <w:szCs w:val="24"/>
        </w:rPr>
        <w:t xml:space="preserve">Сравнительный анализ распределения аварий по видам аварий с описанием тенденций. </w:t>
      </w:r>
      <w:r w:rsidRPr="00EF526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w:t>
      </w:r>
      <w:r w:rsidR="003A44D5">
        <w:rPr>
          <w:rFonts w:ascii="Times New Roman" w:hAnsi="Times New Roman" w:cs="Times New Roman"/>
          <w:b/>
          <w:sz w:val="24"/>
          <w:szCs w:val="24"/>
        </w:rPr>
        <w:t xml:space="preserve"> факторам с описанием тенденций</w:t>
      </w:r>
    </w:p>
    <w:p w:rsidR="00E366AD" w:rsidRPr="00EF5262" w:rsidRDefault="003A44D5"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За 12 месяцев 2022г,</w:t>
      </w:r>
      <w:r w:rsidR="00E366AD" w:rsidRPr="00EF5262">
        <w:rPr>
          <w:rFonts w:ascii="Times New Roman" w:hAnsi="Times New Roman" w:cs="Times New Roman"/>
          <w:bCs/>
          <w:sz w:val="24"/>
          <w:szCs w:val="24"/>
        </w:rPr>
        <w:t xml:space="preserve"> </w:t>
      </w:r>
      <w:r w:rsidR="00E366AD" w:rsidRPr="00EF5262">
        <w:rPr>
          <w:rFonts w:ascii="Times New Roman" w:hAnsi="Times New Roman" w:cs="Times New Roman"/>
          <w:sz w:val="24"/>
          <w:szCs w:val="24"/>
        </w:rPr>
        <w:t xml:space="preserve">роста аварийности и несчастных случаев со смертельным исходом по травмирующим факторам </w:t>
      </w:r>
      <w:r w:rsidR="00E366AD" w:rsidRPr="00EF5262">
        <w:rPr>
          <w:rFonts w:ascii="Times New Roman" w:hAnsi="Times New Roman" w:cs="Times New Roman"/>
          <w:bCs/>
          <w:sz w:val="24"/>
          <w:szCs w:val="24"/>
        </w:rPr>
        <w:t xml:space="preserve">на территориях Самарской, Ульяновской, Саратовской и Пензенской областей </w:t>
      </w:r>
      <w:r w:rsidR="00E366AD" w:rsidRPr="00EF5262">
        <w:rPr>
          <w:rFonts w:ascii="Times New Roman" w:hAnsi="Times New Roman" w:cs="Times New Roman"/>
          <w:sz w:val="24"/>
          <w:szCs w:val="24"/>
        </w:rPr>
        <w:t xml:space="preserve">не произошло.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3284"/>
        <w:gridCol w:w="3179"/>
      </w:tblGrid>
      <w:tr w:rsidR="00E366AD" w:rsidRPr="00EF5262" w:rsidTr="003A44D5">
        <w:tc>
          <w:tcPr>
            <w:tcW w:w="3176"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Показатель</w:t>
            </w:r>
          </w:p>
        </w:tc>
        <w:tc>
          <w:tcPr>
            <w:tcW w:w="3284"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12 месяцев 2022г</w:t>
            </w:r>
          </w:p>
        </w:tc>
        <w:tc>
          <w:tcPr>
            <w:tcW w:w="3179" w:type="dxa"/>
            <w:tcBorders>
              <w:top w:val="single" w:sz="4" w:space="0" w:color="000000"/>
              <w:left w:val="single" w:sz="4" w:space="0" w:color="000000"/>
              <w:bottom w:val="single" w:sz="4" w:space="0" w:color="000000"/>
              <w:right w:val="single" w:sz="4" w:space="0" w:color="000000"/>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12 месяцев 2022г</w:t>
            </w:r>
          </w:p>
        </w:tc>
      </w:tr>
      <w:tr w:rsidR="00E366AD" w:rsidRPr="00EF5262" w:rsidTr="003A44D5">
        <w:tc>
          <w:tcPr>
            <w:tcW w:w="3176" w:type="dxa"/>
            <w:tcBorders>
              <w:top w:val="single" w:sz="4" w:space="0" w:color="000000"/>
              <w:left w:val="single" w:sz="4" w:space="0" w:color="000000"/>
              <w:bottom w:val="single" w:sz="4" w:space="0" w:color="000000"/>
              <w:right w:val="single" w:sz="4" w:space="0" w:color="000000"/>
            </w:tcBorders>
            <w:hideMark/>
          </w:tcPr>
          <w:p w:rsidR="00E366AD" w:rsidRPr="003A44D5" w:rsidRDefault="00E366AD"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Аварии</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E366AD" w:rsidRPr="003A44D5" w:rsidRDefault="00E366AD"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3179" w:type="dxa"/>
            <w:tcBorders>
              <w:top w:val="single" w:sz="4" w:space="0" w:color="000000"/>
              <w:left w:val="single" w:sz="4" w:space="0" w:color="000000"/>
              <w:bottom w:val="single" w:sz="4" w:space="0" w:color="000000"/>
              <w:right w:val="single" w:sz="4" w:space="0" w:color="000000"/>
            </w:tcBorders>
            <w:vAlign w:val="center"/>
            <w:hideMark/>
          </w:tcPr>
          <w:p w:rsidR="00E366AD" w:rsidRPr="003A44D5" w:rsidRDefault="00E366AD"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r>
      <w:tr w:rsidR="00E366AD" w:rsidRPr="00EF5262" w:rsidTr="003A44D5">
        <w:tc>
          <w:tcPr>
            <w:tcW w:w="3176" w:type="dxa"/>
            <w:tcBorders>
              <w:top w:val="single" w:sz="4" w:space="0" w:color="000000"/>
              <w:left w:val="single" w:sz="4" w:space="0" w:color="000000"/>
              <w:bottom w:val="single" w:sz="4" w:space="0" w:color="000000"/>
              <w:right w:val="single" w:sz="4" w:space="0" w:color="000000"/>
            </w:tcBorders>
            <w:hideMark/>
          </w:tcPr>
          <w:p w:rsidR="00E366AD" w:rsidRPr="003A44D5" w:rsidRDefault="00E366AD"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Несчастные случаи со смертельным исходом</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E366AD" w:rsidRPr="003A44D5" w:rsidRDefault="00E366AD"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c>
          <w:tcPr>
            <w:tcW w:w="3179" w:type="dxa"/>
            <w:tcBorders>
              <w:top w:val="single" w:sz="4" w:space="0" w:color="000000"/>
              <w:left w:val="single" w:sz="4" w:space="0" w:color="000000"/>
              <w:bottom w:val="single" w:sz="4" w:space="0" w:color="000000"/>
              <w:right w:val="single" w:sz="4" w:space="0" w:color="000000"/>
            </w:tcBorders>
            <w:vAlign w:val="center"/>
            <w:hideMark/>
          </w:tcPr>
          <w:p w:rsidR="00E366AD" w:rsidRPr="003A44D5" w:rsidRDefault="00E366AD" w:rsidP="003A44D5">
            <w:pPr>
              <w:spacing w:after="0" w:line="240" w:lineRule="auto"/>
              <w:jc w:val="center"/>
              <w:rPr>
                <w:rFonts w:ascii="Times New Roman" w:hAnsi="Times New Roman" w:cs="Times New Roman"/>
                <w:sz w:val="24"/>
                <w:szCs w:val="24"/>
              </w:rPr>
            </w:pPr>
            <w:r w:rsidRPr="003A44D5">
              <w:rPr>
                <w:rFonts w:ascii="Times New Roman" w:hAnsi="Times New Roman" w:cs="Times New Roman"/>
                <w:sz w:val="24"/>
                <w:szCs w:val="24"/>
              </w:rPr>
              <w:t>0</w:t>
            </w:r>
          </w:p>
        </w:tc>
      </w:tr>
    </w:tbl>
    <w:p w:rsidR="00E366AD" w:rsidRPr="00EF5262" w:rsidRDefault="00E366AD" w:rsidP="00EF5262">
      <w:pPr>
        <w:spacing w:after="0" w:line="240" w:lineRule="auto"/>
        <w:ind w:firstLine="709"/>
        <w:jc w:val="both"/>
        <w:rPr>
          <w:rFonts w:ascii="Times New Roman" w:hAnsi="Times New Roman" w:cs="Times New Roman"/>
          <w:b/>
          <w:sz w:val="24"/>
          <w:szCs w:val="24"/>
        </w:rPr>
      </w:pPr>
    </w:p>
    <w:p w:rsidR="00E366AD" w:rsidRPr="00EF5262" w:rsidRDefault="00E366AD" w:rsidP="003A44D5">
      <w:pPr>
        <w:pStyle w:val="ConsPlusNormal"/>
        <w:widowControl/>
        <w:ind w:left="709" w:firstLine="0"/>
        <w:jc w:val="center"/>
        <w:rPr>
          <w:rFonts w:ascii="Times New Roman" w:hAnsi="Times New Roman" w:cs="Times New Roman"/>
          <w:b/>
          <w:sz w:val="24"/>
          <w:szCs w:val="24"/>
        </w:rPr>
      </w:pPr>
      <w:r w:rsidRPr="00EF5262">
        <w:rPr>
          <w:rFonts w:ascii="Times New Roman" w:hAnsi="Times New Roman" w:cs="Times New Roman"/>
          <w:b/>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3A44D5">
        <w:rPr>
          <w:rFonts w:ascii="Times New Roman" w:hAnsi="Times New Roman" w:cs="Times New Roman"/>
          <w:b/>
          <w:sz w:val="24"/>
          <w:szCs w:val="24"/>
        </w:rPr>
        <w:t>ных случаев, за отчетный период</w:t>
      </w:r>
    </w:p>
    <w:p w:rsidR="00E366AD" w:rsidRDefault="003A44D5" w:rsidP="00EF526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 12 месяцев 2022г, </w:t>
      </w:r>
      <w:r w:rsidR="00E366AD" w:rsidRPr="00EF5262">
        <w:rPr>
          <w:rFonts w:ascii="Times New Roman" w:hAnsi="Times New Roman" w:cs="Times New Roman"/>
          <w:bCs/>
          <w:sz w:val="24"/>
          <w:szCs w:val="24"/>
        </w:rPr>
        <w:t>на территориях Самарской, Ульяновской, Пензенской и С</w:t>
      </w:r>
      <w:r>
        <w:rPr>
          <w:rFonts w:ascii="Times New Roman" w:hAnsi="Times New Roman" w:cs="Times New Roman"/>
          <w:bCs/>
          <w:sz w:val="24"/>
          <w:szCs w:val="24"/>
        </w:rPr>
        <w:t>а</w:t>
      </w:r>
      <w:r w:rsidR="00E366AD" w:rsidRPr="00EF5262">
        <w:rPr>
          <w:rFonts w:ascii="Times New Roman" w:hAnsi="Times New Roman" w:cs="Times New Roman"/>
          <w:bCs/>
          <w:sz w:val="24"/>
          <w:szCs w:val="24"/>
        </w:rPr>
        <w:t xml:space="preserve">ратовской областей аварий и групповых несчастных случаев не было.  </w:t>
      </w:r>
    </w:p>
    <w:p w:rsidR="003A44D5" w:rsidRPr="00EF5262" w:rsidRDefault="003A44D5" w:rsidP="00EF5262">
      <w:pPr>
        <w:spacing w:after="0" w:line="240" w:lineRule="auto"/>
        <w:ind w:firstLine="709"/>
        <w:jc w:val="both"/>
        <w:rPr>
          <w:rFonts w:ascii="Times New Roman" w:hAnsi="Times New Roman" w:cs="Times New Roman"/>
          <w:sz w:val="24"/>
          <w:szCs w:val="24"/>
        </w:rPr>
      </w:pPr>
    </w:p>
    <w:p w:rsidR="00E366AD" w:rsidRPr="00EF5262" w:rsidRDefault="00E366AD" w:rsidP="003A44D5">
      <w:pPr>
        <w:pStyle w:val="ConsPlusNormal"/>
        <w:widowControl/>
        <w:ind w:left="709" w:firstLine="0"/>
        <w:jc w:val="center"/>
        <w:rPr>
          <w:rFonts w:ascii="Times New Roman" w:hAnsi="Times New Roman" w:cs="Times New Roman"/>
          <w:b/>
          <w:sz w:val="24"/>
          <w:szCs w:val="24"/>
        </w:rPr>
      </w:pPr>
      <w:r w:rsidRPr="00EF5262">
        <w:rPr>
          <w:rFonts w:ascii="Times New Roman" w:hAnsi="Times New Roman" w:cs="Times New Roman"/>
          <w:b/>
          <w:sz w:val="24"/>
          <w:szCs w:val="24"/>
        </w:rPr>
        <w:t>Анализ причин аварий и несчастных</w:t>
      </w:r>
      <w:r w:rsidR="003A44D5">
        <w:rPr>
          <w:rFonts w:ascii="Times New Roman" w:hAnsi="Times New Roman" w:cs="Times New Roman"/>
          <w:b/>
          <w:sz w:val="24"/>
          <w:szCs w:val="24"/>
        </w:rPr>
        <w:t xml:space="preserve"> случаев со смертельным исходом</w:t>
      </w:r>
    </w:p>
    <w:p w:rsidR="00E366AD" w:rsidRPr="00EF5262" w:rsidRDefault="003A44D5" w:rsidP="00EF5262">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Аварий и</w:t>
      </w:r>
      <w:r w:rsidR="00E366AD" w:rsidRPr="00EF5262">
        <w:rPr>
          <w:rFonts w:ascii="Times New Roman" w:hAnsi="Times New Roman" w:cs="Times New Roman"/>
          <w:sz w:val="24"/>
          <w:szCs w:val="24"/>
        </w:rPr>
        <w:t xml:space="preserve"> несчастных случаев со смертельным исходом</w:t>
      </w:r>
      <w:r w:rsidR="00E366AD" w:rsidRPr="00EF5262">
        <w:rPr>
          <w:rFonts w:ascii="Times New Roman" w:hAnsi="Times New Roman" w:cs="Times New Roman"/>
          <w:b/>
          <w:sz w:val="24"/>
          <w:szCs w:val="24"/>
        </w:rPr>
        <w:t xml:space="preserve"> </w:t>
      </w:r>
      <w:r w:rsidR="00E366AD" w:rsidRPr="00EF5262">
        <w:rPr>
          <w:rFonts w:ascii="Times New Roman" w:hAnsi="Times New Roman" w:cs="Times New Roman"/>
          <w:bCs/>
          <w:sz w:val="24"/>
          <w:szCs w:val="24"/>
        </w:rPr>
        <w:t xml:space="preserve">на территориях Самарской, Ульяновской, Саратовской и Пензенской областей за отчётный период </w:t>
      </w:r>
      <w:r w:rsidR="00E366AD" w:rsidRPr="00EF5262">
        <w:rPr>
          <w:rFonts w:ascii="Times New Roman" w:hAnsi="Times New Roman" w:cs="Times New Roman"/>
          <w:sz w:val="24"/>
          <w:szCs w:val="24"/>
        </w:rPr>
        <w:t xml:space="preserve">не было.  </w:t>
      </w:r>
    </w:p>
    <w:p w:rsidR="00E366AD" w:rsidRPr="00EF5262" w:rsidRDefault="00E366AD" w:rsidP="00EF5262">
      <w:pPr>
        <w:spacing w:after="0" w:line="240" w:lineRule="auto"/>
        <w:ind w:firstLine="709"/>
        <w:jc w:val="both"/>
        <w:rPr>
          <w:rFonts w:ascii="Times New Roman" w:hAnsi="Times New Roman" w:cs="Times New Roman"/>
          <w:b/>
          <w:sz w:val="24"/>
          <w:szCs w:val="24"/>
        </w:rPr>
      </w:pPr>
    </w:p>
    <w:p w:rsidR="00E366AD" w:rsidRPr="003A44D5" w:rsidRDefault="00E366AD" w:rsidP="003A44D5">
      <w:pPr>
        <w:pStyle w:val="ad"/>
        <w:spacing w:after="0"/>
        <w:ind w:left="709"/>
        <w:jc w:val="center"/>
        <w:rPr>
          <w:b/>
          <w:sz w:val="24"/>
          <w:szCs w:val="24"/>
        </w:rPr>
      </w:pPr>
      <w:r w:rsidRPr="003A44D5">
        <w:rPr>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w:t>
      </w:r>
      <w:r w:rsidR="003A44D5" w:rsidRPr="003A44D5">
        <w:rPr>
          <w:b/>
          <w:sz w:val="24"/>
          <w:szCs w:val="24"/>
        </w:rPr>
        <w:t>кции (модернизации) производств</w:t>
      </w:r>
    </w:p>
    <w:p w:rsidR="00E366AD" w:rsidRPr="003A44D5" w:rsidRDefault="00E366AD" w:rsidP="00EF5262">
      <w:pPr>
        <w:pStyle w:val="ad"/>
        <w:spacing w:after="0"/>
        <w:ind w:firstLine="709"/>
        <w:jc w:val="both"/>
        <w:rPr>
          <w:b/>
          <w:sz w:val="24"/>
          <w:szCs w:val="24"/>
        </w:rPr>
      </w:pPr>
      <w:r w:rsidRPr="003A44D5">
        <w:rPr>
          <w:b/>
          <w:sz w:val="24"/>
          <w:szCs w:val="24"/>
        </w:rPr>
        <w:t>По Самарской области</w:t>
      </w:r>
    </w:p>
    <w:p w:rsidR="00E366AD" w:rsidRPr="003A44D5" w:rsidRDefault="00E366AD" w:rsidP="00EF5262">
      <w:pPr>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В целях повышения промышленной безопасности на подконтрольных организациях проводятся реконструкции и техническое перевооружение, по сравнению с 12 месяцами 2021г года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w:t>
      </w:r>
    </w:p>
    <w:p w:rsidR="00E366AD" w:rsidRPr="003A44D5" w:rsidRDefault="00E366AD" w:rsidP="00EF5262">
      <w:pPr>
        <w:tabs>
          <w:tab w:val="left" w:pos="3765"/>
        </w:tabs>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Ульяновской области</w:t>
      </w:r>
    </w:p>
    <w:p w:rsidR="00E366AD" w:rsidRPr="003A44D5" w:rsidRDefault="00E366AD" w:rsidP="00EF5262">
      <w:pPr>
        <w:tabs>
          <w:tab w:val="num" w:pos="0"/>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E366AD" w:rsidRPr="003A44D5" w:rsidRDefault="00E366AD" w:rsidP="00EF5262">
      <w:pPr>
        <w:tabs>
          <w:tab w:val="num" w:pos="0"/>
          <w:tab w:val="left" w:pos="3696"/>
        </w:tabs>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Пензенской области</w:t>
      </w:r>
    </w:p>
    <w:p w:rsidR="00E366AD" w:rsidRPr="003A44D5" w:rsidRDefault="00E366AD" w:rsidP="00EF5262">
      <w:pPr>
        <w:tabs>
          <w:tab w:val="num" w:pos="0"/>
          <w:tab w:val="left" w:pos="3696"/>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 xml:space="preserve">Руководители предприятий, эксплуатирующие опасные производственные объекты, начали выделять средства на обеспечение промышленной безопасности на предприятиях, т.е. техническое освидетельствование технических устройств. Большинство плавильных печей, эксплуатируемых организациями, уже отработало нормативный срок службы и подлежит экспертизе промышленной безопасности.  </w:t>
      </w:r>
    </w:p>
    <w:p w:rsidR="00E366AD" w:rsidRDefault="00E366AD" w:rsidP="00EF5262">
      <w:pPr>
        <w:tabs>
          <w:tab w:val="num" w:pos="0"/>
          <w:tab w:val="left" w:pos="3696"/>
        </w:tabs>
        <w:spacing w:after="0" w:line="240" w:lineRule="auto"/>
        <w:ind w:firstLine="709"/>
        <w:jc w:val="both"/>
        <w:rPr>
          <w:rFonts w:ascii="Times New Roman" w:hAnsi="Times New Roman" w:cs="Times New Roman"/>
          <w:sz w:val="24"/>
          <w:szCs w:val="24"/>
        </w:rPr>
      </w:pPr>
      <w:r w:rsidRPr="003A44D5">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Пензенской области не проводились.</w:t>
      </w:r>
    </w:p>
    <w:p w:rsidR="00E366AD" w:rsidRPr="003A44D5" w:rsidRDefault="00E366AD" w:rsidP="00EF5262">
      <w:pPr>
        <w:tabs>
          <w:tab w:val="num" w:pos="0"/>
          <w:tab w:val="left" w:pos="3696"/>
        </w:tabs>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b/>
          <w:sz w:val="24"/>
          <w:szCs w:val="24"/>
        </w:rPr>
        <w:t>По Саратовской области</w:t>
      </w:r>
    </w:p>
    <w:p w:rsidR="00E366AD" w:rsidRPr="003A44D5" w:rsidRDefault="00E366AD" w:rsidP="00EF5262">
      <w:pPr>
        <w:tabs>
          <w:tab w:val="num" w:pos="0"/>
          <w:tab w:val="left" w:pos="3696"/>
        </w:tabs>
        <w:spacing w:after="0" w:line="240" w:lineRule="auto"/>
        <w:ind w:firstLine="709"/>
        <w:jc w:val="both"/>
        <w:rPr>
          <w:rFonts w:ascii="Times New Roman" w:hAnsi="Times New Roman" w:cs="Times New Roman"/>
          <w:b/>
          <w:sz w:val="24"/>
          <w:szCs w:val="24"/>
        </w:rPr>
      </w:pPr>
      <w:r w:rsidRPr="003A44D5">
        <w:rPr>
          <w:rFonts w:ascii="Times New Roman" w:hAnsi="Times New Roman" w:cs="Times New Roman"/>
          <w:sz w:val="24"/>
          <w:szCs w:val="24"/>
        </w:rPr>
        <w:t>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проводимых Средне-Поволжским управлением Ростехнадзора. И</w:t>
      </w:r>
      <w:r w:rsidR="003A44D5">
        <w:rPr>
          <w:rFonts w:ascii="Times New Roman" w:hAnsi="Times New Roman" w:cs="Times New Roman"/>
          <w:sz w:val="24"/>
          <w:szCs w:val="24"/>
        </w:rPr>
        <w:t xml:space="preserve">з выявленного объема нарушений </w:t>
      </w:r>
      <w:r w:rsidRPr="003A44D5">
        <w:rPr>
          <w:rFonts w:ascii="Times New Roman" w:hAnsi="Times New Roman" w:cs="Times New Roman"/>
          <w:sz w:val="24"/>
          <w:szCs w:val="24"/>
        </w:rPr>
        <w:t xml:space="preserve">- 80 % устраняются надлежащим образом в установленные сроки. </w:t>
      </w:r>
    </w:p>
    <w:p w:rsidR="00E366AD" w:rsidRPr="003A44D5" w:rsidRDefault="00E366AD" w:rsidP="00EF5262">
      <w:pPr>
        <w:tabs>
          <w:tab w:val="num" w:pos="0"/>
        </w:tabs>
        <w:spacing w:after="0" w:line="240" w:lineRule="auto"/>
        <w:ind w:firstLine="709"/>
        <w:jc w:val="both"/>
        <w:rPr>
          <w:rFonts w:ascii="Times New Roman" w:hAnsi="Times New Roman" w:cs="Times New Roman"/>
          <w:sz w:val="24"/>
          <w:szCs w:val="24"/>
        </w:rPr>
      </w:pPr>
    </w:p>
    <w:p w:rsidR="00E366AD" w:rsidRPr="003A44D5" w:rsidRDefault="00E366AD" w:rsidP="003A44D5">
      <w:pPr>
        <w:pStyle w:val="ad"/>
        <w:spacing w:after="0"/>
        <w:jc w:val="center"/>
        <w:rPr>
          <w:b/>
          <w:sz w:val="24"/>
          <w:szCs w:val="24"/>
        </w:rPr>
      </w:pPr>
      <w:r w:rsidRPr="003A44D5">
        <w:rPr>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3A44D5">
        <w:rPr>
          <w:b/>
          <w:sz w:val="24"/>
          <w:szCs w:val="24"/>
        </w:rPr>
        <w:t>контроль за</w:t>
      </w:r>
      <w:proofErr w:type="gramEnd"/>
      <w:r w:rsidRPr="003A44D5">
        <w:rPr>
          <w:b/>
          <w:sz w:val="24"/>
          <w:szCs w:val="24"/>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w:t>
      </w:r>
      <w:r w:rsidR="003A44D5" w:rsidRPr="003A44D5">
        <w:rPr>
          <w:b/>
          <w:sz w:val="24"/>
          <w:szCs w:val="24"/>
        </w:rPr>
        <w:t>р.) в поднадзорных организациях</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ходе проводимых проверок и получаемой информации от подконтрольных предприятий повышается ответственность лиц осуществляющих производственный </w:t>
      </w:r>
      <w:r w:rsidRPr="00EF5262">
        <w:rPr>
          <w:rFonts w:ascii="Times New Roman" w:hAnsi="Times New Roman" w:cs="Times New Roman"/>
          <w:sz w:val="24"/>
          <w:szCs w:val="24"/>
        </w:rPr>
        <w:lastRenderedPageBreak/>
        <w:t xml:space="preserve">контроль, службами производственного контроля проводятся проверки опасных производственных объектов и </w:t>
      </w:r>
      <w:proofErr w:type="gramStart"/>
      <w:r w:rsidRPr="00EF5262">
        <w:rPr>
          <w:rFonts w:ascii="Times New Roman" w:hAnsi="Times New Roman" w:cs="Times New Roman"/>
          <w:sz w:val="24"/>
          <w:szCs w:val="24"/>
        </w:rPr>
        <w:t>предоставляются отчеты</w:t>
      </w:r>
      <w:proofErr w:type="gramEnd"/>
      <w:r w:rsidRPr="00EF5262">
        <w:rPr>
          <w:rFonts w:ascii="Times New Roman" w:hAnsi="Times New Roman" w:cs="Times New Roman"/>
          <w:sz w:val="24"/>
          <w:szCs w:val="24"/>
        </w:rPr>
        <w:t xml:space="preserve"> о проделанной работе в Управление. </w:t>
      </w:r>
      <w:r w:rsidRPr="00EF5262">
        <w:rPr>
          <w:rFonts w:ascii="Times New Roman" w:hAnsi="Times New Roman" w:cs="Times New Roman"/>
          <w:bCs/>
          <w:sz w:val="24"/>
          <w:szCs w:val="24"/>
        </w:rPr>
        <w:t xml:space="preserve">Назначены ответственные лица, осуществляющие производственный контроль в соответствии с годовыми планами работ  и требованиями нормативных документов. Информация о проведённой работе ежегодно до 1 апреля  предоставляется в Управление.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Pr="00EF5262">
        <w:rPr>
          <w:rFonts w:ascii="Times New Roman" w:hAnsi="Times New Roman" w:cs="Times New Roman"/>
          <w:sz w:val="24"/>
          <w:szCs w:val="24"/>
        </w:rPr>
        <w:t>дств пр</w:t>
      </w:r>
      <w:proofErr w:type="gramEnd"/>
      <w:r w:rsidRPr="00EF5262">
        <w:rPr>
          <w:rFonts w:ascii="Times New Roman" w:hAnsi="Times New Roman" w:cs="Times New Roman"/>
          <w:sz w:val="24"/>
          <w:szCs w:val="24"/>
        </w:rPr>
        <w:t xml:space="preserve">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E366AD" w:rsidRPr="00EF5262" w:rsidRDefault="00E366AD" w:rsidP="00EF5262">
      <w:pPr>
        <w:spacing w:after="0" w:line="240" w:lineRule="auto"/>
        <w:ind w:firstLine="709"/>
        <w:jc w:val="both"/>
        <w:rPr>
          <w:rFonts w:ascii="Times New Roman" w:hAnsi="Times New Roman" w:cs="Times New Roman"/>
          <w:bCs/>
          <w:color w:val="000000"/>
          <w:sz w:val="24"/>
          <w:szCs w:val="24"/>
          <w:shd w:val="clear" w:color="auto" w:fill="FFFFFF"/>
        </w:rPr>
      </w:pPr>
      <w:r w:rsidRPr="00EF5262">
        <w:rPr>
          <w:rFonts w:ascii="Times New Roman" w:hAnsi="Times New Roman" w:cs="Times New Roman"/>
          <w:sz w:val="24"/>
          <w:szCs w:val="24"/>
        </w:rPr>
        <w:t xml:space="preserve">Страхование гражданской ответственности организаций  эксплуатирующих опасные объекты проводится в соответствии с требованиями ст.15 </w:t>
      </w:r>
      <w:r w:rsidRPr="00EF5262">
        <w:rPr>
          <w:rFonts w:ascii="Times New Roman" w:hAnsi="Times New Roman" w:cs="Times New Roman"/>
          <w:bCs/>
          <w:sz w:val="24"/>
          <w:szCs w:val="24"/>
        </w:rPr>
        <w:t>Федерального закона</w:t>
      </w:r>
      <w:r w:rsidRPr="00EF5262">
        <w:rPr>
          <w:rFonts w:ascii="Times New Roman" w:hAnsi="Times New Roman" w:cs="Times New Roman"/>
          <w:sz w:val="24"/>
          <w:szCs w:val="24"/>
        </w:rPr>
        <w:t xml:space="preserve"> Российской Федерации от 21.07.1997г. № 116-ФЗ. «О промышленной безопасности  опасных  производственных  объектов»  и  ст. 4 </w:t>
      </w:r>
      <w:r w:rsidRPr="00EF5262">
        <w:rPr>
          <w:rFonts w:ascii="Times New Roman" w:hAnsi="Times New Roman" w:cs="Times New Roman"/>
          <w:bCs/>
          <w:sz w:val="24"/>
          <w:szCs w:val="24"/>
        </w:rPr>
        <w:t>Федерального закона</w:t>
      </w:r>
      <w:r w:rsidRPr="00EF5262">
        <w:rPr>
          <w:rFonts w:ascii="Times New Roman" w:hAnsi="Times New Roman" w:cs="Times New Roman"/>
          <w:sz w:val="24"/>
          <w:szCs w:val="24"/>
        </w:rPr>
        <w:t xml:space="preserve"> Российской Федерации </w:t>
      </w:r>
      <w:r w:rsidR="003A44D5">
        <w:rPr>
          <w:rFonts w:ascii="Times New Roman" w:hAnsi="Times New Roman" w:cs="Times New Roman"/>
          <w:bCs/>
          <w:color w:val="000000"/>
          <w:sz w:val="24"/>
          <w:szCs w:val="24"/>
          <w:shd w:val="clear" w:color="auto" w:fill="FFFFFF"/>
        </w:rPr>
        <w:t xml:space="preserve">от 27.07.2010г. </w:t>
      </w:r>
      <w:r w:rsidRPr="00EF5262">
        <w:rPr>
          <w:rFonts w:ascii="Times New Roman" w:hAnsi="Times New Roman" w:cs="Times New Roman"/>
          <w:bCs/>
          <w:color w:val="000000"/>
          <w:sz w:val="24"/>
          <w:szCs w:val="24"/>
          <w:shd w:val="clear" w:color="auto" w:fill="FFFFFF"/>
        </w:rPr>
        <w:t>№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EF5262">
        <w:rPr>
          <w:rStyle w:val="apple-converted-space"/>
          <w:rFonts w:ascii="Times New Roman" w:hAnsi="Times New Roman" w:cs="Times New Roman"/>
          <w:bCs/>
          <w:color w:val="000000"/>
          <w:sz w:val="24"/>
          <w:szCs w:val="24"/>
        </w:rPr>
        <w:t> </w:t>
      </w:r>
      <w:r w:rsidR="003A44D5">
        <w:rPr>
          <w:rFonts w:ascii="Times New Roman" w:hAnsi="Times New Roman" w:cs="Times New Roman"/>
          <w:sz w:val="24"/>
          <w:szCs w:val="24"/>
        </w:rPr>
        <w:t xml:space="preserve"> Все действующие</w:t>
      </w:r>
      <w:r w:rsidRPr="00EF5262">
        <w:rPr>
          <w:rFonts w:ascii="Times New Roman" w:hAnsi="Times New Roman" w:cs="Times New Roman"/>
          <w:sz w:val="24"/>
          <w:szCs w:val="24"/>
        </w:rPr>
        <w:t xml:space="preserve"> металлургические предприятия (производства), эксплуатирующие опасные производственные объекты, подконтрольные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    </w:t>
      </w:r>
      <w:r w:rsidRPr="00EF5262">
        <w:rPr>
          <w:rFonts w:ascii="Times New Roman" w:hAnsi="Times New Roman" w:cs="Times New Roman"/>
          <w:sz w:val="24"/>
          <w:szCs w:val="24"/>
        </w:rPr>
        <w:tab/>
        <w:t xml:space="preserve">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   </w:t>
      </w:r>
    </w:p>
    <w:p w:rsidR="00E366AD" w:rsidRPr="00EF5262" w:rsidRDefault="00E366AD" w:rsidP="00EF5262">
      <w:pPr>
        <w:spacing w:after="0" w:line="240" w:lineRule="auto"/>
        <w:ind w:firstLine="709"/>
        <w:jc w:val="both"/>
        <w:rPr>
          <w:rFonts w:ascii="Times New Roman" w:hAnsi="Times New Roman" w:cs="Times New Roman"/>
          <w:sz w:val="24"/>
          <w:szCs w:val="24"/>
        </w:rPr>
      </w:pPr>
    </w:p>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w:t>
      </w:r>
      <w:r w:rsidR="003A44D5">
        <w:rPr>
          <w:rFonts w:ascii="Times New Roman" w:hAnsi="Times New Roman" w:cs="Times New Roman"/>
          <w:b/>
          <w:sz w:val="24"/>
          <w:szCs w:val="24"/>
        </w:rPr>
        <w:t>ивости поднадзорных предприятий</w:t>
      </w:r>
    </w:p>
    <w:p w:rsidR="00E366AD" w:rsidRPr="00EF5262" w:rsidRDefault="00E366AD" w:rsidP="003A44D5">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Общая оценка состояния безопасности и противоаварийной устойч</w:t>
      </w:r>
      <w:r w:rsidR="003A44D5">
        <w:rPr>
          <w:rFonts w:ascii="Times New Roman" w:hAnsi="Times New Roman" w:cs="Times New Roman"/>
          <w:b/>
          <w:sz w:val="24"/>
          <w:szCs w:val="24"/>
        </w:rPr>
        <w:t>ивости поднадзорных предприятий</w:t>
      </w:r>
    </w:p>
    <w:p w:rsidR="00E366AD" w:rsidRPr="00EF5262" w:rsidRDefault="00E366AD"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Основными проблемами являются:</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медленные темпы замены и модернизации оборудования, технических устройств, отработавших нормативный срок службы </w:t>
      </w:r>
      <w:proofErr w:type="gramStart"/>
      <w:r w:rsidRPr="00EF5262">
        <w:rPr>
          <w:rFonts w:ascii="Times New Roman" w:hAnsi="Times New Roman" w:cs="Times New Roman"/>
          <w:sz w:val="24"/>
          <w:szCs w:val="24"/>
        </w:rPr>
        <w:t>на</w:t>
      </w:r>
      <w:proofErr w:type="gramEnd"/>
      <w:r w:rsidRPr="00EF5262">
        <w:rPr>
          <w:rFonts w:ascii="Times New Roman" w:hAnsi="Times New Roman" w:cs="Times New Roman"/>
          <w:sz w:val="24"/>
          <w:szCs w:val="24"/>
        </w:rPr>
        <w:t xml:space="preserve"> новые;</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недостаточная и не соответствующая квалификация руководителей, специалистов.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большинстве предприятий плавильные технические устройства отработали свой нормативный срок службы. Руководство не всех поднадзорных организаций обеспечивает техническое освидетельствование технических устройств в установленные сроки и модернизацию производства.</w:t>
      </w:r>
    </w:p>
    <w:p w:rsidR="00E366AD"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удовлетворительная.</w:t>
      </w:r>
    </w:p>
    <w:p w:rsidR="003A44D5" w:rsidRPr="00EF5262" w:rsidRDefault="003A44D5" w:rsidP="00EF5262">
      <w:pPr>
        <w:spacing w:after="0" w:line="240" w:lineRule="auto"/>
        <w:ind w:firstLine="709"/>
        <w:jc w:val="both"/>
        <w:rPr>
          <w:rFonts w:ascii="Times New Roman" w:hAnsi="Times New Roman" w:cs="Times New Roman"/>
          <w:sz w:val="24"/>
          <w:szCs w:val="24"/>
        </w:rPr>
      </w:pPr>
    </w:p>
    <w:p w:rsidR="00E366AD" w:rsidRPr="00EF5262" w:rsidRDefault="00E366AD" w:rsidP="003A44D5">
      <w:pPr>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t>Оценка готовности к ликвидации и локализации последствий аварий.</w:t>
      </w:r>
    </w:p>
    <w:p w:rsidR="00E366AD" w:rsidRPr="00EF5262" w:rsidRDefault="00E366AD" w:rsidP="003A44D5">
      <w:pPr>
        <w:spacing w:after="0" w:line="240" w:lineRule="auto"/>
        <w:ind w:firstLine="709"/>
        <w:jc w:val="center"/>
        <w:rPr>
          <w:rFonts w:ascii="Times New Roman" w:hAnsi="Times New Roman" w:cs="Times New Roman"/>
          <w:bCs/>
          <w:sz w:val="24"/>
          <w:szCs w:val="24"/>
        </w:rPr>
      </w:pPr>
      <w:r w:rsidRPr="00EF5262">
        <w:rPr>
          <w:rFonts w:ascii="Times New Roman" w:hAnsi="Times New Roman" w:cs="Times New Roman"/>
          <w:b/>
          <w:sz w:val="24"/>
          <w:szCs w:val="24"/>
        </w:rPr>
        <w:t>Основные проблемы профессиональных спасательных служб, обслужи</w:t>
      </w:r>
      <w:r w:rsidR="003A44D5">
        <w:rPr>
          <w:rFonts w:ascii="Times New Roman" w:hAnsi="Times New Roman" w:cs="Times New Roman"/>
          <w:b/>
          <w:sz w:val="24"/>
          <w:szCs w:val="24"/>
        </w:rPr>
        <w:t>вающих поднадзорные предприятия</w:t>
      </w:r>
    </w:p>
    <w:p w:rsidR="00E366AD" w:rsidRPr="00EF5262" w:rsidRDefault="00E366AD" w:rsidP="00EF5262">
      <w:pPr>
        <w:pStyle w:val="HEADERTEXT"/>
        <w:ind w:firstLine="709"/>
        <w:jc w:val="both"/>
        <w:rPr>
          <w:bCs/>
          <w:color w:val="000000"/>
        </w:rPr>
      </w:pPr>
      <w:r w:rsidRPr="00EF5262">
        <w:rPr>
          <w:bCs/>
          <w:color w:val="000000"/>
        </w:rPr>
        <w:t xml:space="preserve">Работа по оценке организаций к локализации и ликвидации аварийных ситуаций проводится в соответствии с требованием </w:t>
      </w:r>
      <w:r w:rsidRPr="00EF5262">
        <w:rPr>
          <w:color w:val="000000"/>
        </w:rPr>
        <w:t xml:space="preserve">ст.10. </w:t>
      </w:r>
      <w:r w:rsidRPr="00EF5262">
        <w:rPr>
          <w:bCs/>
          <w:color w:val="000000"/>
        </w:rPr>
        <w:t>Федерального закона</w:t>
      </w:r>
      <w:r w:rsidRPr="00EF5262">
        <w:rPr>
          <w:color w:val="000000"/>
        </w:rPr>
        <w:t xml:space="preserve"> Российской Федерации от 21.07.1997 № 116-ФЗ. «О промышленной безопасности опасн</w:t>
      </w:r>
      <w:r w:rsidR="003A44D5">
        <w:rPr>
          <w:color w:val="000000"/>
        </w:rPr>
        <w:t xml:space="preserve">ых производственных объектов», </w:t>
      </w:r>
      <w:r w:rsidRPr="00EF5262">
        <w:rPr>
          <w:color w:val="000000"/>
        </w:rPr>
        <w:t xml:space="preserve">и </w:t>
      </w:r>
      <w:r w:rsidRPr="00EF5262">
        <w:rPr>
          <w:bCs/>
          <w:color w:val="000000"/>
        </w:rPr>
        <w:t xml:space="preserve">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На крупных поднадзорных предприятиях </w:t>
      </w:r>
      <w:r w:rsidRPr="00EF5262">
        <w:rPr>
          <w:rFonts w:ascii="Times New Roman" w:hAnsi="Times New Roman" w:cs="Times New Roman"/>
          <w:color w:val="000000"/>
          <w:sz w:val="24"/>
          <w:szCs w:val="24"/>
        </w:rPr>
        <w:t xml:space="preserve">планирование и выполнение мероприятий по локализации и ликвидации последствий аварий на опасных производственных объектах I, II и III классов опасности </w:t>
      </w:r>
      <w:r w:rsidRPr="00EF5262">
        <w:rPr>
          <w:rFonts w:ascii="Times New Roman" w:hAnsi="Times New Roman" w:cs="Times New Roman"/>
          <w:sz w:val="24"/>
          <w:szCs w:val="24"/>
        </w:rPr>
        <w:t xml:space="preserve">в целом удовлетворительно и </w:t>
      </w:r>
      <w:r w:rsidRPr="00EF5262">
        <w:rPr>
          <w:rFonts w:ascii="Times New Roman" w:hAnsi="Times New Roman" w:cs="Times New Roman"/>
          <w:color w:val="000000"/>
          <w:sz w:val="24"/>
          <w:szCs w:val="24"/>
        </w:rPr>
        <w:t xml:space="preserve">осуществляется посредством разработки и утверждения планов мероприятий по локализации и ликвидации последствий аварий, </w:t>
      </w:r>
      <w:r w:rsidRPr="00EF5262">
        <w:rPr>
          <w:rFonts w:ascii="Times New Roman" w:hAnsi="Times New Roman" w:cs="Times New Roman"/>
          <w:sz w:val="24"/>
          <w:szCs w:val="24"/>
        </w:rPr>
        <w:t>проведением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p>
    <w:p w:rsidR="00E366AD" w:rsidRPr="00EF5262" w:rsidRDefault="00E366AD" w:rsidP="00EF5262">
      <w:pPr>
        <w:spacing w:after="0" w:line="240" w:lineRule="auto"/>
        <w:ind w:firstLine="709"/>
        <w:jc w:val="both"/>
        <w:rPr>
          <w:rFonts w:ascii="Times New Roman" w:hAnsi="Times New Roman" w:cs="Times New Roman"/>
          <w:sz w:val="24"/>
          <w:szCs w:val="24"/>
        </w:rPr>
      </w:pPr>
    </w:p>
    <w:p w:rsidR="00E366AD" w:rsidRPr="003A44D5" w:rsidRDefault="00E366AD" w:rsidP="003A44D5">
      <w:pPr>
        <w:pStyle w:val="ad"/>
        <w:spacing w:after="0"/>
        <w:jc w:val="center"/>
        <w:rPr>
          <w:b/>
          <w:sz w:val="24"/>
          <w:szCs w:val="24"/>
        </w:rPr>
      </w:pPr>
      <w:r w:rsidRPr="003A44D5">
        <w:rPr>
          <w:b/>
          <w:sz w:val="24"/>
          <w:szCs w:val="24"/>
        </w:rPr>
        <w:t>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w:t>
      </w:r>
      <w:r w:rsidR="003A44D5" w:rsidRPr="003A44D5">
        <w:rPr>
          <w:b/>
          <w:sz w:val="24"/>
          <w:szCs w:val="24"/>
        </w:rPr>
        <w:t>телям требований безопасности</w:t>
      </w:r>
    </w:p>
    <w:p w:rsidR="00E366AD" w:rsidRPr="00EF5262" w:rsidRDefault="00E366AD" w:rsidP="00EF5262">
      <w:pPr>
        <w:pStyle w:val="21"/>
        <w:ind w:left="0" w:firstLine="709"/>
      </w:pPr>
      <w:proofErr w:type="gramStart"/>
      <w:r w:rsidRPr="00EF5262">
        <w:t xml:space="preserve">В соответствии с требованиями Федерального закона «О промышленной безопасности опасных производственных объектов» и других руководящих документов за </w:t>
      </w:r>
      <w:r w:rsidRPr="00EF5262">
        <w:rPr>
          <w:bCs/>
        </w:rPr>
        <w:t>12 месяцев 2022г</w:t>
      </w:r>
      <w:r w:rsidRPr="00EF5262">
        <w:t xml:space="preserve"> г. осуществлялась контрольно-надзорная деятельность на подконтрольных  предприятиях Самарской, Ульяновской, Пензенской и Саратовской областях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w:t>
      </w:r>
      <w:proofErr w:type="gramEnd"/>
    </w:p>
    <w:p w:rsidR="00E366AD" w:rsidRPr="00EF5262" w:rsidRDefault="00E366AD" w:rsidP="00EF5262">
      <w:pPr>
        <w:pStyle w:val="21"/>
        <w:ind w:left="0" w:firstLine="709"/>
        <w:rPr>
          <w:lang w:val="x-none"/>
        </w:rPr>
      </w:pPr>
      <w:r w:rsidRPr="00EF5262">
        <w:t>Данный план проверок формировался с учетом требований ФЗ №294 с последующим согласованием с прокуратурой.</w:t>
      </w:r>
    </w:p>
    <w:p w:rsidR="00E366AD" w:rsidRPr="00563F92" w:rsidRDefault="00E366AD" w:rsidP="00EF5262">
      <w:pPr>
        <w:spacing w:after="0" w:line="240" w:lineRule="auto"/>
        <w:ind w:firstLine="709"/>
        <w:jc w:val="both"/>
        <w:rPr>
          <w:rFonts w:ascii="Times New Roman" w:hAnsi="Times New Roman" w:cs="Times New Roman"/>
          <w:b/>
          <w:sz w:val="24"/>
          <w:szCs w:val="24"/>
        </w:rPr>
      </w:pPr>
      <w:r w:rsidRPr="00563F92">
        <w:rPr>
          <w:rFonts w:ascii="Times New Roman" w:hAnsi="Times New Roman" w:cs="Times New Roman"/>
          <w:b/>
          <w:sz w:val="24"/>
          <w:szCs w:val="24"/>
        </w:rPr>
        <w:t>По Самарской области</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Работа проводилась в соответствии</w:t>
      </w:r>
      <w:r w:rsidRPr="00EF5262">
        <w:rPr>
          <w:rFonts w:ascii="Times New Roman" w:hAnsi="Times New Roman" w:cs="Times New Roman"/>
          <w:sz w:val="24"/>
          <w:szCs w:val="24"/>
        </w:rPr>
        <w:t xml:space="preserve"> с комплексным планом работы Федеральной службы по экологическому, технологическому и атомному надзору, </w:t>
      </w:r>
      <w:r w:rsidRPr="00EF5262">
        <w:rPr>
          <w:rFonts w:ascii="Times New Roman" w:hAnsi="Times New Roman" w:cs="Times New Roman"/>
          <w:bCs/>
          <w:sz w:val="24"/>
          <w:szCs w:val="24"/>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2022 год</w:t>
      </w:r>
      <w:r w:rsidRPr="00EF5262">
        <w:rPr>
          <w:rFonts w:ascii="Times New Roman" w:hAnsi="Times New Roman" w:cs="Times New Roman"/>
          <w:sz w:val="24"/>
          <w:szCs w:val="24"/>
        </w:rPr>
        <w:t xml:space="preserve">  и планом  работ отделов.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w:t>
      </w:r>
      <w:r w:rsidR="003A44D5">
        <w:rPr>
          <w:rFonts w:ascii="Times New Roman" w:hAnsi="Times New Roman" w:cs="Times New Roman"/>
          <w:sz w:val="24"/>
          <w:szCs w:val="24"/>
        </w:rPr>
        <w:t xml:space="preserve">рии Самарской области </w:t>
      </w:r>
      <w:r w:rsidRPr="00EF5262">
        <w:rPr>
          <w:rFonts w:ascii="Times New Roman" w:hAnsi="Times New Roman" w:cs="Times New Roman"/>
          <w:sz w:val="24"/>
          <w:szCs w:val="24"/>
        </w:rPr>
        <w:t>35 организаций эксплуатируют 52 ОПО, 341 техническое устройство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удовлетворительная.</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Основные показатели работы инспекторского состава на опасных производственных объектах Самарской области приведены в таблице:</w:t>
      </w:r>
    </w:p>
    <w:p w:rsidR="00E366AD" w:rsidRPr="00EF5262" w:rsidRDefault="00E366AD" w:rsidP="00EF5262">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559"/>
        <w:gridCol w:w="1701"/>
        <w:gridCol w:w="992"/>
      </w:tblGrid>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3A44D5" w:rsidRDefault="00E366AD"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 xml:space="preserve">№ </w:t>
            </w:r>
            <w:proofErr w:type="gramStart"/>
            <w:r w:rsidRPr="003A44D5">
              <w:rPr>
                <w:rFonts w:ascii="Times New Roman" w:hAnsi="Times New Roman" w:cs="Times New Roman"/>
                <w:b/>
                <w:sz w:val="24"/>
                <w:szCs w:val="24"/>
              </w:rPr>
              <w:t>п</w:t>
            </w:r>
            <w:proofErr w:type="gramEnd"/>
            <w:r w:rsidRPr="003A44D5">
              <w:rPr>
                <w:rFonts w:ascii="Times New Roman" w:hAnsi="Times New Roman" w:cs="Times New Roman"/>
                <w:b/>
                <w:sz w:val="24"/>
                <w:szCs w:val="24"/>
              </w:rPr>
              <w:t>/п</w:t>
            </w:r>
          </w:p>
        </w:tc>
        <w:tc>
          <w:tcPr>
            <w:tcW w:w="4678" w:type="dxa"/>
            <w:tcBorders>
              <w:top w:val="single" w:sz="4" w:space="0" w:color="auto"/>
              <w:left w:val="single" w:sz="4" w:space="0" w:color="auto"/>
              <w:bottom w:val="single" w:sz="4" w:space="0" w:color="auto"/>
              <w:right w:val="single" w:sz="4" w:space="0" w:color="auto"/>
            </w:tcBorders>
            <w:hideMark/>
          </w:tcPr>
          <w:p w:rsidR="00E366AD" w:rsidRPr="003A44D5" w:rsidRDefault="00E366AD"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3A44D5" w:rsidRDefault="003A44D5" w:rsidP="003A44D5">
            <w:pPr>
              <w:tabs>
                <w:tab w:val="left" w:pos="195"/>
                <w:tab w:val="center" w:pos="668"/>
              </w:tabs>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12 мес. 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3A44D5" w:rsidRDefault="003A44D5" w:rsidP="003A44D5">
            <w:pPr>
              <w:tabs>
                <w:tab w:val="left" w:pos="195"/>
                <w:tab w:val="center" w:pos="668"/>
              </w:tabs>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12 мес. 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3A44D5" w:rsidRDefault="00E366AD" w:rsidP="003A44D5">
            <w:pPr>
              <w:spacing w:after="0" w:line="240" w:lineRule="auto"/>
              <w:jc w:val="center"/>
              <w:rPr>
                <w:rFonts w:ascii="Times New Roman" w:hAnsi="Times New Roman" w:cs="Times New Roman"/>
                <w:b/>
                <w:sz w:val="24"/>
                <w:szCs w:val="24"/>
              </w:rPr>
            </w:pPr>
            <w:r w:rsidRPr="003A44D5">
              <w:rPr>
                <w:rFonts w:ascii="Times New Roman" w:hAnsi="Times New Roman" w:cs="Times New Roman"/>
                <w:b/>
                <w:sz w:val="24"/>
                <w:szCs w:val="24"/>
              </w:rPr>
              <w:t>+/-</w:t>
            </w:r>
          </w:p>
        </w:tc>
      </w:tr>
      <w:tr w:rsidR="00E366AD" w:rsidRPr="00EF5262" w:rsidTr="003A44D5">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r>
      <w:tr w:rsidR="00E366AD" w:rsidRPr="00EF5262" w:rsidTr="003A44D5">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-146</w:t>
            </w:r>
          </w:p>
        </w:tc>
      </w:tr>
      <w:tr w:rsidR="00E366AD" w:rsidRPr="00EF5262" w:rsidTr="003A44D5">
        <w:trPr>
          <w:trHeight w:val="555"/>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r>
      <w:tr w:rsidR="00E366AD" w:rsidRPr="00EF5262" w:rsidTr="003A44D5">
        <w:trPr>
          <w:trHeight w:val="171"/>
        </w:trPr>
        <w:tc>
          <w:tcPr>
            <w:tcW w:w="709"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E366AD" w:rsidRPr="00EF5262" w:rsidRDefault="00E366AD" w:rsidP="003A44D5">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EF5262" w:rsidRDefault="00E366AD" w:rsidP="003A44D5">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-14</w:t>
            </w:r>
          </w:p>
        </w:tc>
      </w:tr>
    </w:tbl>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lastRenderedPageBreak/>
        <w:t xml:space="preserve">За 12 месяцев 2022 года  </w:t>
      </w:r>
      <w:r w:rsidRPr="00EF5262">
        <w:rPr>
          <w:rFonts w:ascii="Times New Roman" w:hAnsi="Times New Roman" w:cs="Times New Roman"/>
          <w:sz w:val="24"/>
          <w:szCs w:val="24"/>
        </w:rPr>
        <w:t xml:space="preserve">проведено 4 плановых выездных проверки </w:t>
      </w:r>
      <w:r w:rsidRPr="00EF5262">
        <w:rPr>
          <w:rFonts w:ascii="Times New Roman" w:hAnsi="Times New Roman" w:cs="Times New Roman"/>
          <w:sz w:val="24"/>
          <w:szCs w:val="24"/>
        </w:rPr>
        <w:br/>
        <w:t xml:space="preserve">ОПО </w:t>
      </w:r>
      <w:r w:rsidRPr="00EF5262">
        <w:rPr>
          <w:rFonts w:ascii="Times New Roman" w:hAnsi="Times New Roman" w:cs="Times New Roman"/>
          <w:sz w:val="24"/>
          <w:szCs w:val="24"/>
          <w:lang w:val="en-US"/>
        </w:rPr>
        <w:t>II</w:t>
      </w:r>
      <w:r w:rsidRPr="00EF5262">
        <w:rPr>
          <w:rFonts w:ascii="Times New Roman" w:hAnsi="Times New Roman" w:cs="Times New Roman"/>
          <w:sz w:val="24"/>
          <w:szCs w:val="24"/>
        </w:rPr>
        <w:t xml:space="preserve"> класса опасности и 2 внеплановые выездные проверки по </w:t>
      </w:r>
      <w:proofErr w:type="gramStart"/>
      <w:r w:rsidRPr="00EF5262">
        <w:rPr>
          <w:rFonts w:ascii="Times New Roman" w:hAnsi="Times New Roman" w:cs="Times New Roman"/>
          <w:sz w:val="24"/>
          <w:szCs w:val="24"/>
        </w:rPr>
        <w:t xml:space="preserve">контролю </w:t>
      </w:r>
      <w:r w:rsidRPr="00EF5262">
        <w:rPr>
          <w:rFonts w:ascii="Times New Roman" w:hAnsi="Times New Roman" w:cs="Times New Roman"/>
          <w:sz w:val="24"/>
          <w:szCs w:val="24"/>
        </w:rPr>
        <w:br/>
        <w:t>за</w:t>
      </w:r>
      <w:proofErr w:type="gramEnd"/>
      <w:r w:rsidRPr="00EF5262">
        <w:rPr>
          <w:rFonts w:ascii="Times New Roman" w:hAnsi="Times New Roman" w:cs="Times New Roman"/>
          <w:sz w:val="24"/>
          <w:szCs w:val="24"/>
        </w:rPr>
        <w:t xml:space="preserve"> исполнением предписания выданного по результатам проведенной ранее проверки.  </w:t>
      </w:r>
    </w:p>
    <w:p w:rsidR="00E366AD" w:rsidRPr="00EF5262" w:rsidRDefault="00E366AD"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xml:space="preserve">Анализ показателей в части контрольно-надзорных мероприятий в отношении опасных производственных объектов отмечается, уменьшением количества проведенных проверок, уменьшения количества наложенных административных наказаний и приостановок, в связи с вступлением в силу Постановления Правительства от 10 марта 2022 года № 336, которым </w:t>
      </w:r>
      <w:r w:rsidRPr="00EF5262">
        <w:rPr>
          <w:rFonts w:ascii="Times New Roman" w:hAnsi="Times New Roman" w:cs="Times New Roman"/>
          <w:color w:val="000000"/>
          <w:sz w:val="24"/>
          <w:szCs w:val="24"/>
          <w:shd w:val="clear" w:color="auto" w:fill="FFFFFF"/>
        </w:rPr>
        <w:t>Правительство Российской Федерации постановило: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w:t>
      </w:r>
      <w:proofErr w:type="gramEnd"/>
      <w:r w:rsidRPr="00EF5262">
        <w:rPr>
          <w:rFonts w:ascii="Times New Roman" w:hAnsi="Times New Roman" w:cs="Times New Roman"/>
          <w:color w:val="000000"/>
          <w:sz w:val="24"/>
          <w:szCs w:val="24"/>
          <w:shd w:val="clear" w:color="auto" w:fill="FFFFFF"/>
        </w:rPr>
        <w:t xml:space="preserve"> (надзора), порядок организации и </w:t>
      </w:r>
      <w:proofErr w:type="gramStart"/>
      <w:r w:rsidRPr="00EF5262">
        <w:rPr>
          <w:rFonts w:ascii="Times New Roman" w:hAnsi="Times New Roman" w:cs="Times New Roman"/>
          <w:color w:val="000000"/>
          <w:sz w:val="24"/>
          <w:szCs w:val="24"/>
          <w:shd w:val="clear" w:color="auto" w:fill="FFFFFF"/>
        </w:rPr>
        <w:t>осуществления</w:t>
      </w:r>
      <w:proofErr w:type="gramEnd"/>
      <w:r w:rsidRPr="00EF5262">
        <w:rPr>
          <w:rFonts w:ascii="Times New Roman" w:hAnsi="Times New Roman" w:cs="Times New Roman"/>
          <w:color w:val="000000"/>
          <w:sz w:val="24"/>
          <w:szCs w:val="24"/>
          <w:shd w:val="clear" w:color="auto" w:fill="FFFFFF"/>
        </w:rPr>
        <w:t xml:space="preserve"> которых регулируется Федеральным законом "О государственном контроле (надзоре) и муниципальном контроле </w:t>
      </w:r>
      <w:r w:rsidRPr="00EF5262">
        <w:rPr>
          <w:rFonts w:ascii="Times New Roman" w:hAnsi="Times New Roman" w:cs="Times New Roman"/>
          <w:color w:val="000000"/>
          <w:sz w:val="24"/>
          <w:szCs w:val="24"/>
          <w:shd w:val="clear" w:color="auto" w:fill="FFFFFF"/>
        </w:rPr>
        <w:br/>
        <w:t xml:space="preserve">в Российской Федерации", за исключением случаев, указанных в пункте </w:t>
      </w:r>
      <w:r w:rsidRPr="00EF5262">
        <w:rPr>
          <w:rFonts w:ascii="Times New Roman" w:hAnsi="Times New Roman" w:cs="Times New Roman"/>
          <w:color w:val="000000"/>
          <w:sz w:val="24"/>
          <w:szCs w:val="24"/>
          <w:shd w:val="clear" w:color="auto" w:fill="FFFFFF"/>
        </w:rPr>
        <w:br/>
        <w:t xml:space="preserve">2 настоящего постановления, а именно допускается проведение запланированных на 2022 год плановых контрольных (надзорных) мероприятий в рамках федерального государственного надзора в области промышленной безопасности </w:t>
      </w:r>
      <w:r w:rsidRPr="00EF5262">
        <w:rPr>
          <w:rFonts w:ascii="Times New Roman" w:hAnsi="Times New Roman" w:cs="Times New Roman"/>
          <w:color w:val="000000"/>
          <w:sz w:val="24"/>
          <w:szCs w:val="24"/>
          <w:shd w:val="clear" w:color="auto" w:fill="FFFFFF"/>
        </w:rPr>
        <w:br/>
        <w:t>в отношении опасных производственных объектов, отнесенных ко II классу опасности.</w:t>
      </w:r>
    </w:p>
    <w:p w:rsidR="00E366AD" w:rsidRPr="00EF5262" w:rsidRDefault="00E366AD" w:rsidP="00EF5262">
      <w:pPr>
        <w:spacing w:after="0" w:line="240" w:lineRule="auto"/>
        <w:ind w:firstLine="709"/>
        <w:jc w:val="both"/>
        <w:rPr>
          <w:rFonts w:ascii="Times New Roman" w:hAnsi="Times New Roman" w:cs="Times New Roman"/>
          <w:color w:val="000000"/>
          <w:sz w:val="24"/>
          <w:szCs w:val="24"/>
          <w:shd w:val="clear" w:color="auto" w:fill="FFFFFF"/>
        </w:rPr>
      </w:pPr>
      <w:r w:rsidRPr="00EF5262">
        <w:rPr>
          <w:rFonts w:ascii="Times New Roman" w:hAnsi="Times New Roman" w:cs="Times New Roman"/>
          <w:color w:val="000000"/>
          <w:sz w:val="24"/>
          <w:szCs w:val="24"/>
          <w:shd w:val="clear" w:color="auto" w:fill="FFFFFF"/>
        </w:rPr>
        <w:t xml:space="preserve">Также установить, что в 2022 году в рамках видов государственного контроля (надзора), муниципального контроля, порядок организации и </w:t>
      </w:r>
      <w:proofErr w:type="gramStart"/>
      <w:r w:rsidRPr="00EF5262">
        <w:rPr>
          <w:rFonts w:ascii="Times New Roman" w:hAnsi="Times New Roman" w:cs="Times New Roman"/>
          <w:color w:val="000000"/>
          <w:sz w:val="24"/>
          <w:szCs w:val="24"/>
          <w:shd w:val="clear" w:color="auto" w:fill="FFFFFF"/>
        </w:rPr>
        <w:t>осуществления</w:t>
      </w:r>
      <w:proofErr w:type="gramEnd"/>
      <w:r w:rsidRPr="00EF5262">
        <w:rPr>
          <w:rFonts w:ascii="Times New Roman" w:hAnsi="Times New Roman" w:cs="Times New Roman"/>
          <w:color w:val="000000"/>
          <w:sz w:val="24"/>
          <w:szCs w:val="24"/>
          <w:shd w:val="clear" w:color="auto" w:fill="FFFFFF"/>
        </w:rPr>
        <w:t xml:space="preserve"> которых регулируются Федеральным законом "О государственном контроле (надзоре) и муниципальном контроле в Российской Федерации" внеплановые контрольные (надзорные) мероприятия, внеплановые проверки проводятся исключительно по следующим основаниям, а именно: </w:t>
      </w:r>
    </w:p>
    <w:p w:rsidR="00E366AD" w:rsidRPr="00EF5262" w:rsidRDefault="00E366AD" w:rsidP="00EF5262">
      <w:pPr>
        <w:spacing w:after="0" w:line="240" w:lineRule="auto"/>
        <w:ind w:firstLine="709"/>
        <w:jc w:val="both"/>
        <w:rPr>
          <w:rFonts w:ascii="Times New Roman" w:hAnsi="Times New Roman" w:cs="Times New Roman"/>
          <w:color w:val="000000"/>
          <w:sz w:val="24"/>
          <w:szCs w:val="24"/>
          <w:shd w:val="clear" w:color="auto" w:fill="FFFFFF"/>
        </w:rPr>
      </w:pPr>
      <w:r w:rsidRPr="00EF5262">
        <w:rPr>
          <w:rFonts w:ascii="Times New Roman" w:hAnsi="Times New Roman" w:cs="Times New Roman"/>
          <w:color w:val="000000"/>
          <w:sz w:val="24"/>
          <w:szCs w:val="24"/>
          <w:shd w:val="clear" w:color="auto" w:fill="FFFFFF"/>
        </w:rPr>
        <w:t>при условии согласования с органами прокуратуры:</w:t>
      </w:r>
    </w:p>
    <w:p w:rsidR="00E366AD" w:rsidRPr="00EF5262" w:rsidRDefault="00E366AD" w:rsidP="00EF5262">
      <w:pPr>
        <w:spacing w:after="0" w:line="240" w:lineRule="auto"/>
        <w:ind w:firstLine="709"/>
        <w:jc w:val="both"/>
        <w:rPr>
          <w:rFonts w:ascii="Times New Roman" w:hAnsi="Times New Roman" w:cs="Times New Roman"/>
          <w:color w:val="000000"/>
          <w:sz w:val="24"/>
          <w:szCs w:val="24"/>
          <w:shd w:val="clear" w:color="auto" w:fill="FFFFFF"/>
        </w:rPr>
      </w:pPr>
      <w:r w:rsidRPr="00EF5262">
        <w:rPr>
          <w:rFonts w:ascii="Times New Roman" w:hAnsi="Times New Roman" w:cs="Times New Roman"/>
          <w:color w:val="000000"/>
          <w:sz w:val="24"/>
          <w:szCs w:val="24"/>
          <w:shd w:val="clear" w:color="auto" w:fill="FFFFFF"/>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color w:val="000000"/>
          <w:sz w:val="24"/>
          <w:szCs w:val="24"/>
          <w:shd w:val="clear" w:color="auto" w:fill="FFFFFF"/>
        </w:rPr>
        <w:t xml:space="preserve">- в случае необходимости проведения внеплановой выездной проверки </w:t>
      </w:r>
      <w:r w:rsidRPr="00EF5262">
        <w:rPr>
          <w:rFonts w:ascii="Times New Roman" w:hAnsi="Times New Roman" w:cs="Times New Roman"/>
          <w:color w:val="000000"/>
          <w:sz w:val="24"/>
          <w:szCs w:val="24"/>
          <w:shd w:val="clear" w:color="auto" w:fill="FFFFFF"/>
        </w:rPr>
        <w:br/>
        <w:t xml:space="preserve">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w:t>
      </w:r>
      <w:r w:rsidRPr="00EF5262">
        <w:rPr>
          <w:rFonts w:ascii="Times New Roman" w:hAnsi="Times New Roman" w:cs="Times New Roman"/>
          <w:color w:val="000000"/>
          <w:sz w:val="24"/>
          <w:szCs w:val="24"/>
          <w:shd w:val="clear" w:color="auto" w:fill="FFFFFF"/>
        </w:rPr>
        <w:br/>
        <w:t>в распоряжении контрольного (надзорного) органа информации.</w:t>
      </w:r>
    </w:p>
    <w:p w:rsidR="00E366AD" w:rsidRPr="00EF5262" w:rsidRDefault="00563F92" w:rsidP="00EF5262">
      <w:pPr>
        <w:pStyle w:val="24"/>
        <w:spacing w:after="0" w:line="240" w:lineRule="auto"/>
        <w:ind w:firstLine="709"/>
        <w:jc w:val="both"/>
        <w:rPr>
          <w:color w:val="000000"/>
          <w:shd w:val="clear" w:color="auto" w:fill="FFFFFF"/>
        </w:rPr>
      </w:pPr>
      <w:r>
        <w:rPr>
          <w:color w:val="000000"/>
          <w:shd w:val="clear" w:color="auto" w:fill="FFFFFF"/>
        </w:rPr>
        <w:t xml:space="preserve">- </w:t>
      </w:r>
      <w:r w:rsidR="00E366AD" w:rsidRPr="00EF5262">
        <w:rPr>
          <w:color w:val="000000"/>
          <w:shd w:val="clear" w:color="auto" w:fill="FFFFFF"/>
        </w:rPr>
        <w:t>без согласования с органами прокуратуры:</w:t>
      </w:r>
    </w:p>
    <w:p w:rsidR="00E366AD" w:rsidRPr="00EF5262" w:rsidRDefault="00E366AD" w:rsidP="00EF5262">
      <w:pPr>
        <w:pStyle w:val="24"/>
        <w:spacing w:after="0" w:line="240" w:lineRule="auto"/>
        <w:ind w:firstLine="709"/>
        <w:jc w:val="both"/>
        <w:rPr>
          <w:color w:val="000000"/>
          <w:shd w:val="clear" w:color="auto" w:fill="FFFFFF"/>
        </w:rPr>
      </w:pPr>
      <w:r w:rsidRPr="00EF5262">
        <w:rPr>
          <w:color w:val="000000"/>
          <w:shd w:val="clear" w:color="auto" w:fill="FFFFFF"/>
        </w:rPr>
        <w:t xml:space="preserve">- внеплановые проверки, </w:t>
      </w:r>
      <w:proofErr w:type="gramStart"/>
      <w:r w:rsidRPr="00EF5262">
        <w:rPr>
          <w:color w:val="000000"/>
          <w:shd w:val="clear" w:color="auto" w:fill="FFFFFF"/>
        </w:rPr>
        <w:t>основания</w:t>
      </w:r>
      <w:proofErr w:type="gramEnd"/>
      <w:r w:rsidRPr="00EF5262">
        <w:rPr>
          <w:color w:val="000000"/>
          <w:shd w:val="clear" w:color="auto" w:fill="FFFFFF"/>
        </w:rPr>
        <w:t xml:space="preserve"> для проведения которых установлены </w:t>
      </w:r>
      <w:r w:rsidRPr="00563F92">
        <w:t>пунктом 1.1 части 2 статьи 10</w:t>
      </w:r>
      <w:r w:rsidRPr="00EF5262">
        <w:t> Федерального</w:t>
      </w:r>
      <w:r w:rsidRPr="00EF5262">
        <w:rPr>
          <w:color w:val="000000"/>
          <w:shd w:val="clear" w:color="auto" w:fill="FFFFFF"/>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66AD" w:rsidRPr="00EF5262" w:rsidRDefault="00E366AD" w:rsidP="00EF5262">
      <w:pPr>
        <w:pStyle w:val="24"/>
        <w:spacing w:after="0" w:line="240" w:lineRule="auto"/>
        <w:ind w:firstLine="709"/>
        <w:jc w:val="both"/>
      </w:pPr>
      <w:r w:rsidRPr="00EF5262">
        <w:t xml:space="preserve">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w:t>
      </w:r>
      <w:proofErr w:type="gramStart"/>
      <w:r w:rsidRPr="00EF5262">
        <w:t>Контроль за</w:t>
      </w:r>
      <w:proofErr w:type="gramEnd"/>
      <w:r w:rsidRPr="00EF5262">
        <w:t xml:space="preserve"> выполнением условий действия лицензий осуществляется в соответствии с годовым планом работы Управле</w:t>
      </w:r>
      <w:r w:rsidR="00563F92">
        <w:t xml:space="preserve">ния и требованиями Положения: </w:t>
      </w:r>
      <w:r w:rsidRPr="00EF5262">
        <w:t xml:space="preserve">«Лицензирование эксплуатации взрывопожароопасных и химически опасных производственных объектов I, II и III классов опасности». Контроль соблюдения лицензионных требований проводится в ходе проведения плановых </w:t>
      </w:r>
      <w:r w:rsidRPr="00EF5262">
        <w:br/>
        <w:t>и внеплановых проверок.</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Основной проблемой металлургических предприятий с небольшим объемом производства, остается медленная модернизация металлургических произво</w:t>
      </w:r>
      <w:proofErr w:type="gramStart"/>
      <w:r w:rsidRPr="00EF5262">
        <w:rPr>
          <w:rFonts w:ascii="Times New Roman" w:hAnsi="Times New Roman" w:cs="Times New Roman"/>
          <w:sz w:val="24"/>
          <w:szCs w:val="24"/>
        </w:rPr>
        <w:t>дств с з</w:t>
      </w:r>
      <w:proofErr w:type="gramEnd"/>
      <w:r w:rsidRPr="00EF5262">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E366AD" w:rsidRPr="00EF5262" w:rsidRDefault="00E366AD" w:rsidP="00EF5262">
      <w:pPr>
        <w:spacing w:after="0" w:line="240" w:lineRule="auto"/>
        <w:ind w:firstLine="709"/>
        <w:jc w:val="both"/>
        <w:rPr>
          <w:rFonts w:ascii="Times New Roman" w:hAnsi="Times New Roman" w:cs="Times New Roman"/>
          <w:bCs/>
          <w:sz w:val="24"/>
          <w:szCs w:val="24"/>
        </w:rPr>
      </w:pPr>
      <w:proofErr w:type="gramStart"/>
      <w:r w:rsidRPr="00EF5262">
        <w:rPr>
          <w:rFonts w:ascii="Times New Roman" w:hAnsi="Times New Roman" w:cs="Times New Roman"/>
          <w:sz w:val="24"/>
          <w:szCs w:val="24"/>
        </w:rPr>
        <w:lastRenderedPageBreak/>
        <w:t>Во исполнение поручения заместителя руководителя  Федеральной службы, по экологическому, технологическому и атомному надзору В.В.  Козивкина  от 07.11.2022 №00-08-05/943 «О размещении информационных фото- и видеоматериалов в ЦП АИС Ростехнадзора» по Самарской области были размещены фотоматериалы по несчастному случаю, в области металлургии произошедшему в 2009 году в организации ОАО «Самарский металлургический завод» рег.№ в ЦП АИС Г04/06/09/021.</w:t>
      </w:r>
      <w:proofErr w:type="gramEnd"/>
    </w:p>
    <w:p w:rsidR="00E366AD" w:rsidRPr="00563F92" w:rsidRDefault="00E366AD" w:rsidP="00EF5262">
      <w:pPr>
        <w:spacing w:after="0" w:line="240" w:lineRule="auto"/>
        <w:ind w:firstLine="709"/>
        <w:jc w:val="both"/>
        <w:rPr>
          <w:rFonts w:ascii="Times New Roman" w:hAnsi="Times New Roman" w:cs="Times New Roman"/>
          <w:b/>
          <w:sz w:val="24"/>
          <w:szCs w:val="24"/>
        </w:rPr>
      </w:pPr>
      <w:r w:rsidRPr="00563F92">
        <w:rPr>
          <w:rFonts w:ascii="Times New Roman" w:hAnsi="Times New Roman" w:cs="Times New Roman"/>
          <w:b/>
          <w:sz w:val="24"/>
          <w:szCs w:val="24"/>
        </w:rPr>
        <w:t>По Ульяновской области</w:t>
      </w:r>
    </w:p>
    <w:p w:rsidR="00E366AD" w:rsidRPr="00EF5262" w:rsidRDefault="00E366AD" w:rsidP="00EF5262">
      <w:pPr>
        <w:pStyle w:val="21"/>
        <w:ind w:left="0" w:firstLine="709"/>
      </w:pPr>
      <w:r w:rsidRPr="00EF5262">
        <w:t>Надзорная деятельность инспекторским составом осуществлялась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Данный план проверок формировался с учетом требований ФЗ №294, ФЗ № 248 с последующим согласованием с прокуратурой.</w:t>
      </w:r>
    </w:p>
    <w:p w:rsidR="00E366AD" w:rsidRPr="00EF5262" w:rsidRDefault="00E366AD" w:rsidP="00EF5262">
      <w:pPr>
        <w:pStyle w:val="21"/>
        <w:ind w:left="0" w:firstLine="709"/>
      </w:pPr>
      <w:r w:rsidRPr="00EF5262">
        <w:t>За отчетный период  Управлением было проведено 4 плановые проверк</w:t>
      </w:r>
      <w:proofErr w:type="gramStart"/>
      <w:r w:rsidRPr="00EF5262">
        <w:t>и ООО</w:t>
      </w:r>
      <w:proofErr w:type="gramEnd"/>
      <w:r w:rsidRPr="00EF5262">
        <w:t xml:space="preserve"> «Анкор», АО «АлМет», АО «КТЦ «Металлоконструкция».</w:t>
      </w:r>
    </w:p>
    <w:p w:rsidR="00E366AD" w:rsidRPr="00EF5262" w:rsidRDefault="00E366AD" w:rsidP="00EF5262">
      <w:pPr>
        <w:pStyle w:val="21"/>
        <w:ind w:left="0" w:firstLine="709"/>
      </w:pPr>
      <w:r w:rsidRPr="00EF5262">
        <w:t>Основные показатели работы инспектора приведены в таблице:</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428"/>
        <w:gridCol w:w="1559"/>
        <w:gridCol w:w="1701"/>
        <w:gridCol w:w="992"/>
      </w:tblGrid>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rPr>
                <w:rFonts w:ascii="Times New Roman" w:hAnsi="Times New Roman" w:cs="Times New Roman"/>
                <w:b/>
                <w:sz w:val="24"/>
                <w:szCs w:val="24"/>
              </w:rPr>
            </w:pPr>
            <w:r w:rsidRPr="00563F92">
              <w:rPr>
                <w:rFonts w:ascii="Times New Roman" w:hAnsi="Times New Roman" w:cs="Times New Roman"/>
                <w:b/>
                <w:sz w:val="24"/>
                <w:szCs w:val="24"/>
              </w:rPr>
              <w:t xml:space="preserve">№ </w:t>
            </w:r>
            <w:proofErr w:type="gramStart"/>
            <w:r w:rsidRPr="00563F92">
              <w:rPr>
                <w:rFonts w:ascii="Times New Roman" w:hAnsi="Times New Roman" w:cs="Times New Roman"/>
                <w:b/>
                <w:sz w:val="24"/>
                <w:szCs w:val="24"/>
              </w:rPr>
              <w:t>п</w:t>
            </w:r>
            <w:proofErr w:type="gramEnd"/>
            <w:r w:rsidRPr="00563F92">
              <w:rPr>
                <w:rFonts w:ascii="Times New Roman" w:hAnsi="Times New Roman" w:cs="Times New Roman"/>
                <w:b/>
                <w:sz w:val="24"/>
                <w:szCs w:val="24"/>
              </w:rPr>
              <w:t>/п</w:t>
            </w:r>
          </w:p>
        </w:tc>
        <w:tc>
          <w:tcPr>
            <w:tcW w:w="442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563F92" w:rsidP="00563F92">
            <w:pPr>
              <w:spacing w:after="0" w:line="240" w:lineRule="auto"/>
              <w:rPr>
                <w:rFonts w:ascii="Times New Roman" w:hAnsi="Times New Roman" w:cs="Times New Roman"/>
                <w:b/>
                <w:sz w:val="24"/>
                <w:szCs w:val="24"/>
              </w:rPr>
            </w:pPr>
            <w:r>
              <w:rPr>
                <w:rFonts w:ascii="Times New Roman" w:hAnsi="Times New Roman" w:cs="Times New Roman"/>
                <w:b/>
                <w:sz w:val="24"/>
                <w:szCs w:val="24"/>
              </w:rPr>
              <w:t>12 мес. 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563F92" w:rsidP="00563F92">
            <w:pPr>
              <w:tabs>
                <w:tab w:val="left" w:pos="195"/>
                <w:tab w:val="center" w:pos="668"/>
              </w:tabs>
              <w:spacing w:after="0" w:line="240" w:lineRule="auto"/>
              <w:rPr>
                <w:rFonts w:ascii="Times New Roman" w:hAnsi="Times New Roman" w:cs="Times New Roman"/>
                <w:b/>
                <w:sz w:val="24"/>
                <w:szCs w:val="24"/>
              </w:rPr>
            </w:pPr>
            <w:r>
              <w:rPr>
                <w:rFonts w:ascii="Times New Roman" w:hAnsi="Times New Roman" w:cs="Times New Roman"/>
                <w:b/>
                <w:sz w:val="24"/>
                <w:szCs w:val="24"/>
              </w:rPr>
              <w:t>12 мес. 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rPr>
                <w:rFonts w:ascii="Times New Roman" w:hAnsi="Times New Roman" w:cs="Times New Roman"/>
                <w:b/>
                <w:sz w:val="24"/>
                <w:szCs w:val="24"/>
              </w:rPr>
            </w:pPr>
            <w:r w:rsidRPr="00563F92">
              <w:rPr>
                <w:rFonts w:ascii="Times New Roman" w:hAnsi="Times New Roman" w:cs="Times New Roman"/>
                <w:b/>
                <w:sz w:val="24"/>
                <w:szCs w:val="24"/>
              </w:rPr>
              <w:t>+/-</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tcPr>
          <w:p w:rsidR="00E366AD" w:rsidRPr="00563F92" w:rsidRDefault="00E366AD" w:rsidP="00563F92">
            <w:pPr>
              <w:spacing w:after="0" w:line="240" w:lineRule="auto"/>
              <w:jc w:val="center"/>
              <w:rPr>
                <w:rFonts w:ascii="Times New Roman" w:hAnsi="Times New Roman" w:cs="Times New Roman"/>
                <w:sz w:val="24"/>
                <w:szCs w:val="24"/>
              </w:rPr>
            </w:pPr>
          </w:p>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3.1.</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3.2.</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-33</w:t>
            </w:r>
          </w:p>
        </w:tc>
      </w:tr>
      <w:tr w:rsidR="00E366AD" w:rsidRPr="00EF5262" w:rsidTr="00563F92">
        <w:trPr>
          <w:trHeight w:val="360"/>
        </w:trPr>
        <w:tc>
          <w:tcPr>
            <w:tcW w:w="85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5.</w:t>
            </w:r>
          </w:p>
        </w:tc>
        <w:tc>
          <w:tcPr>
            <w:tcW w:w="4428"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bl>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конец отчётного периода за отделом всего закреплено 23 предприятия, в том числе 19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18 объектов, 1 из которых эксплуатируются в других областях (ООО "Анкор").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Сравнительный анализ основных показателей в надзорной деятельности Управления говорит о том, что показатели за 2022 г. по сравнению с 2021 г. увеличены по всем пунктам за исключением количества внеплановых проверок.</w:t>
      </w:r>
    </w:p>
    <w:p w:rsidR="00E366AD" w:rsidRDefault="00E366AD" w:rsidP="00563F9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исполнение поручения заместителя руководителя  Федеральной службы, по экологическому, техно</w:t>
      </w:r>
      <w:r w:rsidR="00563F92">
        <w:rPr>
          <w:rFonts w:ascii="Times New Roman" w:hAnsi="Times New Roman" w:cs="Times New Roman"/>
          <w:sz w:val="24"/>
          <w:szCs w:val="24"/>
        </w:rPr>
        <w:t xml:space="preserve">логическому и атомному надзору В.В. </w:t>
      </w:r>
      <w:r w:rsidRPr="00EF5262">
        <w:rPr>
          <w:rFonts w:ascii="Times New Roman" w:hAnsi="Times New Roman" w:cs="Times New Roman"/>
          <w:sz w:val="24"/>
          <w:szCs w:val="24"/>
        </w:rPr>
        <w:t xml:space="preserve">Козивкина  от 07.11.2022 №00-08-05/943 «О размещении информационных фото- и видеоматериалов в ЦП АИС Ростехнадзора», согласно проведенного анализа подсистемы аварийности и травматизма ЦП АИС Ростехнадзора, учетные записи не зафиксированы, </w:t>
      </w:r>
      <w:proofErr w:type="gramStart"/>
      <w:r w:rsidRPr="00EF5262">
        <w:rPr>
          <w:rFonts w:ascii="Times New Roman" w:hAnsi="Times New Roman" w:cs="Times New Roman"/>
          <w:sz w:val="24"/>
          <w:szCs w:val="24"/>
        </w:rPr>
        <w:t>аварии</w:t>
      </w:r>
      <w:proofErr w:type="gramEnd"/>
      <w:r w:rsidRPr="00EF5262">
        <w:rPr>
          <w:rFonts w:ascii="Times New Roman" w:hAnsi="Times New Roman" w:cs="Times New Roman"/>
          <w:sz w:val="24"/>
          <w:szCs w:val="24"/>
        </w:rPr>
        <w:t xml:space="preserve"> и несчастные случаи за отчетный период отсутствуют.</w:t>
      </w:r>
    </w:p>
    <w:p w:rsidR="00E366AD" w:rsidRPr="00563F92" w:rsidRDefault="00E366AD" w:rsidP="00EF5262">
      <w:pPr>
        <w:tabs>
          <w:tab w:val="left" w:pos="4116"/>
        </w:tabs>
        <w:spacing w:after="0" w:line="240" w:lineRule="auto"/>
        <w:ind w:firstLine="709"/>
        <w:jc w:val="both"/>
        <w:rPr>
          <w:rFonts w:ascii="Times New Roman" w:hAnsi="Times New Roman" w:cs="Times New Roman"/>
          <w:b/>
          <w:sz w:val="24"/>
          <w:szCs w:val="24"/>
        </w:rPr>
      </w:pPr>
      <w:r w:rsidRPr="00563F92">
        <w:rPr>
          <w:rFonts w:ascii="Times New Roman" w:hAnsi="Times New Roman" w:cs="Times New Roman"/>
          <w:b/>
          <w:sz w:val="24"/>
          <w:szCs w:val="24"/>
        </w:rPr>
        <w:t>По Пензенской области</w:t>
      </w:r>
    </w:p>
    <w:p w:rsidR="00E366AD" w:rsidRPr="00EF5262" w:rsidRDefault="00E366AD"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требованиями Федерального закона «О промышленной безопасности опасных производственных объектов» и других руководящих документов в 2022 году осуществлялась контрольно-надзорная деятельность на подконтрольных предприятиях Пензенской области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16"/>
        <w:gridCol w:w="1560"/>
        <w:gridCol w:w="1560"/>
        <w:gridCol w:w="1094"/>
      </w:tblGrid>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lastRenderedPageBreak/>
              <w:t xml:space="preserve">№ </w:t>
            </w:r>
            <w:proofErr w:type="gramStart"/>
            <w:r w:rsidRPr="00563F92">
              <w:rPr>
                <w:rFonts w:ascii="Times New Roman" w:hAnsi="Times New Roman" w:cs="Times New Roman"/>
                <w:b/>
                <w:sz w:val="24"/>
                <w:szCs w:val="24"/>
              </w:rPr>
              <w:t>п</w:t>
            </w:r>
            <w:proofErr w:type="gramEnd"/>
            <w:r w:rsidRPr="00563F92">
              <w:rPr>
                <w:rFonts w:ascii="Times New Roman" w:hAnsi="Times New Roman" w:cs="Times New Roman"/>
                <w:b/>
                <w:sz w:val="24"/>
                <w:szCs w:val="24"/>
              </w:rPr>
              <w:t>/п</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Основные показатели надзорной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563F92" w:rsidP="00563F92">
            <w:pPr>
              <w:tabs>
                <w:tab w:val="left" w:pos="195"/>
                <w:tab w:val="center" w:pos="6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563F92" w:rsidP="00563F92">
            <w:pPr>
              <w:tabs>
                <w:tab w:val="left" w:pos="195"/>
                <w:tab w:val="center" w:pos="6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2022</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w:t>
            </w:r>
          </w:p>
        </w:tc>
      </w:tr>
      <w:tr w:rsidR="00E366AD" w:rsidRPr="00EF5262" w:rsidTr="00563F92">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E366AD" w:rsidRPr="00EF5262" w:rsidRDefault="00E366AD" w:rsidP="00563F92">
            <w:pPr>
              <w:spacing w:after="0" w:line="240" w:lineRule="auto"/>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1.</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поднадзорных предприятий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8</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2.</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3.</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проверок, всего,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-6</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3.1</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3.2</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r>
      <w:tr w:rsidR="00E366AD" w:rsidRPr="00EF5262" w:rsidTr="00563F92">
        <w:trPr>
          <w:trHeight w:val="360"/>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4.</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-60</w:t>
            </w:r>
          </w:p>
        </w:tc>
      </w:tr>
      <w:tr w:rsidR="00E366AD" w:rsidRPr="00EF5262" w:rsidTr="00563F92">
        <w:trPr>
          <w:trHeight w:val="525"/>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5.</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дел, направленных в суд на приостановку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105"/>
        </w:trPr>
        <w:tc>
          <w:tcPr>
            <w:tcW w:w="709"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6.</w:t>
            </w:r>
          </w:p>
        </w:tc>
        <w:tc>
          <w:tcPr>
            <w:tcW w:w="4716"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r>
    </w:tbl>
    <w:p w:rsidR="00E366AD" w:rsidRPr="00EF5262"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ab/>
        <w:t>За отчетный период проведены 4 проверки: 2 плановые проверки (завершены путем составления актов на основании п. 7 постановления Правительства РФ от 10 марта 2022г. № 336 «Об особенностях организации и осуществления государственного контроля (надзора), муниципального контроля»), 2 внеплановые проверки ранее выданного предписания. Нарушения не выявлены.</w:t>
      </w:r>
    </w:p>
    <w:p w:rsidR="00E366AD" w:rsidRPr="00EF5262"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непредставление сведений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в отношении 2 юридических лиц составлены протоколы об административном правонарушении по ч.1 ст.9.1 КоАП РФ. Наложено 2 наказания в виде предупреждения.</w:t>
      </w:r>
    </w:p>
    <w:p w:rsidR="00E366AD" w:rsidRPr="00563F92" w:rsidRDefault="00E366AD" w:rsidP="00563F92">
      <w:pPr>
        <w:tabs>
          <w:tab w:val="left" w:pos="720"/>
          <w:tab w:val="left" w:pos="12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ab/>
      </w:r>
      <w:proofErr w:type="gramStart"/>
      <w:r w:rsidRPr="00EF5262">
        <w:rPr>
          <w:rFonts w:ascii="Times New Roman" w:hAnsi="Times New Roman" w:cs="Times New Roman"/>
          <w:sz w:val="24"/>
          <w:szCs w:val="24"/>
        </w:rPr>
        <w:t>Во исполнение поручения от 07.11.2022 № 00-08-05/943 заместителя руководителя Федеральной службы по экологическому, технологическому и атомному надзору В.В. Козивкина в подсистеме «Аварийность и травматизм» ЦП АИС Ростехнадзора проверена имеющаяся учетная запись по ранее произошедшему аварийному событию (групповой несчастный случай, произошедший в 2019 году в ООО «АМС», учетная запись СГ53/12/13/19/011).</w:t>
      </w:r>
      <w:proofErr w:type="gramEnd"/>
      <w:r w:rsidRPr="00EF5262">
        <w:rPr>
          <w:rFonts w:ascii="Times New Roman" w:hAnsi="Times New Roman" w:cs="Times New Roman"/>
          <w:sz w:val="24"/>
          <w:szCs w:val="24"/>
        </w:rPr>
        <w:t xml:space="preserve"> Имеющиеся в распоряжении Отдела фото- и </w:t>
      </w:r>
      <w:r w:rsidR="00563F92">
        <w:rPr>
          <w:rFonts w:ascii="Times New Roman" w:hAnsi="Times New Roman" w:cs="Times New Roman"/>
          <w:sz w:val="24"/>
          <w:szCs w:val="24"/>
        </w:rPr>
        <w:t xml:space="preserve">видеоматериалы ранее размещены </w:t>
      </w:r>
      <w:r w:rsidRPr="00EF5262">
        <w:rPr>
          <w:rFonts w:ascii="Times New Roman" w:hAnsi="Times New Roman" w:cs="Times New Roman"/>
          <w:sz w:val="24"/>
          <w:szCs w:val="24"/>
        </w:rPr>
        <w:t>в разделе «Документы» подсистемы «Аварийность и травматизм».</w:t>
      </w:r>
    </w:p>
    <w:p w:rsidR="00E366AD" w:rsidRPr="00563F92" w:rsidRDefault="00E366AD" w:rsidP="00EF5262">
      <w:pPr>
        <w:tabs>
          <w:tab w:val="left" w:pos="4044"/>
        </w:tabs>
        <w:spacing w:after="0" w:line="240" w:lineRule="auto"/>
        <w:ind w:firstLine="709"/>
        <w:jc w:val="both"/>
        <w:rPr>
          <w:rFonts w:ascii="Times New Roman" w:hAnsi="Times New Roman" w:cs="Times New Roman"/>
          <w:b/>
          <w:sz w:val="24"/>
          <w:szCs w:val="24"/>
        </w:rPr>
      </w:pPr>
      <w:r w:rsidRPr="00563F92">
        <w:rPr>
          <w:rFonts w:ascii="Times New Roman" w:hAnsi="Times New Roman" w:cs="Times New Roman"/>
          <w:b/>
          <w:sz w:val="24"/>
          <w:szCs w:val="24"/>
        </w:rPr>
        <w:t>По Саратовской области</w:t>
      </w:r>
    </w:p>
    <w:p w:rsidR="00E366AD" w:rsidRPr="00EF5262" w:rsidRDefault="00563F92" w:rsidP="00EF5262">
      <w:pPr>
        <w:tabs>
          <w:tab w:val="left" w:pos="57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w:t>
      </w:r>
      <w:r w:rsidR="00E366AD" w:rsidRPr="00EF5262">
        <w:rPr>
          <w:rFonts w:ascii="Times New Roman" w:hAnsi="Times New Roman" w:cs="Times New Roman"/>
          <w:sz w:val="24"/>
          <w:szCs w:val="24"/>
        </w:rPr>
        <w:t>надзорной деятельности в области  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558"/>
        <w:gridCol w:w="1559"/>
        <w:gridCol w:w="1391"/>
      </w:tblGrid>
      <w:tr w:rsidR="00563F92"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563F92" w:rsidRPr="00563F92" w:rsidRDefault="00563F92"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Основные показатели надзорной деятельности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563F92" w:rsidRPr="00563F92" w:rsidRDefault="00563F92" w:rsidP="00563F92">
            <w:pPr>
              <w:tabs>
                <w:tab w:val="left" w:pos="195"/>
                <w:tab w:val="center" w:pos="668"/>
              </w:tabs>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 xml:space="preserve">12 мес. </w:t>
            </w:r>
            <w:r>
              <w:rPr>
                <w:rFonts w:ascii="Times New Roman" w:hAnsi="Times New Roman" w:cs="Times New Roman"/>
                <w:b/>
                <w:sz w:val="24"/>
                <w:szCs w:val="24"/>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563F92" w:rsidRPr="00563F92" w:rsidRDefault="00563F92" w:rsidP="00563F92">
            <w:pPr>
              <w:tabs>
                <w:tab w:val="left" w:pos="195"/>
                <w:tab w:val="center" w:pos="6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мес. 2022 </w:t>
            </w:r>
          </w:p>
        </w:tc>
        <w:tc>
          <w:tcPr>
            <w:tcW w:w="1391" w:type="dxa"/>
            <w:tcBorders>
              <w:top w:val="single" w:sz="4" w:space="0" w:color="auto"/>
              <w:left w:val="single" w:sz="4" w:space="0" w:color="auto"/>
              <w:bottom w:val="single" w:sz="4" w:space="0" w:color="auto"/>
              <w:right w:val="single" w:sz="4" w:space="0" w:color="auto"/>
            </w:tcBorders>
            <w:vAlign w:val="center"/>
            <w:hideMark/>
          </w:tcPr>
          <w:p w:rsidR="00563F92" w:rsidRPr="00563F92" w:rsidRDefault="00563F92"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w:t>
            </w:r>
          </w:p>
        </w:tc>
      </w:tr>
      <w:tr w:rsidR="00E366AD" w:rsidRPr="00EF5262" w:rsidTr="00563F92">
        <w:trPr>
          <w:trHeight w:val="360"/>
        </w:trPr>
        <w:tc>
          <w:tcPr>
            <w:tcW w:w="9639" w:type="dxa"/>
            <w:gridSpan w:val="4"/>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поднадзорных предприятий (юридических лиц)</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инспекторов</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проверок, всего, в том числе: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-8</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плановые проверки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внеплановые проверки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3</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-4</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выявленных нарушений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13</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-78</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Число дел, направленных в суд на приостановку деятельности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0</w:t>
            </w:r>
          </w:p>
        </w:tc>
      </w:tr>
      <w:tr w:rsidR="00E366AD" w:rsidRPr="00EF5262" w:rsidTr="00563F92">
        <w:trPr>
          <w:trHeight w:val="360"/>
        </w:trPr>
        <w:tc>
          <w:tcPr>
            <w:tcW w:w="5131" w:type="dxa"/>
            <w:tcBorders>
              <w:top w:val="single" w:sz="4" w:space="0" w:color="auto"/>
              <w:left w:val="single" w:sz="4" w:space="0" w:color="auto"/>
              <w:bottom w:val="single" w:sz="4" w:space="0" w:color="auto"/>
              <w:right w:val="single" w:sz="4" w:space="0" w:color="auto"/>
            </w:tcBorders>
            <w:hideMark/>
          </w:tcPr>
          <w:p w:rsidR="00E366AD" w:rsidRPr="00563F92" w:rsidRDefault="00E366AD" w:rsidP="00563F92">
            <w:pPr>
              <w:spacing w:after="0" w:line="240" w:lineRule="auto"/>
              <w:rPr>
                <w:rFonts w:ascii="Times New Roman" w:hAnsi="Times New Roman" w:cs="Times New Roman"/>
                <w:sz w:val="24"/>
                <w:szCs w:val="24"/>
              </w:rPr>
            </w:pPr>
            <w:r w:rsidRPr="00563F92">
              <w:rPr>
                <w:rFonts w:ascii="Times New Roman" w:hAnsi="Times New Roman" w:cs="Times New Roman"/>
                <w:sz w:val="24"/>
                <w:szCs w:val="24"/>
              </w:rPr>
              <w:t>Количество наложенных административных наказаний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2</w:t>
            </w:r>
          </w:p>
        </w:tc>
        <w:tc>
          <w:tcPr>
            <w:tcW w:w="1391" w:type="dxa"/>
            <w:tcBorders>
              <w:top w:val="single" w:sz="4" w:space="0" w:color="auto"/>
              <w:left w:val="single" w:sz="4" w:space="0" w:color="auto"/>
              <w:bottom w:val="single" w:sz="4" w:space="0" w:color="auto"/>
              <w:right w:val="single" w:sz="4" w:space="0" w:color="auto"/>
            </w:tcBorders>
            <w:vAlign w:val="center"/>
            <w:hideMark/>
          </w:tcPr>
          <w:p w:rsidR="00E366AD" w:rsidRPr="00563F92" w:rsidRDefault="00E366AD" w:rsidP="00563F92">
            <w:pPr>
              <w:spacing w:after="0" w:line="240" w:lineRule="auto"/>
              <w:jc w:val="center"/>
              <w:rPr>
                <w:rFonts w:ascii="Times New Roman" w:hAnsi="Times New Roman" w:cs="Times New Roman"/>
                <w:sz w:val="24"/>
                <w:szCs w:val="24"/>
              </w:rPr>
            </w:pPr>
            <w:r w:rsidRPr="00563F92">
              <w:rPr>
                <w:rFonts w:ascii="Times New Roman" w:hAnsi="Times New Roman" w:cs="Times New Roman"/>
                <w:sz w:val="24"/>
                <w:szCs w:val="24"/>
              </w:rPr>
              <w:t>-5</w:t>
            </w:r>
          </w:p>
        </w:tc>
      </w:tr>
    </w:tbl>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За 12 месяцев 2022 года проведены мероприятия, направленные на предотвращение аварий и несчастных случаев на объектах металлургической промышленности:</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объеме проведения профилактических мероприятий в адрес организаций направлено информационное письмо, в целях предупреждения нарушений обязательных требований в области промышленной безопасности с анализом причин аварий и несчастных случаев, произошедших на опасных производственных объектах металлургических и коксохимических произво</w:t>
      </w:r>
      <w:proofErr w:type="gramStart"/>
      <w:r w:rsidRPr="00EF5262">
        <w:rPr>
          <w:rFonts w:ascii="Times New Roman" w:hAnsi="Times New Roman" w:cs="Times New Roman"/>
          <w:sz w:val="24"/>
          <w:szCs w:val="24"/>
        </w:rPr>
        <w:t>дств в п</w:t>
      </w:r>
      <w:proofErr w:type="gramEnd"/>
      <w:r w:rsidRPr="00EF5262">
        <w:rPr>
          <w:rFonts w:ascii="Times New Roman" w:hAnsi="Times New Roman" w:cs="Times New Roman"/>
          <w:sz w:val="24"/>
          <w:szCs w:val="24"/>
        </w:rPr>
        <w:t>ериод с января 2021 по 2 квартал 2022г. В письме указано на доведение сведений о причинах аварий и случаев травматизма до специалистов и обслуживающего персонала и представления отчета о проведенных мероприятиях в указанный в сообщении срок.</w:t>
      </w:r>
    </w:p>
    <w:p w:rsidR="00E366AD" w:rsidRPr="00EF5262" w:rsidRDefault="00E366AD"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Инспекторским составом ведется контроль: за представлением сведений об организации производственного контроля за соблюдением требований промышленной безопасности в соответствии с установленными требованиями;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roofErr w:type="gramEnd"/>
      <w:r w:rsidRPr="00EF5262">
        <w:rPr>
          <w:rFonts w:ascii="Times New Roman" w:hAnsi="Times New Roman" w:cs="Times New Roman"/>
          <w:sz w:val="24"/>
          <w:szCs w:val="24"/>
        </w:rPr>
        <w:t xml:space="preserve"> Результаты надзорной деятельности показывают, что основными проблемами для большинства подконтрольных предприятий остаются следующие: медленными темпами происходит внедрение новых высокоэффективных и безопасных технологий и замена оборудования, технических устройств, отработавших нормативный срок службы, постоянная смена собственников организаций, нахождение их за пределами области и недостаточные капитальные вложения.</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Обращений связанных с соблюдением требований промышленной при эксплуатации опасных производственных объектов металлургической промышленности в адрес Управления не поступало.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w:t>
      </w:r>
    </w:p>
    <w:p w:rsidR="00E366AD" w:rsidRPr="00EF5262" w:rsidRDefault="00E366AD" w:rsidP="00EF5262">
      <w:pPr>
        <w:tabs>
          <w:tab w:val="left" w:pos="720"/>
          <w:tab w:val="left" w:pos="12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ab/>
      </w:r>
      <w:proofErr w:type="gramStart"/>
      <w:r w:rsidRPr="00EF5262">
        <w:rPr>
          <w:rFonts w:ascii="Times New Roman" w:hAnsi="Times New Roman" w:cs="Times New Roman"/>
          <w:sz w:val="24"/>
          <w:szCs w:val="24"/>
        </w:rPr>
        <w:t xml:space="preserve">Во исполнение письма заместителя руководителя  Федеральной службы </w:t>
      </w:r>
      <w:r w:rsidRPr="00EF5262">
        <w:rPr>
          <w:rFonts w:ascii="Times New Roman" w:hAnsi="Times New Roman" w:cs="Times New Roman"/>
          <w:sz w:val="24"/>
          <w:szCs w:val="24"/>
        </w:rPr>
        <w:br/>
        <w:t xml:space="preserve">по экологическому, технологическому и атомному надзору В.В. Козивкина </w:t>
      </w:r>
      <w:r w:rsidRPr="00EF5262">
        <w:rPr>
          <w:rFonts w:ascii="Times New Roman" w:hAnsi="Times New Roman" w:cs="Times New Roman"/>
          <w:sz w:val="24"/>
          <w:szCs w:val="24"/>
        </w:rPr>
        <w:br/>
        <w:t xml:space="preserve">от 07.11.2022 №00-08-05/943 сообщаю, что аварии и случаи травматизма </w:t>
      </w:r>
      <w:r w:rsidRPr="00EF5262">
        <w:rPr>
          <w:rFonts w:ascii="Times New Roman" w:hAnsi="Times New Roman" w:cs="Times New Roman"/>
          <w:sz w:val="24"/>
          <w:szCs w:val="24"/>
        </w:rPr>
        <w:br/>
        <w:t>на объектах металлургической промышленности, поднадзорных Саратовскому региональному отделу по газовому надзору и надзору за подъемными сооружениями и оборудованием, работающим под избыточным давлением Средне-Поволжского управления Ростехнадзора, отсутствуют.</w:t>
      </w:r>
      <w:proofErr w:type="gramEnd"/>
    </w:p>
    <w:p w:rsidR="00E366AD" w:rsidRPr="00EF5262" w:rsidRDefault="00E366AD" w:rsidP="00EF5262">
      <w:pPr>
        <w:spacing w:after="0" w:line="240" w:lineRule="auto"/>
        <w:ind w:firstLine="709"/>
        <w:jc w:val="both"/>
        <w:rPr>
          <w:rFonts w:ascii="Times New Roman" w:hAnsi="Times New Roman" w:cs="Times New Roman"/>
          <w:sz w:val="24"/>
          <w:szCs w:val="24"/>
        </w:rPr>
      </w:pPr>
    </w:p>
    <w:p w:rsidR="00E366AD" w:rsidRPr="00EF5262" w:rsidRDefault="00E366AD" w:rsidP="00563F9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Показатели лицензирования, в том числе показатели </w:t>
      </w:r>
      <w:proofErr w:type="gramStart"/>
      <w:r w:rsidRPr="00EF5262">
        <w:rPr>
          <w:rFonts w:ascii="Times New Roman" w:hAnsi="Times New Roman" w:cs="Times New Roman"/>
          <w:b/>
          <w:sz w:val="24"/>
          <w:szCs w:val="24"/>
        </w:rPr>
        <w:t>контроля за</w:t>
      </w:r>
      <w:proofErr w:type="gramEnd"/>
      <w:r w:rsidRPr="00EF5262">
        <w:rPr>
          <w:rFonts w:ascii="Times New Roman" w:hAnsi="Times New Roman" w:cs="Times New Roman"/>
          <w:b/>
          <w:sz w:val="24"/>
          <w:szCs w:val="24"/>
        </w:rPr>
        <w:t xml:space="preserve">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w:t>
      </w:r>
      <w:r w:rsidR="00563F92">
        <w:rPr>
          <w:rFonts w:ascii="Times New Roman" w:hAnsi="Times New Roman" w:cs="Times New Roman"/>
          <w:b/>
          <w:sz w:val="24"/>
          <w:szCs w:val="24"/>
        </w:rPr>
        <w:t xml:space="preserve"> вопросу аннулирования лицензии</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отчётный период Средне-Поволжским управлением Ростехнадзора не предоставлялись лицензии   на эксплуатацию взрывопожаро и химически опасных производственных объектов  II и III классов опасности. </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Приостановок действия лицензий, обращений в суд по вопросу аннулирования лицензий за 12 месяцев 2022г. не было.</w:t>
      </w:r>
    </w:p>
    <w:p w:rsidR="00E366AD" w:rsidRPr="00EF5262" w:rsidRDefault="00E366A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E366AD" w:rsidRPr="00EF5262" w:rsidRDefault="00E366AD" w:rsidP="00EF5262">
      <w:pPr>
        <w:spacing w:after="0" w:line="240" w:lineRule="auto"/>
        <w:ind w:firstLine="709"/>
        <w:jc w:val="both"/>
        <w:rPr>
          <w:rFonts w:ascii="Times New Roman" w:hAnsi="Times New Roman" w:cs="Times New Roman"/>
          <w:bCs/>
          <w:sz w:val="24"/>
          <w:szCs w:val="24"/>
        </w:rPr>
      </w:pPr>
      <w:proofErr w:type="gramStart"/>
      <w:r w:rsidRPr="00EF5262">
        <w:rPr>
          <w:rFonts w:ascii="Times New Roman" w:hAnsi="Times New Roman" w:cs="Times New Roman"/>
          <w:sz w:val="24"/>
          <w:szCs w:val="24"/>
        </w:rPr>
        <w:t>На поднадзорных предприятиях Управлению, организован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w:t>
      </w:r>
      <w:proofErr w:type="gramEnd"/>
      <w:r w:rsidRPr="00EF5262">
        <w:rPr>
          <w:rFonts w:ascii="Times New Roman" w:hAnsi="Times New Roman" w:cs="Times New Roman"/>
          <w:sz w:val="24"/>
          <w:szCs w:val="24"/>
        </w:rPr>
        <w:t xml:space="preserve"> их последствий.</w:t>
      </w:r>
    </w:p>
    <w:p w:rsidR="00413D1D" w:rsidRDefault="00413D1D" w:rsidP="00563F92">
      <w:pPr>
        <w:keepNext/>
        <w:tabs>
          <w:tab w:val="left" w:pos="539"/>
        </w:tabs>
        <w:spacing w:after="0" w:line="240" w:lineRule="auto"/>
        <w:ind w:firstLine="709"/>
        <w:jc w:val="center"/>
        <w:rPr>
          <w:rFonts w:ascii="Times New Roman" w:hAnsi="Times New Roman" w:cs="Times New Roman"/>
          <w:b/>
          <w:sz w:val="24"/>
          <w:szCs w:val="24"/>
        </w:rPr>
      </w:pPr>
    </w:p>
    <w:p w:rsidR="00413D1D" w:rsidRDefault="00413D1D" w:rsidP="00563F92">
      <w:pPr>
        <w:keepNext/>
        <w:tabs>
          <w:tab w:val="left" w:pos="539"/>
        </w:tabs>
        <w:spacing w:after="0" w:line="240" w:lineRule="auto"/>
        <w:ind w:firstLine="709"/>
        <w:jc w:val="center"/>
        <w:rPr>
          <w:rFonts w:ascii="Times New Roman" w:hAnsi="Times New Roman" w:cs="Times New Roman"/>
          <w:b/>
          <w:sz w:val="24"/>
          <w:szCs w:val="24"/>
        </w:rPr>
      </w:pPr>
    </w:p>
    <w:p w:rsidR="00A34509" w:rsidRPr="00EF5262" w:rsidRDefault="00A34509" w:rsidP="00563F92">
      <w:pPr>
        <w:keepNext/>
        <w:tabs>
          <w:tab w:val="left" w:pos="539"/>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2.6. Объекты нефтехимии и нефтепереработки</w:t>
      </w:r>
    </w:p>
    <w:p w:rsidR="00B36511" w:rsidRPr="00EF5262" w:rsidRDefault="00B36511" w:rsidP="00563F92">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Харак</w:t>
      </w:r>
      <w:r w:rsidR="00563F92">
        <w:rPr>
          <w:rFonts w:ascii="Times New Roman" w:hAnsi="Times New Roman" w:cs="Times New Roman"/>
          <w:b/>
          <w:sz w:val="24"/>
          <w:szCs w:val="24"/>
        </w:rPr>
        <w:t>теристика поднадзорных объектов</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56 организациями, эксплуатирующими опасные производственные объекты (ОПО) нефтехимии и нефтепереработки.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составе поднадзорных предприятий имеются крупные нефтегазоперерабатывающие заводы  (АО «НК НПЗ», АО «КНПЗ», АО «СНПЗ», АО «НГПЗ», АО «ОГПЗ») входящие в состав ПАО «НК Роснефть», три крупных нефтехимических предприятия АО «Новокуйбышевская нефтехимическая компания», ООО «Новокуйбышевский завод масел и присадок» </w:t>
      </w:r>
      <w:proofErr w:type="gramStart"/>
      <w:r w:rsidRPr="00EF5262">
        <w:rPr>
          <w:rFonts w:ascii="Times New Roman" w:hAnsi="Times New Roman" w:cs="Times New Roman"/>
          <w:sz w:val="24"/>
          <w:szCs w:val="24"/>
        </w:rPr>
        <w:t>и ООО</w:t>
      </w:r>
      <w:proofErr w:type="gramEnd"/>
      <w:r w:rsidRPr="00EF5262">
        <w:rPr>
          <w:rFonts w:ascii="Times New Roman" w:hAnsi="Times New Roman" w:cs="Times New Roman"/>
          <w:sz w:val="24"/>
          <w:szCs w:val="24"/>
        </w:rPr>
        <w:t xml:space="preserve"> «ТольяттиКаучук».</w:t>
      </w:r>
    </w:p>
    <w:p w:rsidR="00B36511" w:rsidRPr="00EF5262" w:rsidRDefault="00B36511" w:rsidP="00EF5262">
      <w:pPr>
        <w:tabs>
          <w:tab w:val="left"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Всего под надзором отдела  на территории Самарской области находятся: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6 нефтехимических предприятий, количество опасных производственных объектов – 29,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 них I класса опасности – 19;</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10 нефтегазоперерабатывающих предприятий, количество опасных производственных объектов – 67, из них I класса опасности – 24.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40 предприятий нефтепродуктообеспечения, количество опасных производственных объектов на предприятиях нефтепродуктообеспечения -42, в основном III класса опасности. </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межрегиональным отделом по надзору за объектами нефтехимического комплекса, взрывными работами и безопасности недропользования 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 эксплуатирующих ОПО – 28. Количество опасных производственных объектов – 43.</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B36511" w:rsidRPr="00EF5262" w:rsidRDefault="00B36511" w:rsidP="00EF5262">
      <w:pPr>
        <w:tabs>
          <w:tab w:val="left" w:pos="90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межрегиональным отделом по надзору за объектами нефтехимического комплекса, взрывными работами и безопасности недропользования на территории Пензенской области осуществляется контроль за 20 организациями (юридическими лицами), эксплуатирующих 21 опасных производственных объектов нефтехимической и нефтеперерабатывающей промышленности.</w:t>
      </w:r>
    </w:p>
    <w:p w:rsidR="00B36511" w:rsidRPr="00EF5262" w:rsidRDefault="00B36511" w:rsidP="00EF5262">
      <w:pPr>
        <w:tabs>
          <w:tab w:val="left" w:pos="90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Пензенской области эксплуатируется 1 нефтебаза 2-го класса опасности. Остальные опасные производственные объекты относятся к 3-му классу.</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Саратовский региональный отдел по надзору за промышленной безопасностью осуществляет контроль за 15 организациями (юридическими лицами), эксплуатирующих 39 </w:t>
      </w:r>
      <w:r w:rsidRPr="00EF5262">
        <w:rPr>
          <w:rFonts w:ascii="Times New Roman" w:hAnsi="Times New Roman" w:cs="Times New Roman"/>
          <w:sz w:val="24"/>
          <w:szCs w:val="24"/>
        </w:rPr>
        <w:lastRenderedPageBreak/>
        <w:t>опасных производственных объектов нефтехимической и нефтеперерабатывающей промышленности.</w:t>
      </w:r>
    </w:p>
    <w:p w:rsidR="00B36511" w:rsidRPr="00EF5262" w:rsidRDefault="00B36511" w:rsidP="00EF5262">
      <w:pPr>
        <w:tabs>
          <w:tab w:val="left" w:pos="90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Крупнейшая компания, занимающаяся переработкой нефти является 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входящая группу нефтяных компаний Роснефти.</w:t>
      </w:r>
    </w:p>
    <w:p w:rsidR="00B36511" w:rsidRPr="00EF5262" w:rsidRDefault="00B36511" w:rsidP="00EF5262">
      <w:pPr>
        <w:tabs>
          <w:tab w:val="left" w:pos="900"/>
        </w:tabs>
        <w:spacing w:after="0" w:line="240" w:lineRule="auto"/>
        <w:ind w:firstLine="709"/>
        <w:jc w:val="both"/>
        <w:rPr>
          <w:rFonts w:ascii="Times New Roman" w:hAnsi="Times New Roman" w:cs="Times New Roman"/>
          <w:sz w:val="24"/>
          <w:szCs w:val="24"/>
        </w:rPr>
      </w:pPr>
    </w:p>
    <w:p w:rsidR="00B36511" w:rsidRPr="00EF5262" w:rsidRDefault="00B36511" w:rsidP="00563F92">
      <w:pPr>
        <w:pStyle w:val="af9"/>
        <w:jc w:val="center"/>
        <w:rPr>
          <w:b/>
          <w:sz w:val="24"/>
        </w:rPr>
      </w:pPr>
      <w:r w:rsidRPr="00EF5262">
        <w:rPr>
          <w:b/>
          <w:sz w:val="24"/>
        </w:rPr>
        <w:t>Показатели аварийности и производственного травмат</w:t>
      </w:r>
      <w:r w:rsidR="00256F20">
        <w:rPr>
          <w:b/>
          <w:sz w:val="24"/>
        </w:rPr>
        <w:t xml:space="preserve">изма со смертельным исходом за </w:t>
      </w:r>
      <w:r w:rsidR="00256F20" w:rsidRPr="00256F20">
        <w:rPr>
          <w:b/>
          <w:sz w:val="24"/>
        </w:rPr>
        <w:t>12</w:t>
      </w:r>
      <w:r w:rsidRPr="00EF5262">
        <w:rPr>
          <w:b/>
          <w:sz w:val="24"/>
        </w:rPr>
        <w:t xml:space="preserve"> месяцев </w:t>
      </w:r>
      <w:r w:rsidR="00256F20" w:rsidRPr="00256F20">
        <w:rPr>
          <w:b/>
          <w:sz w:val="24"/>
        </w:rPr>
        <w:t>2022</w:t>
      </w:r>
      <w:r w:rsidRPr="00EF5262">
        <w:rPr>
          <w:b/>
          <w:sz w:val="24"/>
        </w:rPr>
        <w:t xml:space="preserve">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w:t>
      </w:r>
      <w:r w:rsidR="00563F92">
        <w:rPr>
          <w:b/>
          <w:sz w:val="24"/>
        </w:rPr>
        <w:t>ри групповых несчастных случаях</w:t>
      </w:r>
    </w:p>
    <w:p w:rsidR="00B36511" w:rsidRPr="00EF5262" w:rsidRDefault="00B36511" w:rsidP="00EF5262">
      <w:pPr>
        <w:pStyle w:val="122"/>
        <w:spacing w:after="0"/>
        <w:ind w:left="0" w:firstLine="709"/>
        <w:jc w:val="both"/>
        <w:rPr>
          <w:sz w:val="24"/>
          <w:szCs w:val="24"/>
        </w:rPr>
      </w:pPr>
      <w:r w:rsidRPr="00EF5262">
        <w:rPr>
          <w:sz w:val="24"/>
          <w:szCs w:val="24"/>
        </w:rPr>
        <w:t>За 12 месяцев 2022 года  на объектах нефтехимического комплекса аварий, несчастных случаев зарегистрировано не было. За аналогичный период 2021 года аварий не зарегистрировано</w:t>
      </w:r>
    </w:p>
    <w:p w:rsidR="00B36511" w:rsidRPr="00EF5262" w:rsidRDefault="00B36511" w:rsidP="00EF5262">
      <w:pPr>
        <w:pStyle w:val="122"/>
        <w:spacing w:after="0"/>
        <w:ind w:left="0" w:firstLine="709"/>
        <w:jc w:val="both"/>
        <w:rPr>
          <w:sz w:val="24"/>
          <w:szCs w:val="24"/>
        </w:rPr>
      </w:pPr>
      <w:r w:rsidRPr="00EF5262">
        <w:rPr>
          <w:sz w:val="24"/>
          <w:szCs w:val="24"/>
        </w:rPr>
        <w:t>В связи с отсутствием за отчётный период аварий и случаев травматизма анализ причин не проводился.</w:t>
      </w:r>
    </w:p>
    <w:p w:rsidR="00B36511" w:rsidRPr="00EF5262" w:rsidRDefault="00B36511" w:rsidP="00EF5262">
      <w:pPr>
        <w:spacing w:after="0" w:line="240" w:lineRule="auto"/>
        <w:ind w:firstLine="709"/>
        <w:jc w:val="both"/>
        <w:rPr>
          <w:rFonts w:ascii="Times New Roman" w:hAnsi="Times New Roman" w:cs="Times New Roman"/>
          <w:sz w:val="24"/>
          <w:szCs w:val="24"/>
        </w:rPr>
      </w:pPr>
    </w:p>
    <w:p w:rsidR="00B36511" w:rsidRPr="00EF5262" w:rsidRDefault="00B36511" w:rsidP="00563F92">
      <w:pPr>
        <w:pStyle w:val="af9"/>
        <w:jc w:val="center"/>
        <w:rPr>
          <w:b/>
          <w:sz w:val="24"/>
        </w:rPr>
      </w:pPr>
      <w:r w:rsidRPr="00EF5262">
        <w:rPr>
          <w:b/>
          <w:sz w:val="24"/>
        </w:rPr>
        <w:t>Сравнительный анализ распределения аварий по видам аварий за 6 месяцев текущего года в сравнении с аналогичным периодом прошлого года (в форме т</w:t>
      </w:r>
      <w:r w:rsidR="00563F92">
        <w:rPr>
          <w:b/>
          <w:sz w:val="24"/>
        </w:rPr>
        <w:t>аблицы) с описанием тенденций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18"/>
        <w:gridCol w:w="992"/>
        <w:gridCol w:w="1413"/>
        <w:gridCol w:w="997"/>
        <w:gridCol w:w="850"/>
      </w:tblGrid>
      <w:tr w:rsidR="00B36511" w:rsidRPr="00EF5262" w:rsidTr="00563F92">
        <w:trPr>
          <w:cantSplit/>
          <w:trHeight w:val="233"/>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B36511" w:rsidRPr="00563F92" w:rsidRDefault="00563F92"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Виды аварий</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B36511" w:rsidRPr="00563F92" w:rsidRDefault="00563F92" w:rsidP="00563F92">
            <w:pPr>
              <w:tabs>
                <w:tab w:val="left" w:pos="4932"/>
              </w:tabs>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 xml:space="preserve">Число </w:t>
            </w:r>
            <w:r w:rsidR="00B36511" w:rsidRPr="00563F92">
              <w:rPr>
                <w:rFonts w:ascii="Times New Roman" w:hAnsi="Times New Roman" w:cs="Times New Roman"/>
                <w:b/>
                <w:sz w:val="24"/>
                <w:szCs w:val="24"/>
              </w:rPr>
              <w:t>аварий  / %</w:t>
            </w:r>
          </w:p>
        </w:tc>
        <w:tc>
          <w:tcPr>
            <w:tcW w:w="850" w:type="dxa"/>
            <w:vMerge w:val="restart"/>
            <w:tcBorders>
              <w:top w:val="single" w:sz="4" w:space="0" w:color="auto"/>
              <w:left w:val="single" w:sz="4" w:space="0" w:color="auto"/>
              <w:right w:val="single" w:sz="4" w:space="0" w:color="auto"/>
            </w:tcBorders>
            <w:vAlign w:val="center"/>
          </w:tcPr>
          <w:p w:rsidR="00B36511" w:rsidRPr="00EF5262" w:rsidRDefault="00B36511" w:rsidP="00563F92">
            <w:pPr>
              <w:tabs>
                <w:tab w:val="left" w:pos="4932"/>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tc>
      </w:tr>
      <w:tr w:rsidR="00B36511" w:rsidRPr="00EF5262" w:rsidTr="00563F92">
        <w:trPr>
          <w:cantSplit/>
          <w:trHeight w:val="507"/>
        </w:trPr>
        <w:tc>
          <w:tcPr>
            <w:tcW w:w="3969" w:type="dxa"/>
            <w:vMerge/>
            <w:tcBorders>
              <w:top w:val="single" w:sz="4" w:space="0" w:color="auto"/>
              <w:left w:val="single" w:sz="4" w:space="0" w:color="auto"/>
              <w:bottom w:val="single" w:sz="4" w:space="0" w:color="auto"/>
              <w:right w:val="single" w:sz="4" w:space="0" w:color="auto"/>
            </w:tcBorders>
            <w:vAlign w:val="center"/>
          </w:tcPr>
          <w:p w:rsidR="00B36511" w:rsidRPr="00563F92" w:rsidRDefault="00B36511" w:rsidP="00563F92">
            <w:pPr>
              <w:spacing w:after="0" w:line="240" w:lineRule="auto"/>
              <w:ind w:firstLine="709"/>
              <w:jc w:val="center"/>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36511" w:rsidRPr="00563F92" w:rsidRDefault="00563F92"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 xml:space="preserve">12 месяцев </w:t>
            </w:r>
            <w:r w:rsidR="00B36511" w:rsidRPr="00563F92">
              <w:rPr>
                <w:rFonts w:ascii="Times New Roman" w:hAnsi="Times New Roman" w:cs="Times New Roman"/>
                <w:b/>
                <w:sz w:val="24"/>
                <w:szCs w:val="24"/>
              </w:rPr>
              <w:t>2022 года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36511" w:rsidRPr="00563F92" w:rsidRDefault="00563F92" w:rsidP="00563F92">
            <w:pPr>
              <w:tabs>
                <w:tab w:val="left" w:pos="270"/>
                <w:tab w:val="center" w:pos="837"/>
              </w:tabs>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 xml:space="preserve">12 месяцев </w:t>
            </w:r>
            <w:r w:rsidR="00B36511" w:rsidRPr="00563F92">
              <w:rPr>
                <w:rFonts w:ascii="Times New Roman" w:hAnsi="Times New Roman" w:cs="Times New Roman"/>
                <w:b/>
                <w:sz w:val="24"/>
                <w:szCs w:val="24"/>
              </w:rPr>
              <w:t>2021 года</w:t>
            </w:r>
          </w:p>
        </w:tc>
        <w:tc>
          <w:tcPr>
            <w:tcW w:w="850" w:type="dxa"/>
            <w:vMerge/>
            <w:tcBorders>
              <w:left w:val="single" w:sz="4" w:space="0" w:color="auto"/>
              <w:bottom w:val="single" w:sz="4" w:space="0" w:color="auto"/>
              <w:right w:val="single" w:sz="4" w:space="0" w:color="auto"/>
            </w:tcBorders>
          </w:tcPr>
          <w:p w:rsidR="00B36511" w:rsidRPr="00EF5262" w:rsidRDefault="00B36511" w:rsidP="00EF5262">
            <w:pPr>
              <w:spacing w:after="0" w:line="240" w:lineRule="auto"/>
              <w:ind w:firstLine="709"/>
              <w:jc w:val="both"/>
              <w:rPr>
                <w:rFonts w:ascii="Times New Roman" w:hAnsi="Times New Roman" w:cs="Times New Roman"/>
                <w:sz w:val="24"/>
                <w:szCs w:val="24"/>
              </w:rPr>
            </w:pPr>
          </w:p>
        </w:tc>
      </w:tr>
      <w:tr w:rsidR="00B36511" w:rsidRPr="00EF5262" w:rsidTr="00563F92">
        <w:trPr>
          <w:trHeight w:val="326"/>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Взрыв</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B36511" w:rsidRPr="00EF5262" w:rsidTr="00563F92">
        <w:trPr>
          <w:trHeight w:val="227"/>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Пожар</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B36511" w:rsidRPr="00EF5262" w:rsidTr="00563F92">
        <w:trPr>
          <w:trHeight w:val="227"/>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Выброс опасных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B36511" w:rsidRPr="00EF5262" w:rsidTr="00563F92">
        <w:trPr>
          <w:trHeight w:val="247"/>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Разрушение технических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B36511" w:rsidRPr="00EF5262" w:rsidTr="00563F92">
        <w:trPr>
          <w:trHeight w:val="247"/>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Обрушение зданий и сооружений</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B36511" w:rsidRPr="00EF5262" w:rsidTr="00563F92">
        <w:trPr>
          <w:trHeight w:val="247"/>
        </w:trPr>
        <w:tc>
          <w:tcPr>
            <w:tcW w:w="3969" w:type="dxa"/>
            <w:tcBorders>
              <w:top w:val="single" w:sz="4" w:space="0" w:color="auto"/>
              <w:left w:val="single" w:sz="4" w:space="0" w:color="auto"/>
              <w:bottom w:val="single" w:sz="4" w:space="0" w:color="auto"/>
              <w:right w:val="single" w:sz="4" w:space="0" w:color="auto"/>
            </w:tcBorders>
          </w:tcPr>
          <w:p w:rsidR="00B36511" w:rsidRPr="00EF5262" w:rsidRDefault="00B36511" w:rsidP="00563F92">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3"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B36511" w:rsidRPr="00EF5262" w:rsidRDefault="00B36511" w:rsidP="00EF5262">
      <w:pPr>
        <w:tabs>
          <w:tab w:val="num" w:pos="0"/>
        </w:tabs>
        <w:spacing w:after="0" w:line="240" w:lineRule="auto"/>
        <w:ind w:firstLine="709"/>
        <w:jc w:val="both"/>
        <w:rPr>
          <w:rFonts w:ascii="Times New Roman" w:hAnsi="Times New Roman" w:cs="Times New Roman"/>
          <w:b/>
          <w:bCs/>
          <w:sz w:val="24"/>
          <w:szCs w:val="24"/>
        </w:rPr>
      </w:pPr>
    </w:p>
    <w:p w:rsidR="00B36511" w:rsidRPr="00EF5262" w:rsidRDefault="00B36511" w:rsidP="00563F92">
      <w:pPr>
        <w:tabs>
          <w:tab w:val="num" w:pos="0"/>
        </w:tabs>
        <w:spacing w:after="0" w:line="240" w:lineRule="auto"/>
        <w:ind w:firstLine="709"/>
        <w:jc w:val="center"/>
        <w:rPr>
          <w:rFonts w:ascii="Times New Roman" w:hAnsi="Times New Roman" w:cs="Times New Roman"/>
          <w:b/>
          <w:bCs/>
          <w:sz w:val="24"/>
          <w:szCs w:val="24"/>
        </w:rPr>
      </w:pPr>
      <w:r w:rsidRPr="00EF5262">
        <w:rPr>
          <w:rFonts w:ascii="Times New Roman" w:hAnsi="Times New Roman" w:cs="Times New Roman"/>
          <w:b/>
          <w:sz w:val="24"/>
          <w:szCs w:val="24"/>
        </w:rPr>
        <w:t>Сравнительный анализ распределения несчастных случаев со смертельным исход</w:t>
      </w:r>
      <w:r w:rsidR="00563F92">
        <w:rPr>
          <w:rFonts w:ascii="Times New Roman" w:hAnsi="Times New Roman" w:cs="Times New Roman"/>
          <w:b/>
          <w:sz w:val="24"/>
          <w:szCs w:val="24"/>
        </w:rPr>
        <w:t>ом по травмирующим факторам за 12</w:t>
      </w:r>
      <w:r w:rsidRPr="00EF5262">
        <w:rPr>
          <w:rFonts w:ascii="Times New Roman" w:hAnsi="Times New Roman" w:cs="Times New Roman"/>
          <w:b/>
          <w:sz w:val="24"/>
          <w:szCs w:val="24"/>
        </w:rPr>
        <w:t xml:space="preserve"> месяцев </w:t>
      </w:r>
      <w:r w:rsidR="00563F92">
        <w:rPr>
          <w:rFonts w:ascii="Times New Roman" w:hAnsi="Times New Roman" w:cs="Times New Roman"/>
          <w:b/>
          <w:sz w:val="24"/>
          <w:szCs w:val="24"/>
        </w:rPr>
        <w:t>2022 года</w:t>
      </w:r>
      <w:r w:rsidRPr="00EF5262">
        <w:rPr>
          <w:rFonts w:ascii="Times New Roman" w:hAnsi="Times New Roman" w:cs="Times New Roman"/>
          <w:b/>
          <w:sz w:val="24"/>
          <w:szCs w:val="24"/>
        </w:rPr>
        <w:t xml:space="preserve"> в сравнении с ана</w:t>
      </w:r>
      <w:r w:rsidR="00563F92">
        <w:rPr>
          <w:rFonts w:ascii="Times New Roman" w:hAnsi="Times New Roman" w:cs="Times New Roman"/>
          <w:b/>
          <w:sz w:val="24"/>
          <w:szCs w:val="24"/>
        </w:rPr>
        <w:t>логичным периодом прошлого года</w:t>
      </w:r>
    </w:p>
    <w:p w:rsidR="00B36511" w:rsidRPr="00EF5262" w:rsidRDefault="00B36511"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sz w:val="24"/>
          <w:szCs w:val="24"/>
        </w:rPr>
        <w:t xml:space="preserve">За 12 месяцев 2022 года несчастных случаев не зарегистрировано, как и в аналогичном периоде 2021 года. Со смертельным исходом несчастных случаев не зарегистрировано. </w:t>
      </w:r>
    </w:p>
    <w:p w:rsidR="00B36511" w:rsidRPr="00EF5262" w:rsidRDefault="00B36511" w:rsidP="00EF5262">
      <w:pPr>
        <w:spacing w:after="0" w:line="240" w:lineRule="auto"/>
        <w:ind w:firstLine="709"/>
        <w:jc w:val="both"/>
        <w:rPr>
          <w:rFonts w:ascii="Times New Roman" w:hAnsi="Times New Roman" w:cs="Times New Roman"/>
          <w:bCs/>
          <w:sz w:val="24"/>
          <w:szCs w:val="24"/>
        </w:rPr>
      </w:pPr>
    </w:p>
    <w:p w:rsidR="00B36511" w:rsidRPr="00EF5262" w:rsidRDefault="00B36511" w:rsidP="00563F92">
      <w:pPr>
        <w:pStyle w:val="af9"/>
        <w:jc w:val="center"/>
        <w:rPr>
          <w:sz w:val="24"/>
        </w:rPr>
      </w:pPr>
      <w:r w:rsidRPr="00EF5262">
        <w:rPr>
          <w:b/>
          <w:sz w:val="24"/>
        </w:rPr>
        <w:t>Сравнительный анализ распределения аварий и несчастных слу</w:t>
      </w:r>
      <w:r w:rsidR="00563F92">
        <w:rPr>
          <w:b/>
          <w:sz w:val="24"/>
        </w:rPr>
        <w:t>чаев со смертельным исходом за 12</w:t>
      </w:r>
      <w:r w:rsidRPr="00EF5262">
        <w:rPr>
          <w:b/>
          <w:sz w:val="24"/>
        </w:rPr>
        <w:t xml:space="preserve"> месяцев </w:t>
      </w:r>
      <w:r w:rsidR="00563F92">
        <w:rPr>
          <w:b/>
          <w:sz w:val="24"/>
        </w:rPr>
        <w:t>2022 года</w:t>
      </w:r>
      <w:r w:rsidRPr="00EF5262">
        <w:rPr>
          <w:b/>
          <w:sz w:val="24"/>
        </w:rPr>
        <w:t xml:space="preserve">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B36511" w:rsidRPr="00EF5262" w:rsidRDefault="00B36511" w:rsidP="00EF5262">
      <w:pPr>
        <w:pStyle w:val="af9"/>
        <w:rPr>
          <w:b/>
          <w:sz w:val="24"/>
        </w:rPr>
      </w:pPr>
      <w:r w:rsidRPr="00EF5262">
        <w:rPr>
          <w:b/>
          <w:sz w:val="24"/>
        </w:rPr>
        <w:t>Самарская область</w:t>
      </w:r>
    </w:p>
    <w:p w:rsidR="00B36511" w:rsidRPr="00EF5262" w:rsidRDefault="00B36511" w:rsidP="00EF5262">
      <w:pPr>
        <w:pStyle w:val="122"/>
        <w:spacing w:after="0"/>
        <w:ind w:left="0" w:firstLine="709"/>
        <w:jc w:val="both"/>
        <w:rPr>
          <w:sz w:val="24"/>
          <w:szCs w:val="24"/>
        </w:rPr>
      </w:pPr>
      <w:r w:rsidRPr="00EF5262">
        <w:rPr>
          <w:sz w:val="24"/>
          <w:szCs w:val="24"/>
        </w:rPr>
        <w:t xml:space="preserve">За 12 месяцев 2022 года  аварий не зарегистрировано. За аналогичный период 2021 года аварий не зарегистрировано </w:t>
      </w:r>
    </w:p>
    <w:p w:rsidR="00B36511" w:rsidRPr="00EF5262" w:rsidRDefault="00B36511"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Ульяновская область</w:t>
      </w:r>
    </w:p>
    <w:p w:rsidR="00B36511" w:rsidRPr="00EF5262" w:rsidRDefault="00B36511" w:rsidP="00EF5262">
      <w:pPr>
        <w:pStyle w:val="af9"/>
        <w:rPr>
          <w:sz w:val="24"/>
          <w:lang w:eastAsia="x-none"/>
        </w:rPr>
      </w:pPr>
      <w:r w:rsidRPr="00EF5262">
        <w:rPr>
          <w:sz w:val="24"/>
          <w:lang w:val="x-none" w:eastAsia="x-none"/>
        </w:rPr>
        <w:t xml:space="preserve">Аварий и несчастных случаев со смертельным исходом за </w:t>
      </w:r>
      <w:r w:rsidRPr="00EF5262">
        <w:rPr>
          <w:sz w:val="24"/>
          <w:lang w:eastAsia="x-none"/>
        </w:rPr>
        <w:t>12</w:t>
      </w:r>
      <w:r w:rsidRPr="00EF5262">
        <w:rPr>
          <w:sz w:val="24"/>
          <w:lang w:val="x-none" w:eastAsia="x-none"/>
        </w:rPr>
        <w:t xml:space="preserve"> месяцев 20</w:t>
      </w:r>
      <w:r w:rsidRPr="00EF5262">
        <w:rPr>
          <w:sz w:val="24"/>
          <w:lang w:eastAsia="x-none"/>
        </w:rPr>
        <w:t>22</w:t>
      </w:r>
      <w:r w:rsidRPr="00EF5262">
        <w:rPr>
          <w:sz w:val="24"/>
          <w:lang w:val="x-none" w:eastAsia="x-none"/>
        </w:rPr>
        <w:t xml:space="preserve"> года не зарегистрировано, как и за </w:t>
      </w:r>
      <w:r w:rsidRPr="00EF5262">
        <w:rPr>
          <w:sz w:val="24"/>
          <w:lang w:eastAsia="x-none"/>
        </w:rPr>
        <w:t>6</w:t>
      </w:r>
      <w:r w:rsidRPr="00EF5262">
        <w:rPr>
          <w:sz w:val="24"/>
          <w:lang w:val="x-none" w:eastAsia="x-none"/>
        </w:rPr>
        <w:t xml:space="preserve"> месяцев 20</w:t>
      </w:r>
      <w:r w:rsidRPr="00EF5262">
        <w:rPr>
          <w:sz w:val="24"/>
          <w:lang w:eastAsia="x-none"/>
        </w:rPr>
        <w:t>21</w:t>
      </w:r>
      <w:r w:rsidRPr="00EF5262">
        <w:rPr>
          <w:sz w:val="24"/>
          <w:lang w:val="x-none" w:eastAsia="x-none"/>
        </w:rPr>
        <w:t xml:space="preserve"> года.</w:t>
      </w:r>
    </w:p>
    <w:p w:rsidR="00B36511" w:rsidRPr="00EF5262" w:rsidRDefault="00B36511" w:rsidP="00EF5262">
      <w:pPr>
        <w:pStyle w:val="af9"/>
        <w:rPr>
          <w:b/>
          <w:sz w:val="24"/>
        </w:rPr>
      </w:pPr>
      <w:r w:rsidRPr="00EF5262">
        <w:rPr>
          <w:b/>
          <w:sz w:val="24"/>
        </w:rPr>
        <w:t>Пензенская область</w:t>
      </w:r>
    </w:p>
    <w:p w:rsidR="00B36511" w:rsidRPr="00EF5262" w:rsidRDefault="00B36511" w:rsidP="00EF5262">
      <w:pPr>
        <w:pStyle w:val="af9"/>
        <w:rPr>
          <w:sz w:val="24"/>
          <w:lang w:eastAsia="x-none"/>
        </w:rPr>
      </w:pPr>
      <w:r w:rsidRPr="00EF5262">
        <w:rPr>
          <w:sz w:val="24"/>
          <w:lang w:val="x-none" w:eastAsia="x-none"/>
        </w:rPr>
        <w:t xml:space="preserve">Аварий и несчастных случаев со смертельным исходом за </w:t>
      </w:r>
      <w:r w:rsidRPr="00EF5262">
        <w:rPr>
          <w:sz w:val="24"/>
          <w:lang w:eastAsia="x-none"/>
        </w:rPr>
        <w:t>12</w:t>
      </w:r>
      <w:r w:rsidRPr="00EF5262">
        <w:rPr>
          <w:sz w:val="24"/>
          <w:lang w:val="x-none" w:eastAsia="x-none"/>
        </w:rPr>
        <w:t xml:space="preserve"> месяцев 20</w:t>
      </w:r>
      <w:r w:rsidRPr="00EF5262">
        <w:rPr>
          <w:sz w:val="24"/>
          <w:lang w:eastAsia="x-none"/>
        </w:rPr>
        <w:t>22</w:t>
      </w:r>
      <w:r w:rsidRPr="00EF5262">
        <w:rPr>
          <w:sz w:val="24"/>
          <w:lang w:val="x-none" w:eastAsia="x-none"/>
        </w:rPr>
        <w:t xml:space="preserve"> года не зарегистрировано, как и за </w:t>
      </w:r>
      <w:r w:rsidRPr="00EF5262">
        <w:rPr>
          <w:sz w:val="24"/>
          <w:lang w:eastAsia="x-none"/>
        </w:rPr>
        <w:t>6</w:t>
      </w:r>
      <w:r w:rsidRPr="00EF5262">
        <w:rPr>
          <w:sz w:val="24"/>
          <w:lang w:val="x-none" w:eastAsia="x-none"/>
        </w:rPr>
        <w:t xml:space="preserve"> месяцев 20</w:t>
      </w:r>
      <w:r w:rsidRPr="00EF5262">
        <w:rPr>
          <w:sz w:val="24"/>
          <w:lang w:eastAsia="x-none"/>
        </w:rPr>
        <w:t>21</w:t>
      </w:r>
      <w:r w:rsidRPr="00EF5262">
        <w:rPr>
          <w:sz w:val="24"/>
          <w:lang w:val="x-none" w:eastAsia="x-none"/>
        </w:rPr>
        <w:t xml:space="preserve"> года.</w:t>
      </w:r>
    </w:p>
    <w:p w:rsidR="00B36511" w:rsidRPr="00EF5262" w:rsidRDefault="00563F92" w:rsidP="00EF5262">
      <w:pPr>
        <w:pStyle w:val="af9"/>
        <w:rPr>
          <w:b/>
          <w:sz w:val="24"/>
        </w:rPr>
      </w:pPr>
      <w:r>
        <w:rPr>
          <w:b/>
          <w:sz w:val="24"/>
        </w:rPr>
        <w:t>Саратовская область</w:t>
      </w:r>
    </w:p>
    <w:p w:rsidR="00B36511" w:rsidRPr="00EF5262" w:rsidRDefault="00B36511" w:rsidP="00EF5262">
      <w:pPr>
        <w:pStyle w:val="af9"/>
        <w:rPr>
          <w:sz w:val="24"/>
          <w:lang w:eastAsia="x-none"/>
        </w:rPr>
      </w:pPr>
      <w:r w:rsidRPr="00EF5262">
        <w:rPr>
          <w:sz w:val="24"/>
          <w:lang w:val="x-none" w:eastAsia="x-none"/>
        </w:rPr>
        <w:t xml:space="preserve">Аварий и несчастных случаев со смертельным исходом за </w:t>
      </w:r>
      <w:r w:rsidRPr="00EF5262">
        <w:rPr>
          <w:sz w:val="24"/>
          <w:lang w:eastAsia="x-none"/>
        </w:rPr>
        <w:t>12</w:t>
      </w:r>
      <w:r w:rsidRPr="00EF5262">
        <w:rPr>
          <w:sz w:val="24"/>
          <w:lang w:val="x-none" w:eastAsia="x-none"/>
        </w:rPr>
        <w:t xml:space="preserve"> месяцев 20</w:t>
      </w:r>
      <w:r w:rsidRPr="00EF5262">
        <w:rPr>
          <w:sz w:val="24"/>
          <w:lang w:eastAsia="x-none"/>
        </w:rPr>
        <w:t>22</w:t>
      </w:r>
      <w:r w:rsidRPr="00EF5262">
        <w:rPr>
          <w:sz w:val="24"/>
          <w:lang w:val="x-none" w:eastAsia="x-none"/>
        </w:rPr>
        <w:t xml:space="preserve"> года не зарегистрировано, как и за </w:t>
      </w:r>
      <w:r w:rsidRPr="00EF5262">
        <w:rPr>
          <w:sz w:val="24"/>
          <w:lang w:eastAsia="x-none"/>
        </w:rPr>
        <w:t>6</w:t>
      </w:r>
      <w:r w:rsidRPr="00EF5262">
        <w:rPr>
          <w:sz w:val="24"/>
          <w:lang w:val="x-none" w:eastAsia="x-none"/>
        </w:rPr>
        <w:t xml:space="preserve"> месяцев 20</w:t>
      </w:r>
      <w:r w:rsidRPr="00EF5262">
        <w:rPr>
          <w:sz w:val="24"/>
          <w:lang w:eastAsia="x-none"/>
        </w:rPr>
        <w:t>21</w:t>
      </w:r>
      <w:r w:rsidRPr="00EF5262">
        <w:rPr>
          <w:sz w:val="24"/>
          <w:lang w:val="x-none" w:eastAsia="x-none"/>
        </w:rPr>
        <w:t xml:space="preserve"> года.</w:t>
      </w:r>
    </w:p>
    <w:p w:rsidR="00B36511" w:rsidRPr="00EF5262" w:rsidRDefault="00B36511" w:rsidP="00EF5262">
      <w:pPr>
        <w:pStyle w:val="af9"/>
        <w:rPr>
          <w:sz w:val="24"/>
        </w:rPr>
      </w:pPr>
    </w:p>
    <w:p w:rsidR="00B36511" w:rsidRPr="00EF5262" w:rsidRDefault="00B36511" w:rsidP="00563F92">
      <w:pPr>
        <w:pStyle w:val="af9"/>
        <w:jc w:val="center"/>
        <w:rPr>
          <w:b/>
          <w:sz w:val="24"/>
        </w:rPr>
      </w:pPr>
      <w:r w:rsidRPr="00EF5262">
        <w:rPr>
          <w:b/>
          <w:sz w:val="24"/>
        </w:rPr>
        <w:lastRenderedPageBreak/>
        <w:t xml:space="preserve">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w:t>
      </w:r>
      <w:r w:rsidR="00563F92">
        <w:rPr>
          <w:b/>
          <w:sz w:val="24"/>
        </w:rPr>
        <w:t>случаев со смертельным исходом</w:t>
      </w:r>
    </w:p>
    <w:p w:rsidR="00B36511" w:rsidRPr="00EF5262" w:rsidRDefault="00B36511" w:rsidP="00EF5262">
      <w:pPr>
        <w:pStyle w:val="122"/>
        <w:spacing w:after="0"/>
        <w:ind w:left="0" w:firstLine="709"/>
        <w:jc w:val="both"/>
        <w:rPr>
          <w:sz w:val="24"/>
          <w:szCs w:val="24"/>
        </w:rPr>
      </w:pPr>
      <w:r w:rsidRPr="00EF5262">
        <w:rPr>
          <w:sz w:val="24"/>
          <w:szCs w:val="24"/>
        </w:rPr>
        <w:t>За 12 месяцев 2022 года  на объектах нефтехимического комплекса аварий зарегистрировано не было. За аналогичный период 2021 года аварий не зарегистрировано.</w:t>
      </w:r>
    </w:p>
    <w:p w:rsidR="00B36511" w:rsidRPr="00EF5262" w:rsidRDefault="00B36511" w:rsidP="00EF5262">
      <w:pPr>
        <w:pStyle w:val="122"/>
        <w:spacing w:after="0"/>
        <w:ind w:left="0" w:firstLine="709"/>
        <w:jc w:val="both"/>
        <w:rPr>
          <w:sz w:val="24"/>
          <w:szCs w:val="24"/>
        </w:rPr>
      </w:pPr>
      <w:r w:rsidRPr="00EF5262">
        <w:rPr>
          <w:sz w:val="24"/>
          <w:szCs w:val="24"/>
        </w:rPr>
        <w:t>В связи с отсутствием за отчётный период аварий и случаев травматизма анализ причин не проводился.</w:t>
      </w:r>
    </w:p>
    <w:p w:rsidR="00B36511" w:rsidRPr="00EF5262" w:rsidRDefault="00B36511" w:rsidP="00563F92">
      <w:pPr>
        <w:spacing w:after="0" w:line="240" w:lineRule="auto"/>
        <w:ind w:firstLine="709"/>
        <w:jc w:val="center"/>
        <w:rPr>
          <w:rFonts w:ascii="Times New Roman" w:hAnsi="Times New Roman" w:cs="Times New Roman"/>
          <w:sz w:val="24"/>
          <w:szCs w:val="24"/>
        </w:rPr>
      </w:pPr>
    </w:p>
    <w:p w:rsidR="00B36511" w:rsidRPr="00EF5262" w:rsidRDefault="00B36511" w:rsidP="00563F92">
      <w:pPr>
        <w:pStyle w:val="ConsPlusNormal"/>
        <w:widowContro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w:t>
      </w:r>
      <w:r w:rsidR="00563F92">
        <w:rPr>
          <w:rFonts w:ascii="Times New Roman" w:hAnsi="Times New Roman" w:cs="Times New Roman"/>
          <w:b/>
          <w:sz w:val="24"/>
          <w:szCs w:val="24"/>
        </w:rPr>
        <w:t>кции (модернизации) производств</w:t>
      </w:r>
    </w:p>
    <w:p w:rsidR="00B36511" w:rsidRPr="00EF5262" w:rsidRDefault="00B36511" w:rsidP="00EF5262">
      <w:pPr>
        <w:pStyle w:val="ConsPlusNormal"/>
        <w:widowControl/>
        <w:ind w:firstLine="709"/>
        <w:jc w:val="both"/>
        <w:rPr>
          <w:rFonts w:ascii="Times New Roman" w:hAnsi="Times New Roman" w:cs="Times New Roman"/>
          <w:sz w:val="24"/>
          <w:szCs w:val="24"/>
        </w:rPr>
      </w:pPr>
      <w:r w:rsidRPr="00EF5262">
        <w:rPr>
          <w:rFonts w:ascii="Times New Roman" w:hAnsi="Times New Roman" w:cs="Times New Roman"/>
          <w:sz w:val="24"/>
          <w:szCs w:val="24"/>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B36511" w:rsidRPr="00EF5262" w:rsidRDefault="00563F92" w:rsidP="00EF5262">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B36511" w:rsidRPr="00EF5262" w:rsidRDefault="00B36511" w:rsidP="00EF5262">
      <w:pPr>
        <w:tabs>
          <w:tab w:val="num" w:pos="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«Новокуйбышевский нефтеперерабатывающий завод».</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АО «Новокуйбышевский нефтеперерабатывающий завод».</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proofErr w:type="gramStart"/>
      <w:r w:rsidRPr="00EF5262">
        <w:rPr>
          <w:rFonts w:ascii="Times New Roman" w:eastAsia="Calibri" w:hAnsi="Times New Roman" w:cs="Times New Roman"/>
          <w:sz w:val="24"/>
          <w:szCs w:val="24"/>
        </w:rPr>
        <w:t>С мая 2012 года на АО «НК НПЗ» реализуется инвестиционный проект по строительству комплекса гидрокрекинга, в т.ч. установки гидрокрекинга (2000 тыс.т. в год), установки гидроочистки (2884 тыс.т. в год) и объектов общезаводского хозяйства (43 объекта).</w:t>
      </w:r>
      <w:proofErr w:type="gramEnd"/>
      <w:r w:rsidRPr="00EF5262">
        <w:rPr>
          <w:rFonts w:ascii="Times New Roman" w:eastAsia="Calibri" w:hAnsi="Times New Roman" w:cs="Times New Roman"/>
          <w:sz w:val="24"/>
          <w:szCs w:val="24"/>
        </w:rPr>
        <w:t xml:space="preserve"> Целью проекта является увеличение глубины переработки нефти и увеличению выработки светлых нефтепродуктов, а так же вывод из эксплуатации морально устаревших технологических объектов (установок УКиОГ, АГФУ, 43-102/1,2, УСБ, 24-6/2,3, УКФГ-1, 24-300, КЦА, МК, товарных групп ОЗН-4,5, ТСП-2, товарной группы гидроочисток, товарной группы хранения и налива серной кислоты).</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2 квартале 2022г. планируется введение в эксплуатацию комплекса гидрокрекинга, железнодорожной эстакады тактового налива, азотной станции с системой хранения азота, парка товарного бензина, парка товарного дизельного топлива.</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4 квартале 2022г. планируется введение в эксплуатацию установки АВТ-2 цеха №29 с последующим выводом из эксплуатации установок АВТ-9, ЭЛОУ-6 млн. цеха №29 в 2 квартале 2023.</w:t>
      </w:r>
    </w:p>
    <w:p w:rsidR="00B36511" w:rsidRPr="00EF5262" w:rsidRDefault="00B36511" w:rsidP="00EF5262">
      <w:pPr>
        <w:spacing w:after="0" w:line="240" w:lineRule="auto"/>
        <w:ind w:firstLine="709"/>
        <w:jc w:val="both"/>
        <w:rPr>
          <w:rFonts w:ascii="Times New Roman" w:hAnsi="Times New Roman" w:cs="Times New Roman"/>
          <w:b/>
          <w:bCs/>
          <w:iCs/>
          <w:sz w:val="24"/>
          <w:szCs w:val="24"/>
        </w:rPr>
      </w:pPr>
      <w:r w:rsidRPr="00EF5262">
        <w:rPr>
          <w:rFonts w:ascii="Times New Roman" w:hAnsi="Times New Roman" w:cs="Times New Roman"/>
          <w:b/>
          <w:bCs/>
          <w:iCs/>
          <w:sz w:val="24"/>
          <w:szCs w:val="24"/>
        </w:rPr>
        <w:t>ООО «Новокуйбышевский завод масел и присадок».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выполнены следующие мероприятия</w:t>
      </w:r>
      <w:r w:rsidR="00563F92">
        <w:rPr>
          <w:rFonts w:ascii="Times New Roman" w:hAnsi="Times New Roman" w:cs="Times New Roman"/>
          <w:sz w:val="24"/>
          <w:szCs w:val="24"/>
        </w:rPr>
        <w:t>,</w:t>
      </w:r>
      <w:r w:rsidRPr="00EF5262">
        <w:rPr>
          <w:rFonts w:ascii="Times New Roman" w:hAnsi="Times New Roman" w:cs="Times New Roman"/>
          <w:sz w:val="24"/>
          <w:szCs w:val="24"/>
        </w:rPr>
        <w:t xml:space="preserve"> направленные на обеспечение требований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По комплексу КУД секция 3,4: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выполнен вынос на поверхность подземных участков трубопроводов (3 ед.);</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замена поршневого насоса (1 ед.) на центробежный насос с двойным торцевым уплотнением;</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оборудование насосов (2 ед.) датчиками измерения температуры подшипников; </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оптимизация подачи пропана в экстрактную колонну КУД секция 3,4;</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реализация проектов:</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изменению логики АСУТП в работе блока конденсации пропана;</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снижению потребления энергоресурсов за счет реконструкции пароконденсатной системы.</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На установке 39/5:</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смонтированы межблочные отсекающие клапана: ДУ 500 на линии паров аммиака от кристаллизаторов (7 ед.) до ресивера;</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 произведена замена секции конденсатора.        </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На установке 39/4:</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замена насоса (1 ед.) и теплообменников (2 ед.);</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замена технологических трубопроводов (9 ед.).</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установке СОМ:</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замены: трубного пучка теплообменного аппарата (1 ед.) и теплообменного аппарата (1 ед.);</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реализация проекта по снижению потребления </w:t>
      </w:r>
      <w:proofErr w:type="gramStart"/>
      <w:r w:rsidRPr="00EF5262">
        <w:rPr>
          <w:rFonts w:ascii="Times New Roman" w:hAnsi="Times New Roman" w:cs="Times New Roman"/>
          <w:sz w:val="24"/>
          <w:szCs w:val="24"/>
        </w:rPr>
        <w:t>энергоресурсов</w:t>
      </w:r>
      <w:proofErr w:type="gramEnd"/>
      <w:r w:rsidRPr="00EF5262">
        <w:rPr>
          <w:rFonts w:ascii="Times New Roman" w:hAnsi="Times New Roman" w:cs="Times New Roman"/>
          <w:sz w:val="24"/>
          <w:szCs w:val="24"/>
        </w:rPr>
        <w:t xml:space="preserve"> за счет изменения схемы отходящего экстракта.</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Цех №8:</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произведен ремонт системы паротушения в насосной присадок.</w:t>
      </w:r>
      <w:proofErr w:type="gramEnd"/>
    </w:p>
    <w:p w:rsidR="00B36511" w:rsidRPr="00EF5262" w:rsidRDefault="00B36511"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АО «</w:t>
      </w:r>
      <w:proofErr w:type="gramStart"/>
      <w:r w:rsidRPr="00EF5262">
        <w:rPr>
          <w:rFonts w:ascii="Times New Roman" w:eastAsia="Calibri" w:hAnsi="Times New Roman" w:cs="Times New Roman"/>
          <w:b/>
          <w:sz w:val="24"/>
          <w:szCs w:val="24"/>
        </w:rPr>
        <w:t>Куйбышевский</w:t>
      </w:r>
      <w:proofErr w:type="gramEnd"/>
      <w:r w:rsidRPr="00EF5262">
        <w:rPr>
          <w:rFonts w:ascii="Times New Roman" w:eastAsia="Calibri" w:hAnsi="Times New Roman" w:cs="Times New Roman"/>
          <w:b/>
          <w:sz w:val="24"/>
          <w:szCs w:val="24"/>
        </w:rPr>
        <w:t xml:space="preserve"> НПЗ»</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2022 году выполнены следующие мероприятия, направленные на обеспечение требований промышленной безопасности:</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проведена ревизия и ремонт 10 технологических печей на 3 ОПО;</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 ремонт 243 трубопроводов;</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отревизировано более 2800 штук запорной и предохранительной арматуры;</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проведено ЭПБ более 90 аппаратам и трубопроводам;</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eastAsia="Calibri" w:hAnsi="Times New Roman" w:cs="Times New Roman"/>
          <w:sz w:val="24"/>
          <w:szCs w:val="24"/>
        </w:rPr>
        <w:t>- проведена чистка 234 единиц теплообменного оборудования и 116 аппаратов воздушного охлаждения</w:t>
      </w:r>
      <w:r w:rsidRPr="00EF5262">
        <w:rPr>
          <w:rFonts w:ascii="Times New Roman" w:hAnsi="Times New Roman" w:cs="Times New Roman"/>
          <w:sz w:val="24"/>
          <w:szCs w:val="24"/>
        </w:rPr>
        <w:t>.</w:t>
      </w:r>
    </w:p>
    <w:p w:rsidR="00B36511" w:rsidRPr="00EF5262" w:rsidRDefault="00B36511" w:rsidP="00EF5262">
      <w:pPr>
        <w:spacing w:after="0" w:line="240" w:lineRule="auto"/>
        <w:ind w:firstLine="709"/>
        <w:jc w:val="both"/>
        <w:rPr>
          <w:rFonts w:ascii="Times New Roman" w:hAnsi="Times New Roman" w:cs="Times New Roman"/>
          <w:b/>
          <w:bCs/>
          <w:iCs/>
          <w:sz w:val="24"/>
          <w:szCs w:val="24"/>
        </w:rPr>
      </w:pPr>
      <w:r w:rsidRPr="00EF5262">
        <w:rPr>
          <w:rFonts w:ascii="Times New Roman" w:hAnsi="Times New Roman" w:cs="Times New Roman"/>
          <w:b/>
          <w:bCs/>
          <w:iCs/>
          <w:sz w:val="24"/>
          <w:szCs w:val="24"/>
        </w:rPr>
        <w:t>АО «Сызранский НПЗ»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на АО «СНПЗ» были реализованы следующие мероприятия по повышению уровня промышленной безопасности и приведению произво</w:t>
      </w:r>
      <w:proofErr w:type="gramStart"/>
      <w:r w:rsidRPr="00EF5262">
        <w:rPr>
          <w:rFonts w:ascii="Times New Roman" w:hAnsi="Times New Roman" w:cs="Times New Roman"/>
          <w:sz w:val="24"/>
          <w:szCs w:val="24"/>
        </w:rPr>
        <w:t>дств к тр</w:t>
      </w:r>
      <w:proofErr w:type="gramEnd"/>
      <w:r w:rsidRPr="00EF5262">
        <w:rPr>
          <w:rFonts w:ascii="Times New Roman" w:hAnsi="Times New Roman" w:cs="Times New Roman"/>
          <w:sz w:val="24"/>
          <w:szCs w:val="24"/>
        </w:rPr>
        <w:t>ебованиям правил и норм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 ремонт несущей конструкции эстакады №1 налива светлых нефтепродуктов производства № 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Произведены работы по оснащению дистанционным отключением насосного оборудования на установке Г-43/102-1 блок в количестве 3 шт.</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Произведены работы по оснащению дистанционным отключением насосного оборудования на установке ЛГ-35/11-300 в количестве 1 шт.</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Произведены работы по оснащению дистанционным отключением насосного оборудования на участке № 3 производства № 4 в количестве 2 шт.</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Оборудована устройствами для сбора и локализации ливневых стоков эстакада №1 налива светлых нефтепродуктов производства № 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Оснащены системой контроля и сигнализации утечки уплотняющей жидкости насосные агрегаты (4 ед.) с двойным торцевым уплотнением технологической установки ТК-4.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Оснащены системой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состоянием подшипников по температуре насосные агрегаты (4 ед.) технологической установки ТК-4.</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технологической установке УМК-1 произведена замена физически изношенного оборудования – одного котла утилизатора.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выполнения газоопасных работ закуплены станции воздухоснабжения «Каскад» в количестве 50 штук.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Персонал полностью обеспечен сертифицированной огнестойкой спец. одеждой.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Закуплены мобильные инструментальные будки для выполнения срочных ремонтных работ </w:t>
      </w:r>
      <w:proofErr w:type="gramStart"/>
      <w:r w:rsidRPr="00EF5262">
        <w:rPr>
          <w:rFonts w:ascii="Times New Roman" w:hAnsi="Times New Roman" w:cs="Times New Roman"/>
          <w:sz w:val="24"/>
          <w:szCs w:val="24"/>
        </w:rPr>
        <w:t>на</w:t>
      </w:r>
      <w:proofErr w:type="gramEnd"/>
      <w:r w:rsidRPr="00EF5262">
        <w:rPr>
          <w:rFonts w:ascii="Times New Roman" w:hAnsi="Times New Roman" w:cs="Times New Roman"/>
          <w:sz w:val="24"/>
          <w:szCs w:val="24"/>
        </w:rPr>
        <w:t xml:space="preserve"> технологических объеках.</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ревизии и ЭПБ произведена ультразвуковая толщенометрия 143 технологическим трубопроводам и 81 технологическому аппарату.</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Монтаж щита особой группы для электроснабжения электроприемников на технологической установке ЛГ-35/11-300</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Повышение квалификации электротехнического персонала по программе взрывозащищенного оборудования - эксплуатация, техническое обслуживание и ремонт.</w:t>
      </w:r>
    </w:p>
    <w:p w:rsidR="00B36511" w:rsidRPr="00EF5262" w:rsidRDefault="00B36511" w:rsidP="00EF5262">
      <w:pPr>
        <w:spacing w:after="0" w:line="240" w:lineRule="auto"/>
        <w:ind w:firstLine="709"/>
        <w:jc w:val="both"/>
        <w:rPr>
          <w:rFonts w:ascii="Times New Roman" w:hAnsi="Times New Roman" w:cs="Times New Roman"/>
          <w:b/>
          <w:bCs/>
          <w:sz w:val="24"/>
          <w:szCs w:val="24"/>
          <w:lang w:eastAsia="x-none"/>
        </w:rPr>
      </w:pPr>
      <w:r w:rsidRPr="00EF5262">
        <w:rPr>
          <w:rFonts w:ascii="Times New Roman" w:hAnsi="Times New Roman" w:cs="Times New Roman"/>
          <w:b/>
          <w:bCs/>
          <w:sz w:val="24"/>
          <w:szCs w:val="24"/>
          <w:lang w:val="x-none" w:eastAsia="x-none"/>
        </w:rPr>
        <w:t>ООО «</w:t>
      </w:r>
      <w:r w:rsidRPr="00EF5262">
        <w:rPr>
          <w:rFonts w:ascii="Times New Roman" w:hAnsi="Times New Roman" w:cs="Times New Roman"/>
          <w:b/>
          <w:bCs/>
          <w:sz w:val="24"/>
          <w:szCs w:val="24"/>
          <w:lang w:eastAsia="x-none"/>
        </w:rPr>
        <w:t>Тольяттикаучук</w:t>
      </w:r>
      <w:r w:rsidRPr="00EF5262">
        <w:rPr>
          <w:rFonts w:ascii="Times New Roman" w:hAnsi="Times New Roman" w:cs="Times New Roman"/>
          <w:b/>
          <w:bCs/>
          <w:sz w:val="24"/>
          <w:szCs w:val="24"/>
          <w:lang w:val="x-none" w:eastAsia="x-none"/>
        </w:rPr>
        <w:t>»</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С целью повышения уровня промышленной безопасности проводятся следующие мероприятия: </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 в подразделениях осуществляется экспериментальное внедрение интеллектуального видеонаблюдения, позволяющего обнаруживать и фиксировать: утечки продуктов, </w:t>
      </w:r>
      <w:r w:rsidRPr="00EF5262">
        <w:rPr>
          <w:rFonts w:ascii="Times New Roman" w:hAnsi="Times New Roman" w:cs="Times New Roman"/>
          <w:sz w:val="24"/>
          <w:szCs w:val="24"/>
          <w:lang w:eastAsia="x-none"/>
        </w:rPr>
        <w:lastRenderedPageBreak/>
        <w:t>возгорания, действия сотрудников, основные типы нарушений и т.д.; планируется внедрение по всему предприятию;</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производится замена морально и физически устаревшего оборудования, включая вопросы технического перевооружения и реконструкции (модернизации) производств;</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осуществляется расширение зон покрытия радиосвязи и закупка взрывозащищенных средств радиосвязи для производственных подразделений;</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проводится идентификация опасностей и оценка рисков возможных аварий на ОПО для включения в ПОФ с целью реализации организационно-технических мероприятий и устранения выявленных рисков.</w:t>
      </w:r>
    </w:p>
    <w:p w:rsidR="00B36511" w:rsidRPr="00EF5262" w:rsidRDefault="00B36511" w:rsidP="00EF5262">
      <w:pPr>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«ОГПЗ»</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За 12 месяцев 2022 года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1. Произведена  замена физически изношенного оборудования на общую сумму 12 235 тыс. руб.:</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сепаратор нефтегазовый НГС 1-4,0-2000-1;</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два теплообменника 800ТПГ-16-М/25Г-6-К;</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пять насосов центробежных химических Х-Е-100;</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замена запорной арматуры.</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2. Проведены и продолжаются  работы по приведение к действующим нормам и правилам объектов завода </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приобретена печь трубчатая на сумму 90 884 тыс. руб.;</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продолжается строительство дожимной компрессорной станции со стоимостью реализации проекта 518 млн. руб.</w:t>
      </w:r>
    </w:p>
    <w:p w:rsidR="00B36511" w:rsidRPr="00EF5262" w:rsidRDefault="00B36511" w:rsidP="00EF5262">
      <w:pPr>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«НГПЗ»</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За 12 месяцев 2022 года проведены мероприятия по повышению уровня промышленной безопасности и приведению ОПО к требованиям правил и норм безопасности, а именно: </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произведена замена оборудования, отработавшего нормативный срок эксплуатации: конденсаторов К-1/7, К-2/4 на установке «Переработка газа»; маслоотделителей М-1/1,2 в газокомпрессорном цехе; компрессора винтового газового 7ВКГ 50/7 К-4 газокомпрессорного цеха; насоса Н-1 на УЭТСВ и</w:t>
      </w:r>
      <w:proofErr w:type="gramStart"/>
      <w:r w:rsidRPr="00EF5262">
        <w:rPr>
          <w:rFonts w:ascii="Times New Roman" w:hAnsi="Times New Roman" w:cs="Times New Roman"/>
          <w:sz w:val="24"/>
          <w:szCs w:val="24"/>
          <w:lang w:eastAsia="x-none"/>
        </w:rPr>
        <w:t xml:space="preserve"> В</w:t>
      </w:r>
      <w:proofErr w:type="gramEnd"/>
      <w:r w:rsidRPr="00EF5262">
        <w:rPr>
          <w:rFonts w:ascii="Times New Roman" w:hAnsi="Times New Roman" w:cs="Times New Roman"/>
          <w:sz w:val="24"/>
          <w:szCs w:val="24"/>
          <w:lang w:eastAsia="x-none"/>
        </w:rPr>
        <w:t>; аммиачного компрессора К-4 на установке «Переработка газа»;</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по программе «Целостность» выполнена замена отработавшего нормативный срок службы участка технологического трубопровода Ø377*10 на  установке «Получение элементарной серы» протяженностью 323 м;</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в  рамках реализации Целевой программы по метрологии построены и введены в эксплуатацию 5 узлов учета сырья и готовой продукции.</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достигнуты основные цели при реализации проекта: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w:t>
      </w:r>
      <w:r w:rsidRPr="00EF5262">
        <w:rPr>
          <w:rFonts w:ascii="Times New Roman" w:hAnsi="Times New Roman" w:cs="Times New Roman"/>
          <w:sz w:val="24"/>
          <w:szCs w:val="24"/>
        </w:rPr>
        <w:t xml:space="preserve"> С</w:t>
      </w:r>
      <w:r w:rsidRPr="00EF5262">
        <w:rPr>
          <w:rFonts w:ascii="Times New Roman" w:hAnsi="Times New Roman" w:cs="Times New Roman"/>
          <w:sz w:val="24"/>
          <w:szCs w:val="24"/>
          <w:lang w:eastAsia="x-none"/>
        </w:rPr>
        <w:t xml:space="preserve"> 01.09.2018 года трубопровод введен в эксплуатацию (Приказ от 28.08.2018 г №289);</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  в 2018 году введено в эксплуатацию основное оборудование «Блока входных сепараторов попутного газа». </w:t>
      </w:r>
    </w:p>
    <w:p w:rsidR="00B36511" w:rsidRPr="00EF5262" w:rsidRDefault="00563F92" w:rsidP="00EF5262">
      <w:pPr>
        <w:spacing w:after="0" w:line="240" w:lineRule="auto"/>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00B36511" w:rsidRPr="00EF5262">
        <w:rPr>
          <w:rFonts w:ascii="Times New Roman" w:hAnsi="Times New Roman" w:cs="Times New Roman"/>
          <w:sz w:val="24"/>
          <w:szCs w:val="24"/>
          <w:lang w:eastAsia="x-none"/>
        </w:rPr>
        <w:t>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B36511" w:rsidRPr="00EF5262" w:rsidRDefault="00B36511" w:rsidP="00EF5262">
      <w:pPr>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выполняются проектно-изыскательские работы по Объектам ОЗХ.</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b/>
          <w:sz w:val="24"/>
          <w:szCs w:val="24"/>
        </w:rPr>
        <w:t>АО «ННК»</w:t>
      </w:r>
      <w:r w:rsidRPr="00EF5262">
        <w:rPr>
          <w:rFonts w:ascii="Times New Roman" w:eastAsia="Calibri" w:hAnsi="Times New Roman" w:cs="Times New Roman"/>
          <w:sz w:val="24"/>
          <w:szCs w:val="24"/>
        </w:rPr>
        <w:t xml:space="preserve"> </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С целью повышения уровня промышленной безопасности в АО «ННК» за 12 месяцев 2022 года выполнено следующее:</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lastRenderedPageBreak/>
        <w:t>- В цехе № 9 на отделении 0902 заменены насосы Н-29/1, Н-39/1, Н-4/1 с доведением до правил и норм промышленной безопасности, выкидные трубопроводы насосов Н-38/1,2, Н-39/1,2, Н-57/1,2 оснащены обратными клапанами;</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 ремонт ограждений площадок обслуживания аппаратов на отд. 2401,2402 цеха № 24;</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Ремонт напольного покрытия на отд. 2402 М/з № 2 цеха № 24;</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 цехе № 12 проведена замена вентилятора тех. № В-1;</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Проведены работы по замене наконечников заземления вентиляционных систем в вентиляционных камерах №1, №2, №3, №4, №5 отделения 1201 цеха № 12;</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Проведены ремонтные работы по восстановлению оголовков колодцев 11 шт. на территории отделения 1201 цеха № 12.</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 капитальный ремонт отделений 0602,0603 цеха № 6 производства метилтретамилового эфира и бензола (МТАЭ);</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 отделении 0603 цеха №6 в помещении операторной выполнено оснащение сигнализацией о неисправной работе вентиляционных систем;</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С целью замены физически-изношенного оборудования в отделении 0601 цеха №6 произведен монтаж насоса техн.№66/3;</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 рамках выполнения программы  по замене трубопроводов с выработанным сроком эксплуатации в отделении 0602 цеха №6 произведена замена трубопровода N-метилпирролидона.</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Проведено: экспертиза промышленной безопасности (ЭПБ) 546-ти единицам технических устройств и 68 единицам зданий и сооружений, частичное техническое обследование (ЧТО) 5 единицам РВС</w:t>
      </w:r>
      <w:proofErr w:type="gramStart"/>
      <w:r w:rsidRPr="00EF5262">
        <w:rPr>
          <w:rFonts w:ascii="Times New Roman" w:eastAsia="Calibri" w:hAnsi="Times New Roman" w:cs="Times New Roman"/>
          <w:sz w:val="24"/>
          <w:szCs w:val="24"/>
        </w:rPr>
        <w:t xml:space="preserve"> ,</w:t>
      </w:r>
      <w:proofErr w:type="gramEnd"/>
      <w:r w:rsidRPr="00EF5262">
        <w:rPr>
          <w:rFonts w:ascii="Times New Roman" w:eastAsia="Calibri" w:hAnsi="Times New Roman" w:cs="Times New Roman"/>
          <w:sz w:val="24"/>
          <w:szCs w:val="24"/>
        </w:rPr>
        <w:t xml:space="preserve"> техническое освидетельствование (ТО) 63 единицам сосудов, ТО 18 единиц трубопроводов пара и горячей воды, ТО 51 единице технологических трубопроводов, ТО 109 единицам уровнемерных колонок, ультразвуковая толщинометрия 100 единицам сосудов (штуцера на емкостном колонном оборудовании, штуцера, обечайки, днище на теплообменном </w:t>
      </w:r>
      <w:proofErr w:type="gramStart"/>
      <w:r w:rsidRPr="00EF5262">
        <w:rPr>
          <w:rFonts w:ascii="Times New Roman" w:eastAsia="Calibri" w:hAnsi="Times New Roman" w:cs="Times New Roman"/>
          <w:sz w:val="24"/>
          <w:szCs w:val="24"/>
        </w:rPr>
        <w:t>оборудовании</w:t>
      </w:r>
      <w:proofErr w:type="gramEnd"/>
      <w:r w:rsidRPr="00EF5262">
        <w:rPr>
          <w:rFonts w:ascii="Times New Roman" w:eastAsia="Calibri" w:hAnsi="Times New Roman" w:cs="Times New Roman"/>
          <w:sz w:val="24"/>
          <w:szCs w:val="24"/>
        </w:rPr>
        <w:t>), испытания 70 единиц огнепреградителей, проведено обследований строительных конструкций зданий и сооружений 7 объектов;</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Выполняется целевая программа по ликвидации тупиковых участков, за 6 месяцев ликвидировано 19 тупиковых участков;</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 целях обеспечения безопасности выполнены строительные работы по восстановлению несущих стен административного здания А-9 (ВПЧ-39), цех №3 отделение 0303, здания получения азота (отд.215), цех №25 отделение 2502;</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Проведен капитальный ремонт отделения 0102 цеха №1 производства сжиженных углеводородов;</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В цехе № 5 выполнен текущий ремонт реакторного блока №1,2 отделения 0501.</w:t>
      </w:r>
    </w:p>
    <w:p w:rsidR="00B36511" w:rsidRPr="00EF5262" w:rsidRDefault="00B36511" w:rsidP="00EF5262">
      <w:pPr>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Ульяновская область</w:t>
      </w:r>
    </w:p>
    <w:p w:rsidR="00B36511" w:rsidRPr="00EF5262" w:rsidRDefault="00B36511" w:rsidP="00EF5262">
      <w:pPr>
        <w:pStyle w:val="ConsPlusNormal"/>
        <w:widowControl/>
        <w:ind w:firstLine="709"/>
        <w:jc w:val="both"/>
        <w:rPr>
          <w:rFonts w:ascii="Times New Roman" w:hAnsi="Times New Roman" w:cs="Times New Roman"/>
          <w:b/>
          <w:sz w:val="24"/>
          <w:szCs w:val="24"/>
        </w:rPr>
      </w:pPr>
      <w:r w:rsidRPr="00EF5262">
        <w:rPr>
          <w:rFonts w:ascii="Times New Roman" w:hAnsi="Times New Roman" w:cs="Times New Roman"/>
          <w:sz w:val="24"/>
          <w:szCs w:val="24"/>
        </w:rPr>
        <w:t>Работа  в течени</w:t>
      </w:r>
      <w:proofErr w:type="gramStart"/>
      <w:r w:rsidRPr="00EF5262">
        <w:rPr>
          <w:rFonts w:ascii="Times New Roman" w:hAnsi="Times New Roman" w:cs="Times New Roman"/>
          <w:sz w:val="24"/>
          <w:szCs w:val="24"/>
        </w:rPr>
        <w:t>и</w:t>
      </w:r>
      <w:proofErr w:type="gramEnd"/>
      <w:r w:rsidRPr="00EF5262">
        <w:rPr>
          <w:rFonts w:ascii="Times New Roman" w:hAnsi="Times New Roman" w:cs="Times New Roman"/>
          <w:sz w:val="24"/>
          <w:szCs w:val="24"/>
        </w:rPr>
        <w:t xml:space="preserve"> отчетного периода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12 месяцев  2022 года  были выполнены следующие работы, не смотря на тяжелое финансовое положение в экономике страны и поднадзорных предприятиях:</w:t>
      </w:r>
    </w:p>
    <w:p w:rsidR="00B36511" w:rsidRPr="00EF5262" w:rsidRDefault="00B36511" w:rsidP="00EF5262">
      <w:pPr>
        <w:tabs>
          <w:tab w:val="num" w:pos="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«Крона»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планами организационных и технических мероприятий, направленных на обеспечение промышленной безопасности за 6 месяцев 2021 года выполнены следующие мероприятия: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проведена экспертиза промышленной безопасности технических устройств.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Для выполнения данных и других мероприятий по поддержанию промышленной безопасности было затрачено около 300 тыс. рублей. </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«НС - Ойл»</w:t>
      </w:r>
    </w:p>
    <w:p w:rsidR="00B36511" w:rsidRPr="00EF5262" w:rsidRDefault="00B36511" w:rsidP="00EF5262">
      <w:pPr>
        <w:tabs>
          <w:tab w:val="num" w:pos="114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За 12 месяцев 2022 г. выполнены работы по замене физически-изношенного оборудования и приведения ОПО к действующим нормам и правилам: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проведена экспертиза промышленной безопасности технических устройств.</w:t>
      </w:r>
    </w:p>
    <w:p w:rsidR="00B36511" w:rsidRPr="00EF5262" w:rsidRDefault="00B36511"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ООО «Завод – Технониколь – Ульяновск»</w:t>
      </w:r>
    </w:p>
    <w:p w:rsidR="00B36511" w:rsidRPr="00EF5262" w:rsidRDefault="00B36511" w:rsidP="00EF5262">
      <w:pPr>
        <w:tabs>
          <w:tab w:val="num" w:pos="114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 выполнены работы по приведения ОПО к действующим нормам и правилам: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проведена экспертиза промышленной безопасности технических устройств.</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«Ульяновскнефтепродукт»</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имеющегося плана. Следующие мероприятия были выполнены:</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 проведено техническое перевооружение насосных для перекачки ЛВЖ и железнодорожной эстакады для слива нефтепродуктов с железнодорожных цистерн.  </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ЗАО «Аэрофьюэлз Ульяновск»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имеющегося плана.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проведена экспертиза промышленной безопасности технических устройств.</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«Газпромнефть – Аэро» филиал «Ульяновский»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имеющегося плана.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проведена экспертиза промышленной безопасности технических устройств.</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ФГБОУ ВПО «УИ ГА»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имеющегося плана.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проведена экспертиза промышленной безопасности технических устройств;</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произведена консервация выведенных из эксплуатации технических устройств и технологических трубопроводов</w:t>
      </w:r>
      <w:proofErr w:type="gramStart"/>
      <w:r w:rsidRPr="00EF5262">
        <w:rPr>
          <w:rFonts w:ascii="Times New Roman" w:hAnsi="Times New Roman" w:cs="Times New Roman"/>
          <w:sz w:val="24"/>
          <w:szCs w:val="24"/>
        </w:rPr>
        <w:t xml:space="preserve"> .</w:t>
      </w:r>
      <w:proofErr w:type="gramEnd"/>
    </w:p>
    <w:p w:rsidR="00B36511" w:rsidRPr="00EF5262" w:rsidRDefault="00B36511" w:rsidP="00EF5262">
      <w:pPr>
        <w:pStyle w:val="ConsPlusNormal"/>
        <w:widowContro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B36511" w:rsidRPr="00EF5262" w:rsidRDefault="00B36511" w:rsidP="00EF5262">
      <w:pPr>
        <w:pStyle w:val="ConsPlusNormal"/>
        <w:widowContro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текущем периоде ФГКУ комбинат «УТЕС» проводит реконструкцию технологических объектов нефтерезервуарного парка и железнодорожной сливо-наливной эстакады. Завершение реконструкции Площадки нефтебазы по хранению и перевалке нефтепродуктов рег.№ А50-00268-0002  (II класс опасности) было запланировано на 2022 год. В соответствии с вновь полученным разрешением на строительство от 11.12.2018 №58-29-1599-2018 МС срок окончания работ продлен до 11.11.2023.</w:t>
      </w:r>
    </w:p>
    <w:p w:rsidR="00B36511" w:rsidRPr="00EF5262" w:rsidRDefault="00B36511" w:rsidP="00EF5262">
      <w:pPr>
        <w:pStyle w:val="ConsPlusNormal"/>
        <w:widowControl/>
        <w:ind w:firstLine="709"/>
        <w:jc w:val="both"/>
        <w:rPr>
          <w:rFonts w:ascii="Times New Roman" w:hAnsi="Times New Roman" w:cs="Times New Roman"/>
          <w:sz w:val="24"/>
          <w:szCs w:val="24"/>
        </w:rPr>
      </w:pPr>
      <w:r w:rsidRPr="00EF5262">
        <w:rPr>
          <w:rFonts w:ascii="Times New Roman" w:hAnsi="Times New Roman" w:cs="Times New Roman"/>
          <w:sz w:val="24"/>
          <w:szCs w:val="24"/>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B36511" w:rsidRPr="00EF5262" w:rsidRDefault="00B36511" w:rsidP="00563F92">
      <w:pPr>
        <w:pStyle w:val="ConsPlusNormal"/>
        <w:widowControl/>
        <w:ind w:firstLine="709"/>
        <w:jc w:val="center"/>
        <w:rPr>
          <w:rFonts w:ascii="Times New Roman" w:hAnsi="Times New Roman" w:cs="Times New Roman"/>
          <w:b/>
          <w:sz w:val="24"/>
          <w:szCs w:val="24"/>
        </w:rPr>
      </w:pPr>
    </w:p>
    <w:p w:rsidR="00B36511" w:rsidRPr="00EF5262" w:rsidRDefault="00B36511" w:rsidP="00563F92">
      <w:pPr>
        <w:pStyle w:val="af9"/>
        <w:jc w:val="center"/>
        <w:rPr>
          <w:b/>
          <w:sz w:val="24"/>
        </w:rPr>
      </w:pPr>
      <w:r w:rsidRPr="00EF5262">
        <w:rPr>
          <w:b/>
          <w:sz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F5262">
        <w:rPr>
          <w:b/>
          <w:sz w:val="24"/>
        </w:rPr>
        <w:t>контроль за</w:t>
      </w:r>
      <w:proofErr w:type="gramEnd"/>
      <w:r w:rsidRPr="00EF5262">
        <w:rPr>
          <w:b/>
          <w:sz w:val="24"/>
        </w:rPr>
        <w:t xml:space="preserve"> соблюдением требований промышленной безопасности, экспертиза промышленной безопасности, </w:t>
      </w:r>
      <w:r w:rsidRPr="00EF5262">
        <w:rPr>
          <w:b/>
          <w:sz w:val="24"/>
        </w:rPr>
        <w:lastRenderedPageBreak/>
        <w:t>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sidR="00563F92">
        <w:rPr>
          <w:b/>
          <w:sz w:val="24"/>
        </w:rPr>
        <w:t>р.) в поднадзорных организациях</w:t>
      </w:r>
    </w:p>
    <w:p w:rsidR="00B36511" w:rsidRPr="00EF5262" w:rsidRDefault="00B36511" w:rsidP="00EF5262">
      <w:pPr>
        <w:pStyle w:val="af9"/>
        <w:rPr>
          <w:b/>
          <w:sz w:val="24"/>
        </w:rPr>
      </w:pPr>
      <w:r w:rsidRPr="00EF5262">
        <w:rPr>
          <w:b/>
          <w:sz w:val="24"/>
        </w:rPr>
        <w:t>Самарская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w:t>
      </w:r>
      <w:r w:rsidR="00563F92">
        <w:rPr>
          <w:rFonts w:ascii="Times New Roman" w:hAnsi="Times New Roman" w:cs="Times New Roman"/>
          <w:sz w:val="24"/>
          <w:szCs w:val="24"/>
        </w:rPr>
        <w:t>,</w:t>
      </w:r>
      <w:r w:rsidRPr="00EF5262">
        <w:rPr>
          <w:rFonts w:ascii="Times New Roman" w:hAnsi="Times New Roman" w:cs="Times New Roman"/>
          <w:sz w:val="24"/>
          <w:szCs w:val="24"/>
        </w:rPr>
        <w:t xml:space="preserve">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w:t>
      </w:r>
      <w:r w:rsidR="00563F92">
        <w:rPr>
          <w:rFonts w:ascii="Times New Roman" w:hAnsi="Times New Roman" w:cs="Times New Roman"/>
          <w:sz w:val="24"/>
          <w:szCs w:val="24"/>
        </w:rPr>
        <w:t xml:space="preserve"> </w:t>
      </w:r>
      <w:r w:rsidRPr="00EF5262">
        <w:rPr>
          <w:rFonts w:ascii="Times New Roman" w:hAnsi="Times New Roman" w:cs="Times New Roman"/>
          <w:sz w:val="24"/>
          <w:szCs w:val="24"/>
        </w:rPr>
        <w:t>устранения нарушений в установленный срок  и при наличии положительной динамики о ходе устранения нарушений при обращении организаций проводятся мероприятия по переносу сроков выполнения предписаний.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Объекты </w:t>
      </w:r>
      <w:r w:rsidRPr="00EF5262">
        <w:rPr>
          <w:rFonts w:ascii="Times New Roman" w:hAnsi="Times New Roman" w:cs="Times New Roman"/>
          <w:sz w:val="24"/>
          <w:szCs w:val="24"/>
          <w:lang w:val="en-US"/>
        </w:rPr>
        <w:t>I</w:t>
      </w:r>
      <w:r w:rsidRPr="00EF5262">
        <w:rPr>
          <w:rFonts w:ascii="Times New Roman" w:hAnsi="Times New Roman" w:cs="Times New Roman"/>
          <w:sz w:val="24"/>
          <w:szCs w:val="24"/>
        </w:rPr>
        <w:t xml:space="preserve">, </w:t>
      </w:r>
      <w:r w:rsidRPr="00EF5262">
        <w:rPr>
          <w:rFonts w:ascii="Times New Roman" w:hAnsi="Times New Roman" w:cs="Times New Roman"/>
          <w:sz w:val="24"/>
          <w:szCs w:val="24"/>
          <w:lang w:val="en-US"/>
        </w:rPr>
        <w:t>II</w:t>
      </w:r>
      <w:r w:rsidRPr="00EF5262">
        <w:rPr>
          <w:rFonts w:ascii="Times New Roman" w:hAnsi="Times New Roman" w:cs="Times New Roman"/>
          <w:sz w:val="24"/>
          <w:szCs w:val="24"/>
        </w:rPr>
        <w:t xml:space="preserve"> класса опасности имеют декларацию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w:t>
      </w:r>
      <w:r w:rsidRPr="00EF5262">
        <w:rPr>
          <w:rFonts w:ascii="Times New Roman" w:hAnsi="Times New Roman" w:cs="Times New Roman"/>
          <w:b/>
          <w:sz w:val="24"/>
          <w:szCs w:val="24"/>
        </w:rPr>
        <w:t xml:space="preserve"> ООО «Тольяттикаучук» </w:t>
      </w:r>
      <w:r w:rsidRPr="00EF5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 ООО «Тольяттикаучук».</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ОПО ООО «Тольяттикаучук» пересмотрена в 2017 году,  прошла успешную экспертизу по промышленной безопасности с присвоением регистрационного номера 53-ДБ-19545-2017. 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Опасные производственные объект</w:t>
      </w:r>
      <w:proofErr w:type="gramStart"/>
      <w:r w:rsidRPr="00EF5262">
        <w:rPr>
          <w:rFonts w:ascii="Times New Roman" w:hAnsi="Times New Roman" w:cs="Times New Roman"/>
          <w:sz w:val="24"/>
          <w:szCs w:val="24"/>
        </w:rPr>
        <w:t>ы ООО</w:t>
      </w:r>
      <w:proofErr w:type="gramEnd"/>
      <w:r w:rsidRPr="00EF5262">
        <w:rPr>
          <w:rFonts w:ascii="Times New Roman" w:hAnsi="Times New Roman" w:cs="Times New Roman"/>
          <w:sz w:val="24"/>
          <w:szCs w:val="24"/>
        </w:rPr>
        <w:t xml:space="preserve"> «Тольяттикаучук» прошли обязательное страхование гражданской ответственности за причинение вреда в результате аварии в АО «Страховое общество газовой промышленности АО «СОГАЗ». </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w:t>
      </w:r>
      <w:r w:rsidRPr="00EF5262">
        <w:rPr>
          <w:rFonts w:ascii="Times New Roman" w:hAnsi="Times New Roman" w:cs="Times New Roman"/>
          <w:b/>
          <w:sz w:val="24"/>
          <w:szCs w:val="24"/>
        </w:rPr>
        <w:t>АО «СНПЗ</w:t>
      </w:r>
      <w:r w:rsidRPr="00EF5262">
        <w:rPr>
          <w:rFonts w:ascii="Times New Roman" w:hAnsi="Times New Roman" w:cs="Times New Roman"/>
          <w:sz w:val="24"/>
          <w:szCs w:val="24"/>
        </w:rPr>
        <w:t>» производственный контроль осуществляется на основании Положения Общества П3-05 Р-0032 ЮЛ-039 «О производственном контроле».</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АО «СНПЗ» действует Декларация промышленной безопасности, разработанная ООО «Промэнергобезопасность», утвержденная 18.12.2017 года и зарегистрированная в Федеральной службе по экологическому технологическому и атомному контролю под номером 16-18(02).0090-00-НПХ (уведомление о внесении в реестр: исх.№11-06-04/2019 от 21.02.2018 г.). Декларация промышленной безопасности АО «СНПЗ» 16-18(02).0090-00-НПХ имеет заключение экспертизы промышленной безопасности от 18.12.2017 года, зарегистрированная в Федеральной службе по экологическому технологическому и атомному контролю под номером 53-ДБ-00606-2018 (уведомление о внесении в реестр: исх.№01-16/1105 от 22.01.2018 года).</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Всем техническим устройствам, применяемым на ОПО проводятся</w:t>
      </w:r>
      <w:proofErr w:type="gramEnd"/>
      <w:r w:rsidRPr="00EF5262">
        <w:rPr>
          <w:rFonts w:ascii="Times New Roman" w:hAnsi="Times New Roman" w:cs="Times New Roman"/>
          <w:sz w:val="24"/>
          <w:szCs w:val="24"/>
        </w:rPr>
        <w:t xml:space="preserve"> ЭПБ в соответствии с утверждаемым графиком.</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объекты АО «Сызранский НПЗ» застрахованы в случае причинения вреда при эксплуатации опасного производственного объекта.</w:t>
      </w:r>
      <w:r w:rsidRPr="00EF5262">
        <w:rPr>
          <w:rFonts w:ascii="Times New Roman" w:hAnsi="Times New Roman" w:cs="Times New Roman"/>
          <w:color w:val="FF0000"/>
          <w:sz w:val="24"/>
          <w:szCs w:val="24"/>
        </w:rPr>
        <w:t xml:space="preserve"> </w:t>
      </w:r>
      <w:r w:rsidRPr="00EF5262">
        <w:rPr>
          <w:rFonts w:ascii="Times New Roman" w:hAnsi="Times New Roman" w:cs="Times New Roman"/>
          <w:sz w:val="24"/>
          <w:szCs w:val="24"/>
        </w:rPr>
        <w:t xml:space="preserve">Заключен </w:t>
      </w:r>
      <w:r w:rsidRPr="00EF5262">
        <w:rPr>
          <w:rFonts w:ascii="Times New Roman" w:hAnsi="Times New Roman" w:cs="Times New Roman"/>
          <w:sz w:val="24"/>
          <w:szCs w:val="24"/>
        </w:rPr>
        <w:lastRenderedPageBreak/>
        <w:t xml:space="preserve">договор </w:t>
      </w:r>
      <w:proofErr w:type="gramStart"/>
      <w:r w:rsidRPr="00EF5262">
        <w:rPr>
          <w:rFonts w:ascii="Times New Roman" w:hAnsi="Times New Roman" w:cs="Times New Roman"/>
          <w:sz w:val="24"/>
          <w:szCs w:val="24"/>
        </w:rPr>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EF5262">
        <w:rPr>
          <w:rFonts w:ascii="Times New Roman" w:hAnsi="Times New Roman" w:cs="Times New Roman"/>
          <w:sz w:val="24"/>
          <w:szCs w:val="24"/>
        </w:rPr>
        <w:t xml:space="preserve"> «СОГАЗ».</w:t>
      </w:r>
    </w:p>
    <w:p w:rsidR="00B36511" w:rsidRPr="00EF5262" w:rsidRDefault="00B36511" w:rsidP="00EF5262">
      <w:pPr>
        <w:tabs>
          <w:tab w:val="num" w:pos="-36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 xml:space="preserve">В </w:t>
      </w:r>
      <w:r w:rsidRPr="00EF5262">
        <w:rPr>
          <w:rFonts w:ascii="Times New Roman" w:hAnsi="Times New Roman" w:cs="Times New Roman"/>
          <w:b/>
          <w:sz w:val="24"/>
          <w:szCs w:val="24"/>
        </w:rPr>
        <w:t xml:space="preserve">ООО «НЗМП» </w:t>
      </w:r>
      <w:r w:rsidRPr="00EF5262">
        <w:rPr>
          <w:rFonts w:ascii="Times New Roman" w:hAnsi="Times New Roman" w:cs="Times New Roman"/>
          <w:sz w:val="24"/>
          <w:szCs w:val="24"/>
        </w:rPr>
        <w:t xml:space="preserve">введено и действует положение «Порядок организации и осуществление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ОПО общества».</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Разработана и зарегистрирована за номером (рег. №53-ДБ-21622-2019) в центральном аппарате Ростехнадзора декларация промышленной безопасности на опасные производственные объекты:</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А53-00757-0001; А53-00757-0006.</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563F9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опасных производственных объектов ООО</w:t>
      </w:r>
      <w:proofErr w:type="gramStart"/>
      <w:r w:rsidRPr="00EF5262">
        <w:rPr>
          <w:rFonts w:ascii="Times New Roman" w:hAnsi="Times New Roman" w:cs="Times New Roman"/>
          <w:sz w:val="24"/>
          <w:szCs w:val="24"/>
        </w:rPr>
        <w:t>«Н</w:t>
      </w:r>
      <w:proofErr w:type="gramEnd"/>
      <w:r w:rsidRPr="00EF5262">
        <w:rPr>
          <w:rFonts w:ascii="Times New Roman" w:hAnsi="Times New Roman" w:cs="Times New Roman"/>
          <w:sz w:val="24"/>
          <w:szCs w:val="24"/>
        </w:rPr>
        <w:t>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w:t>
      </w:r>
      <w:r w:rsidR="00563F92">
        <w:rPr>
          <w:rFonts w:ascii="Times New Roman" w:hAnsi="Times New Roman" w:cs="Times New Roman"/>
          <w:sz w:val="24"/>
          <w:szCs w:val="24"/>
        </w:rPr>
        <w:t>: №14-19(01).0538-00-ДР.</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w:t>
      </w:r>
      <w:proofErr w:type="gramStart"/>
      <w:r w:rsidRPr="00EF5262">
        <w:rPr>
          <w:rFonts w:ascii="Times New Roman" w:hAnsi="Times New Roman" w:cs="Times New Roman"/>
          <w:sz w:val="24"/>
          <w:szCs w:val="24"/>
        </w:rPr>
        <w:t>ы ООО</w:t>
      </w:r>
      <w:proofErr w:type="gramEnd"/>
      <w:r w:rsidRPr="00EF5262">
        <w:rPr>
          <w:rFonts w:ascii="Times New Roman" w:hAnsi="Times New Roman" w:cs="Times New Roman"/>
          <w:sz w:val="24"/>
          <w:szCs w:val="24"/>
        </w:rPr>
        <w:t xml:space="preserve"> «НЗМП» застрахованы за причинение вреда в результате аварии на опасном объекте.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w:t>
      </w:r>
    </w:p>
    <w:p w:rsidR="00B36511" w:rsidRPr="00EF5262" w:rsidRDefault="00B36511" w:rsidP="00EF5262">
      <w:pPr>
        <w:tabs>
          <w:tab w:val="left" w:pos="1620"/>
          <w:tab w:val="left" w:pos="1980"/>
        </w:tabs>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На </w:t>
      </w:r>
      <w:r w:rsidRPr="00EF5262">
        <w:rPr>
          <w:rFonts w:ascii="Times New Roman" w:hAnsi="Times New Roman" w:cs="Times New Roman"/>
          <w:b/>
          <w:sz w:val="24"/>
          <w:szCs w:val="24"/>
          <w:lang w:eastAsia="x-none"/>
        </w:rPr>
        <w:t>АО «НК НПЗ»</w:t>
      </w:r>
      <w:r w:rsidRPr="00EF5262">
        <w:rPr>
          <w:rFonts w:ascii="Times New Roman" w:hAnsi="Times New Roman" w:cs="Times New Roman"/>
          <w:sz w:val="24"/>
          <w:szCs w:val="24"/>
          <w:lang w:eastAsia="x-none"/>
        </w:rPr>
        <w:t xml:space="preserve"> действует Декларация промышленной безопасности, утверждённая </w:t>
      </w:r>
      <w:r w:rsidRPr="00EF5262">
        <w:rPr>
          <w:rFonts w:ascii="Times New Roman" w:eastAsia="Calibri" w:hAnsi="Times New Roman" w:cs="Times New Roman"/>
          <w:sz w:val="24"/>
          <w:szCs w:val="24"/>
        </w:rPr>
        <w:t xml:space="preserve">04.02.2019 (дата внесения в реестр) </w:t>
      </w:r>
      <w:r w:rsidRPr="00EF5262">
        <w:rPr>
          <w:rFonts w:ascii="Times New Roman" w:hAnsi="Times New Roman" w:cs="Times New Roman"/>
          <w:sz w:val="24"/>
          <w:szCs w:val="24"/>
          <w:lang w:eastAsia="x-none"/>
        </w:rPr>
        <w:t xml:space="preserve">года и зарегистрированная в Федеральной службе по экологическому технологическому и атомному контролю под номером </w:t>
      </w:r>
      <w:r w:rsidRPr="00EF5262">
        <w:rPr>
          <w:rFonts w:ascii="Times New Roman" w:eastAsia="Calibri" w:hAnsi="Times New Roman" w:cs="Times New Roman"/>
          <w:sz w:val="24"/>
          <w:szCs w:val="24"/>
        </w:rPr>
        <w:t>14-19(01).0521-00-НП</w:t>
      </w:r>
      <w:proofErr w:type="gramStart"/>
      <w:r w:rsidRPr="00EF5262">
        <w:rPr>
          <w:rFonts w:ascii="Times New Roman" w:eastAsia="Calibri" w:hAnsi="Times New Roman" w:cs="Times New Roman"/>
          <w:sz w:val="24"/>
          <w:szCs w:val="24"/>
        </w:rPr>
        <w:t>Х(</w:t>
      </w:r>
      <w:proofErr w:type="gramEnd"/>
      <w:r w:rsidRPr="00EF5262">
        <w:rPr>
          <w:rFonts w:ascii="Times New Roman" w:eastAsia="Calibri" w:hAnsi="Times New Roman" w:cs="Times New Roman"/>
          <w:sz w:val="24"/>
          <w:szCs w:val="24"/>
        </w:rPr>
        <w:t xml:space="preserve">рег.№ 53-ДБ-01844-2019) </w:t>
      </w:r>
      <w:r w:rsidRPr="00EF5262">
        <w:rPr>
          <w:rFonts w:ascii="Times New Roman" w:hAnsi="Times New Roman" w:cs="Times New Roman"/>
          <w:sz w:val="24"/>
          <w:szCs w:val="24"/>
          <w:lang w:eastAsia="x-none"/>
        </w:rPr>
        <w:t>.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2891 от 24.10.2018г. введено в действие Положение о производственном контроле П3-05 Р-1255 ЮЛ-037 ,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B36511" w:rsidRPr="00EF5262" w:rsidRDefault="00B36511" w:rsidP="00EF5262">
      <w:pPr>
        <w:pStyle w:val="21"/>
        <w:tabs>
          <w:tab w:val="left" w:pos="1620"/>
          <w:tab w:val="left" w:pos="1980"/>
        </w:tabs>
        <w:ind w:left="0" w:firstLine="709"/>
      </w:pPr>
      <w:r w:rsidRPr="00EF5262">
        <w:t>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12.02.2019 № 3281518/0196Д  с АО «СОГАЗ».</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w:t>
      </w:r>
      <w:r w:rsidRPr="00EF5262">
        <w:rPr>
          <w:rFonts w:ascii="Times New Roman" w:hAnsi="Times New Roman" w:cs="Times New Roman"/>
          <w:b/>
          <w:sz w:val="24"/>
          <w:szCs w:val="24"/>
        </w:rPr>
        <w:t>АО «КНПЗ»</w:t>
      </w:r>
      <w:r w:rsidRPr="00EF5262">
        <w:rPr>
          <w:rFonts w:ascii="Times New Roman" w:hAnsi="Times New Roman" w:cs="Times New Roman"/>
          <w:sz w:val="24"/>
          <w:szCs w:val="24"/>
        </w:rPr>
        <w:t xml:space="preserve"> разработано Положение АО «КНПЗ» «Система управления промышленной безопасностью» по проведению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и введено в действие приказом по предприятию от 02.07.2018г №493. Производственный контроль на ОПО проводится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утвержденного графика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Всем объектам произведено страхование ответственности за причинение вреда при эксплуатации ОПО -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ОАО «Страховое общество газовой промышленности» (ОАО «СОГАЗ»).</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w:t>
      </w:r>
      <w:r w:rsidRPr="00EF5262">
        <w:rPr>
          <w:rFonts w:ascii="Times New Roman" w:hAnsi="Times New Roman" w:cs="Times New Roman"/>
          <w:b/>
          <w:sz w:val="24"/>
          <w:szCs w:val="24"/>
        </w:rPr>
        <w:t>АО «НГПЗ</w:t>
      </w:r>
      <w:r w:rsidRPr="00EF5262">
        <w:rPr>
          <w:rFonts w:ascii="Times New Roman" w:hAnsi="Times New Roman" w:cs="Times New Roman"/>
          <w:sz w:val="24"/>
          <w:szCs w:val="24"/>
        </w:rPr>
        <w:t xml:space="preserve">» производственный контроль проводится согласно приказу АО «НГПЗ» от 05.09.2017 №249/1 «О назначении лиц, ответственных за организацию и осуществление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Декларация промышленной безопасности ОПО АО «НГПЗ» № 09-11(01).(Н)0019-14-ГПЗ </w:t>
      </w:r>
      <w:proofErr w:type="gramStart"/>
      <w:r w:rsidRPr="00EF5262">
        <w:rPr>
          <w:rFonts w:ascii="Times New Roman" w:hAnsi="Times New Roman" w:cs="Times New Roman"/>
          <w:sz w:val="24"/>
          <w:szCs w:val="24"/>
        </w:rPr>
        <w:t>утверждена</w:t>
      </w:r>
      <w:proofErr w:type="gramEnd"/>
      <w:r w:rsidRPr="00EF5262">
        <w:rPr>
          <w:rFonts w:ascii="Times New Roman" w:hAnsi="Times New Roman" w:cs="Times New Roman"/>
          <w:sz w:val="24"/>
          <w:szCs w:val="24"/>
        </w:rPr>
        <w:t xml:space="preserve"> Генеральным директором 10.11.2011.</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Имеется заключение экспертизы промышленной безопасности на декларацию промышленной безопасности № 14-Д</w:t>
      </w:r>
      <w:proofErr w:type="gramStart"/>
      <w:r w:rsidRPr="00EF5262">
        <w:rPr>
          <w:rFonts w:ascii="Times New Roman" w:hAnsi="Times New Roman" w:cs="Times New Roman"/>
          <w:sz w:val="24"/>
          <w:szCs w:val="24"/>
        </w:rPr>
        <w:t>Б-</w:t>
      </w:r>
      <w:proofErr w:type="gramEnd"/>
      <w:r w:rsidRPr="00EF5262">
        <w:rPr>
          <w:rFonts w:ascii="Times New Roman" w:hAnsi="Times New Roman" w:cs="Times New Roman"/>
          <w:sz w:val="24"/>
          <w:szCs w:val="24"/>
        </w:rPr>
        <w:t>(НХ)0189-2011.</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Опасные производственные объекты  АО «НГПЗ» застрахованы в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w:t>
      </w:r>
      <w:r w:rsidRPr="00EF5262">
        <w:rPr>
          <w:rFonts w:ascii="Times New Roman" w:hAnsi="Times New Roman" w:cs="Times New Roman"/>
          <w:b/>
          <w:sz w:val="24"/>
          <w:szCs w:val="24"/>
        </w:rPr>
        <w:t>АО «ННК»</w:t>
      </w:r>
      <w:r w:rsidRPr="00EF5262">
        <w:rPr>
          <w:rFonts w:ascii="Times New Roman" w:hAnsi="Times New Roman" w:cs="Times New Roman"/>
          <w:sz w:val="24"/>
          <w:szCs w:val="24"/>
        </w:rPr>
        <w:t xml:space="preserve"> работа по осуществлению производственного контроля осуществляется в соответствии с Положением «Порядок организации и осуществления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АО «ННК» №П-37, версия 2.00 (ВР3-05 R-0025 V-2-00 UL-580).</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разработаны:</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план мероприятий по обеспечению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план работы по осуществлению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состоянием промышленной безопасности на опасных производственных объектах АО «ННК»;</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график осуществления комплексных проверок в рамках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состоянием промышленной безопасности на ОПО АО «ННК»;</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график проведения учебных тревог комиссией под руководством Генерального директора, а также комиссией под руководством Главного инженера – первого заместителя генерального директора АО «ННК» по отработке действий персонала с участием специализированных служб, формирований и подразделений.</w:t>
      </w:r>
    </w:p>
    <w:p w:rsidR="00B36511" w:rsidRPr="00EF5262" w:rsidRDefault="00B3651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На опасные производственные объекты I и II классов опасности АО «ННК» </w:t>
      </w:r>
      <w:r w:rsidRPr="00EF5262">
        <w:rPr>
          <w:rFonts w:ascii="Times New Roman" w:hAnsi="Times New Roman" w:cs="Times New Roman"/>
          <w:bCs/>
          <w:sz w:val="24"/>
          <w:szCs w:val="24"/>
        </w:rPr>
        <w:t>ЧОУ</w:t>
      </w:r>
      <w:r w:rsidRPr="00EF5262">
        <w:rPr>
          <w:rFonts w:ascii="Times New Roman" w:hAnsi="Times New Roman" w:cs="Times New Roman"/>
          <w:bCs/>
          <w:color w:val="FF0000"/>
          <w:sz w:val="24"/>
          <w:szCs w:val="24"/>
        </w:rPr>
        <w:t xml:space="preserve"> </w:t>
      </w:r>
      <w:r w:rsidRPr="00EF5262">
        <w:rPr>
          <w:rFonts w:ascii="Times New Roman" w:hAnsi="Times New Roman" w:cs="Times New Roman"/>
          <w:bCs/>
          <w:sz w:val="24"/>
          <w:szCs w:val="24"/>
        </w:rPr>
        <w:t xml:space="preserve">«Региональный учебно-методический центр по предупреждению и ликвидации чрезвычайных ситуаций» </w:t>
      </w:r>
      <w:r w:rsidRPr="00EF5262">
        <w:rPr>
          <w:rFonts w:ascii="Times New Roman" w:hAnsi="Times New Roman" w:cs="Times New Roman"/>
          <w:sz w:val="24"/>
          <w:szCs w:val="24"/>
        </w:rPr>
        <w:t xml:space="preserve">разработана «Декларация промышленной безопасности опасных производственных объектов АО «ННК».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внесена в реестр деклараций промышленности безопасности Ростехнадзора г. Москва за № 18-18(00).0575-00-ГРС (письмо №11-06-04/16939 от 27.12.2018). Декларация прошла экспертизу промышленной безопасности (выполнена ООО «Центр аварийно-спасательных формирований»), положительные результаты, которой отражены в Заключени</w:t>
      </w:r>
      <w:proofErr w:type="gramStart"/>
      <w:r w:rsidRPr="00EF5262">
        <w:rPr>
          <w:rFonts w:ascii="Times New Roman" w:hAnsi="Times New Roman" w:cs="Times New Roman"/>
          <w:sz w:val="24"/>
          <w:szCs w:val="24"/>
        </w:rPr>
        <w:t>и</w:t>
      </w:r>
      <w:proofErr w:type="gramEnd"/>
      <w:r w:rsidRPr="00EF5262">
        <w:rPr>
          <w:rFonts w:ascii="Times New Roman" w:hAnsi="Times New Roman" w:cs="Times New Roman"/>
          <w:sz w:val="24"/>
          <w:szCs w:val="24"/>
        </w:rPr>
        <w:t xml:space="preserve"> экспертизы промышленной безопасности №12/18-ЭПБ -2018 от 01.11.2018. Заключение внесено в реестр заключений экспертиз промышленной безопасности Средне-Поволжского Упр</w:t>
      </w:r>
      <w:r w:rsidRPr="00EF5262">
        <w:rPr>
          <w:rFonts w:ascii="Times New Roman" w:hAnsi="Times New Roman" w:cs="Times New Roman"/>
          <w:color w:val="000000"/>
          <w:sz w:val="24"/>
          <w:szCs w:val="24"/>
        </w:rPr>
        <w:t xml:space="preserve">авления Федеральной службы по экологическому, технологическому и атомному надзору 21.12.2018 </w:t>
      </w:r>
      <w:r w:rsidRPr="00EF5262">
        <w:rPr>
          <w:rFonts w:ascii="Times New Roman" w:hAnsi="Times New Roman" w:cs="Times New Roman"/>
          <w:sz w:val="24"/>
          <w:szCs w:val="24"/>
        </w:rPr>
        <w:t>с присвоением рег. №53-ДБ-21817-2018.</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Производственный контроль в </w:t>
      </w:r>
      <w:r w:rsidRPr="00EF5262">
        <w:rPr>
          <w:rFonts w:ascii="Times New Roman" w:hAnsi="Times New Roman" w:cs="Times New Roman"/>
          <w:b/>
          <w:sz w:val="24"/>
          <w:szCs w:val="24"/>
        </w:rPr>
        <w:t>АО «ОГПЗ»</w:t>
      </w:r>
      <w:r w:rsidRPr="00EF5262">
        <w:rPr>
          <w:rFonts w:ascii="Times New Roman" w:hAnsi="Times New Roman" w:cs="Times New Roman"/>
          <w:sz w:val="24"/>
          <w:szCs w:val="24"/>
        </w:rPr>
        <w:t xml:space="preserve"> осуществляется в соответствии с Положением АО «Отрадненский ГПЗ» «Порядок организации и осуществления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Общества» « П3-05 Р-0032 ЮЛ-113, утвержденного 15.01.2016г. На основании вышеуказанного положения разработан график проверок производственного контроля. График проверок выполняется.</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Декларация промышленной безопасности опасных производственных объектов ЗАО «Отрадненский ГПЗ» разработана и утверждена и.о. генерального директора ЗАО «Отрадненский ГПЗ» от 02.03.2015г.</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Средне-Поволжского управления Ростехнадзора за № 53-ДБ-04435-2015 от 30.03.2015г.</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Заключён договор страхования гражданской ответственности владельца опасного объекта  за причинение вреда в результате аварии или инцидента с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 17/19 от 08.04.2019г с АО «Страховое общество газовой промышленности» (АО «СОГАЗ»).</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B36511" w:rsidRPr="00EF5262" w:rsidRDefault="00B36511" w:rsidP="00EF5262">
      <w:pPr>
        <w:pStyle w:val="21"/>
        <w:tabs>
          <w:tab w:val="left" w:pos="1620"/>
          <w:tab w:val="left" w:pos="1980"/>
        </w:tabs>
        <w:ind w:left="0" w:firstLine="709"/>
        <w:rPr>
          <w:b/>
        </w:rPr>
      </w:pPr>
      <w:r w:rsidRPr="00EF5262">
        <w:rPr>
          <w:b/>
        </w:rPr>
        <w:t>Ульяновская область</w:t>
      </w:r>
    </w:p>
    <w:p w:rsidR="00B36511" w:rsidRPr="00EF5262" w:rsidRDefault="00B36511" w:rsidP="00EF5262">
      <w:pPr>
        <w:pStyle w:val="21"/>
        <w:tabs>
          <w:tab w:val="left" w:pos="1620"/>
          <w:tab w:val="left" w:pos="1980"/>
        </w:tabs>
        <w:ind w:left="0" w:firstLine="709"/>
      </w:pPr>
      <w:r w:rsidRPr="00EF5262">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B36511" w:rsidRPr="00EF5262" w:rsidRDefault="00B36511" w:rsidP="00EF5262">
      <w:pPr>
        <w:pStyle w:val="ConsPlusNormal"/>
        <w:tabs>
          <w:tab w:val="left" w:pos="1620"/>
          <w:tab w:val="left" w:pos="1980"/>
        </w:tabs>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B36511" w:rsidRPr="00EF5262" w:rsidRDefault="00B36511" w:rsidP="00EF5262">
      <w:pPr>
        <w:tabs>
          <w:tab w:val="num" w:pos="0"/>
          <w:tab w:val="left" w:pos="1620"/>
          <w:tab w:val="left" w:pos="198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B36511" w:rsidRPr="00EF5262" w:rsidRDefault="00B36511"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B36511" w:rsidRPr="00EF5262" w:rsidRDefault="00B36511" w:rsidP="00EF5262">
      <w:pPr>
        <w:pStyle w:val="ad"/>
        <w:spacing w:after="0"/>
        <w:ind w:firstLine="709"/>
        <w:jc w:val="both"/>
        <w:rPr>
          <w:sz w:val="24"/>
          <w:szCs w:val="24"/>
        </w:rPr>
      </w:pPr>
      <w:r w:rsidRPr="00EF5262">
        <w:rPr>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всегда эффективно. </w:t>
      </w:r>
    </w:p>
    <w:p w:rsidR="00B36511" w:rsidRPr="00EF5262" w:rsidRDefault="00B36511" w:rsidP="00EF5262">
      <w:pPr>
        <w:pStyle w:val="33"/>
        <w:tabs>
          <w:tab w:val="left" w:pos="1620"/>
          <w:tab w:val="left" w:pos="1980"/>
        </w:tabs>
        <w:spacing w:after="0"/>
        <w:ind w:firstLine="709"/>
        <w:jc w:val="both"/>
        <w:rPr>
          <w:sz w:val="24"/>
          <w:szCs w:val="24"/>
        </w:rPr>
      </w:pPr>
      <w:r w:rsidRPr="00EF5262">
        <w:rPr>
          <w:sz w:val="24"/>
          <w:szCs w:val="24"/>
        </w:rPr>
        <w:t>Анализ работы производственного контроля на подконтрольных предприятиях  указывает на следующие недостатки:</w:t>
      </w:r>
    </w:p>
    <w:p w:rsidR="00B36511" w:rsidRPr="00EF5262" w:rsidRDefault="00B36511"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 проведении  проверок не разрабатывается план проверок;</w:t>
      </w:r>
    </w:p>
    <w:p w:rsidR="00B36511" w:rsidRPr="00EF5262" w:rsidRDefault="00B36511"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B36511" w:rsidRPr="00EF5262" w:rsidRDefault="00B36511"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B36511" w:rsidRPr="00EF5262" w:rsidRDefault="00B36511" w:rsidP="00EF5262">
      <w:pPr>
        <w:tabs>
          <w:tab w:val="left" w:pos="1843"/>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B36511" w:rsidRPr="00EF5262" w:rsidRDefault="00B36511"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B36511" w:rsidRPr="00EF5262" w:rsidRDefault="00B36511"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B36511" w:rsidRPr="00EF5262" w:rsidRDefault="00B36511" w:rsidP="00EF5262">
      <w:pPr>
        <w:tabs>
          <w:tab w:val="left" w:pos="1620"/>
          <w:tab w:val="left" w:pos="198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EF5262">
        <w:rPr>
          <w:rFonts w:ascii="Times New Roman" w:hAnsi="Times New Roman" w:cs="Times New Roman"/>
          <w:sz w:val="24"/>
          <w:szCs w:val="24"/>
        </w:rPr>
        <w:t>контроля</w:t>
      </w:r>
      <w:proofErr w:type="gramEnd"/>
      <w:r w:rsidRPr="00EF5262">
        <w:rPr>
          <w:rFonts w:ascii="Times New Roman" w:hAnsi="Times New Roman" w:cs="Times New Roman"/>
          <w:sz w:val="24"/>
          <w:szCs w:val="24"/>
        </w:rPr>
        <w:t xml:space="preserve">  в организациях имеющих лучшую организацию производственного контроля.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Как правило, все опасные производственные </w:t>
      </w:r>
      <w:proofErr w:type="gramStart"/>
      <w:r w:rsidRPr="00EF5262">
        <w:rPr>
          <w:rFonts w:ascii="Times New Roman" w:hAnsi="Times New Roman" w:cs="Times New Roman"/>
          <w:sz w:val="24"/>
          <w:szCs w:val="24"/>
        </w:rPr>
        <w:t>объекты</w:t>
      </w:r>
      <w:proofErr w:type="gramEnd"/>
      <w:r w:rsidRPr="00EF5262">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B36511" w:rsidRPr="00EF5262" w:rsidRDefault="00B36511" w:rsidP="00EF5262">
      <w:pPr>
        <w:pStyle w:val="ConsNormal"/>
        <w:tabs>
          <w:tab w:val="left" w:pos="1620"/>
          <w:tab w:val="left" w:pos="1980"/>
        </w:tabs>
        <w:ind w:right="0"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Объект </w:t>
      </w:r>
      <w:r w:rsidRPr="00EF5262">
        <w:rPr>
          <w:rFonts w:ascii="Times New Roman" w:hAnsi="Times New Roman" w:cs="Times New Roman"/>
          <w:sz w:val="24"/>
          <w:szCs w:val="24"/>
          <w:lang w:val="en-US"/>
        </w:rPr>
        <w:t>II</w:t>
      </w:r>
      <w:r w:rsidRPr="00EF5262">
        <w:rPr>
          <w:rFonts w:ascii="Times New Roman" w:hAnsi="Times New Roman" w:cs="Times New Roman"/>
          <w:sz w:val="24"/>
          <w:szCs w:val="24"/>
        </w:rPr>
        <w:t xml:space="preserve"> класса опасности имеет декларацию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недостаточно эффективно.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2020 год) указывает на следующие недостатки: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EF5262">
        <w:rPr>
          <w:rFonts w:ascii="Times New Roman" w:hAnsi="Times New Roman" w:cs="Times New Roman"/>
          <w:sz w:val="24"/>
          <w:szCs w:val="24"/>
        </w:rPr>
        <w:t>контроля</w:t>
      </w:r>
      <w:proofErr w:type="gramEnd"/>
      <w:r w:rsidRPr="00EF5262">
        <w:rPr>
          <w:rFonts w:ascii="Times New Roman" w:hAnsi="Times New Roman" w:cs="Times New Roman"/>
          <w:sz w:val="24"/>
          <w:szCs w:val="24"/>
        </w:rPr>
        <w:t xml:space="preserve"> в организациях имеющих лучшую организацию производственного контроля.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Отчет по производственному контролю за 2021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Как </w:t>
      </w:r>
      <w:proofErr w:type="gramStart"/>
      <w:r w:rsidRPr="00EF5262">
        <w:rPr>
          <w:rFonts w:ascii="Times New Roman" w:hAnsi="Times New Roman" w:cs="Times New Roman"/>
          <w:sz w:val="24"/>
          <w:szCs w:val="24"/>
        </w:rPr>
        <w:t>правило</w:t>
      </w:r>
      <w:proofErr w:type="gramEnd"/>
      <w:r w:rsidRPr="00EF5262">
        <w:rPr>
          <w:rFonts w:ascii="Times New Roman" w:hAnsi="Times New Roman" w:cs="Times New Roman"/>
          <w:sz w:val="24"/>
          <w:szCs w:val="24"/>
        </w:rPr>
        <w:t xml:space="preserve"> 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B36511" w:rsidRPr="00EF5262" w:rsidRDefault="00B36511" w:rsidP="00EF5262">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561"/>
        <w:gridCol w:w="875"/>
        <w:gridCol w:w="1167"/>
        <w:gridCol w:w="1984"/>
        <w:gridCol w:w="662"/>
        <w:gridCol w:w="856"/>
        <w:gridCol w:w="1269"/>
      </w:tblGrid>
      <w:tr w:rsidR="00B36511" w:rsidRPr="00EF5262" w:rsidTr="00563F92">
        <w:trPr>
          <w:cantSplit/>
        </w:trPr>
        <w:tc>
          <w:tcPr>
            <w:tcW w:w="2232" w:type="dxa"/>
            <w:vMerge w:val="restart"/>
            <w:tcBorders>
              <w:top w:val="single" w:sz="4" w:space="0" w:color="auto"/>
              <w:left w:val="single" w:sz="4" w:space="0" w:color="auto"/>
              <w:bottom w:val="single" w:sz="4" w:space="0" w:color="auto"/>
              <w:right w:val="single" w:sz="4" w:space="0" w:color="auto"/>
            </w:tcBorders>
            <w:vAlign w:val="center"/>
          </w:tcPr>
          <w:p w:rsidR="00B36511" w:rsidRPr="00563F92" w:rsidRDefault="00B36511"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Кол-во эксплуатирующих предприятий</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B36511" w:rsidRPr="00563F92" w:rsidRDefault="00B36511"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Количество ОПО</w:t>
            </w:r>
            <w:r w:rsidRPr="00563F92">
              <w:rPr>
                <w:rFonts w:ascii="Times New Roman" w:hAnsi="Times New Roman" w:cs="Times New Roman"/>
                <w:b/>
                <w:sz w:val="24"/>
                <w:szCs w:val="24"/>
                <w:vertAlign w:val="superscript"/>
              </w:rPr>
              <w:t>*</w:t>
            </w:r>
            <w:r w:rsidRPr="00563F92">
              <w:rPr>
                <w:rFonts w:ascii="Times New Roman" w:hAnsi="Times New Roman" w:cs="Times New Roman"/>
                <w:b/>
                <w:sz w:val="24"/>
                <w:szCs w:val="24"/>
              </w:rPr>
              <w:t xml:space="preserve"> зарег. в гос. реестре по классам опасности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36511" w:rsidRPr="00563F92" w:rsidRDefault="00B36511"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Кол-во застрахованных предприятий</w:t>
            </w:r>
          </w:p>
        </w:tc>
        <w:tc>
          <w:tcPr>
            <w:tcW w:w="2787" w:type="dxa"/>
            <w:gridSpan w:val="3"/>
            <w:tcBorders>
              <w:top w:val="single" w:sz="4" w:space="0" w:color="auto"/>
              <w:left w:val="single" w:sz="4" w:space="0" w:color="auto"/>
              <w:bottom w:val="single" w:sz="4" w:space="0" w:color="auto"/>
              <w:right w:val="single" w:sz="4" w:space="0" w:color="auto"/>
            </w:tcBorders>
            <w:vAlign w:val="center"/>
          </w:tcPr>
          <w:p w:rsidR="00B36511" w:rsidRPr="00563F92" w:rsidRDefault="00B36511" w:rsidP="00563F92">
            <w:pPr>
              <w:spacing w:after="0" w:line="240" w:lineRule="auto"/>
              <w:jc w:val="center"/>
              <w:rPr>
                <w:rFonts w:ascii="Times New Roman" w:hAnsi="Times New Roman" w:cs="Times New Roman"/>
                <w:b/>
                <w:sz w:val="24"/>
                <w:szCs w:val="24"/>
              </w:rPr>
            </w:pPr>
            <w:r w:rsidRPr="00563F92">
              <w:rPr>
                <w:rFonts w:ascii="Times New Roman" w:hAnsi="Times New Roman" w:cs="Times New Roman"/>
                <w:b/>
                <w:sz w:val="24"/>
                <w:szCs w:val="24"/>
              </w:rPr>
              <w:t>Застраховано ОПО</w:t>
            </w:r>
            <w:r w:rsidRPr="00563F92">
              <w:rPr>
                <w:rFonts w:ascii="Times New Roman" w:hAnsi="Times New Roman" w:cs="Times New Roman"/>
                <w:b/>
                <w:sz w:val="24"/>
                <w:szCs w:val="24"/>
                <w:vertAlign w:val="superscript"/>
              </w:rPr>
              <w:t>*</w:t>
            </w:r>
            <w:r w:rsidRPr="00563F92">
              <w:rPr>
                <w:rFonts w:ascii="Times New Roman" w:hAnsi="Times New Roman" w:cs="Times New Roman"/>
                <w:b/>
                <w:sz w:val="24"/>
                <w:szCs w:val="24"/>
              </w:rPr>
              <w:t xml:space="preserve"> по классам опасности</w:t>
            </w:r>
          </w:p>
        </w:tc>
      </w:tr>
      <w:tr w:rsidR="00B36511" w:rsidRPr="00EF5262" w:rsidTr="00563F92">
        <w:trPr>
          <w:cantSplit/>
          <w:trHeight w:val="70"/>
        </w:trPr>
        <w:tc>
          <w:tcPr>
            <w:tcW w:w="2232" w:type="dxa"/>
            <w:vMerge/>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ind w:firstLine="709"/>
              <w:jc w:val="both"/>
              <w:rPr>
                <w:rFonts w:ascii="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984" w:type="dxa"/>
            <w:vMerge/>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ind w:firstLine="709"/>
              <w:jc w:val="both"/>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856"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r>
      <w:tr w:rsidR="00B36511" w:rsidRPr="00EF5262" w:rsidTr="00563F92">
        <w:tc>
          <w:tcPr>
            <w:tcW w:w="223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w:t>
            </w:r>
          </w:p>
        </w:tc>
        <w:tc>
          <w:tcPr>
            <w:tcW w:w="561"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c>
          <w:tcPr>
            <w:tcW w:w="662"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B36511" w:rsidRPr="00EF5262" w:rsidRDefault="00B36511" w:rsidP="00563F92">
            <w:pPr>
              <w:widowControl w:val="0"/>
              <w:tabs>
                <w:tab w:val="left" w:pos="720"/>
                <w:tab w:val="left" w:pos="4464"/>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r>
    </w:tbl>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Организации:</w:t>
      </w:r>
    </w:p>
    <w:p w:rsidR="00B36511" w:rsidRPr="00EF5262" w:rsidRDefault="00B36511"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ИП Миронов С.А. (1 ОПО) - не эксплуатируется, </w:t>
      </w:r>
      <w:proofErr w:type="gramStart"/>
      <w:r w:rsidRPr="00EF5262">
        <w:rPr>
          <w:rFonts w:ascii="Times New Roman" w:hAnsi="Times New Roman" w:cs="Times New Roman"/>
          <w:sz w:val="24"/>
          <w:szCs w:val="24"/>
        </w:rPr>
        <w:t>согласно выписки</w:t>
      </w:r>
      <w:proofErr w:type="gramEnd"/>
      <w:r w:rsidRPr="00EF5262">
        <w:rPr>
          <w:rFonts w:ascii="Times New Roman" w:hAnsi="Times New Roman" w:cs="Times New Roman"/>
          <w:sz w:val="24"/>
          <w:szCs w:val="24"/>
        </w:rPr>
        <w:t xml:space="preserve"> ЕГРИП дата прекращения деятельности: 16.01.2017 и подлежит исключению из Государственного реестра ОПО.;</w:t>
      </w:r>
    </w:p>
    <w:p w:rsidR="00B36511" w:rsidRPr="00EF5262" w:rsidRDefault="00B36511"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 ООО «Любава» (1 ОПО) - не эксплуатируется и </w:t>
      </w:r>
      <w:proofErr w:type="gramStart"/>
      <w:r w:rsidRPr="00EF5262">
        <w:rPr>
          <w:rFonts w:ascii="Times New Roman" w:hAnsi="Times New Roman" w:cs="Times New Roman"/>
          <w:sz w:val="24"/>
          <w:szCs w:val="24"/>
        </w:rPr>
        <w:t>согласно выписки</w:t>
      </w:r>
      <w:proofErr w:type="gramEnd"/>
      <w:r w:rsidRPr="00EF5262">
        <w:rPr>
          <w:rFonts w:ascii="Times New Roman" w:hAnsi="Times New Roman" w:cs="Times New Roman"/>
          <w:sz w:val="24"/>
          <w:szCs w:val="24"/>
        </w:rPr>
        <w:t xml:space="preserve"> ЕГРЮЛ дата прекращения деятельности: 16.07.2020 и подлежит исключению из Государственного реестра ОПО.</w:t>
      </w:r>
    </w:p>
    <w:p w:rsidR="00B36511" w:rsidRPr="00EF5262" w:rsidRDefault="00B36511"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B36511" w:rsidRPr="00EF5262" w:rsidRDefault="00B36511" w:rsidP="00EF5262">
      <w:pPr>
        <w:spacing w:after="0" w:line="240" w:lineRule="auto"/>
        <w:ind w:firstLine="709"/>
        <w:jc w:val="both"/>
        <w:rPr>
          <w:rFonts w:ascii="Times New Roman" w:hAnsi="Times New Roman" w:cs="Times New Roman"/>
          <w:b/>
          <w:sz w:val="24"/>
          <w:szCs w:val="24"/>
          <w:u w:val="single"/>
        </w:rPr>
      </w:pPr>
      <w:r w:rsidRPr="00EF5262">
        <w:rPr>
          <w:rFonts w:ascii="Times New Roman" w:hAnsi="Times New Roman" w:cs="Times New Roman"/>
          <w:b/>
          <w:sz w:val="24"/>
          <w:szCs w:val="24"/>
          <w:u w:val="single"/>
        </w:rPr>
        <w:t>Наиболее значимые предприятия</w:t>
      </w:r>
    </w:p>
    <w:p w:rsidR="00B36511" w:rsidRPr="00EF5262" w:rsidRDefault="00B36511"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В ФГКУ комбинат «УТЕС»</w:t>
      </w:r>
      <w:r w:rsidRPr="00EF5262">
        <w:rPr>
          <w:rFonts w:ascii="Times New Roman" w:hAnsi="Times New Roman" w:cs="Times New Roman"/>
          <w:sz w:val="24"/>
          <w:szCs w:val="24"/>
        </w:rPr>
        <w:t xml:space="preserve"> имеется в наличии декла</w:t>
      </w:r>
      <w:r w:rsidR="00563F92">
        <w:rPr>
          <w:rFonts w:ascii="Times New Roman" w:hAnsi="Times New Roman" w:cs="Times New Roman"/>
          <w:sz w:val="24"/>
          <w:szCs w:val="24"/>
        </w:rPr>
        <w:t>рация промышленной безопасности</w:t>
      </w:r>
      <w:r w:rsidRPr="00EF5262">
        <w:rPr>
          <w:rFonts w:ascii="Times New Roman" w:hAnsi="Times New Roman" w:cs="Times New Roman"/>
          <w:sz w:val="24"/>
          <w:szCs w:val="24"/>
        </w:rPr>
        <w:t xml:space="preserve"> (рег.№ 16-16(00).0370-00-ДР) на опасный производственный объект «Площадка нефтебазы по хранению и перевалке нефтепродуктов» рег.№ А50-00268-0002  (II класс 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Приказом от 11.01.2021 №60 по ФГКУ комбинат «Утес»  назначено лицо, ответственное за организацию и осуществление производственного контроля – директор ФГКУ комбинат «Утес» Акимов Игорь Владимирович.</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Ежемесячно, комиссией комбината проводится проверка состояния охраны труда и промышленной безопасности в структурных подразделениях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Еженедельно, под председательством директора ФГКУ комбинат «Утес», проводятся совещания,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промышленной безопасности в структурных подразделениях  ФГКУ комбинат «Утес».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опасные производственные объекты </w:t>
      </w:r>
      <w:r w:rsidRPr="00EF5262">
        <w:rPr>
          <w:rFonts w:ascii="Times New Roman" w:hAnsi="Times New Roman" w:cs="Times New Roman"/>
          <w:b/>
          <w:sz w:val="24"/>
          <w:szCs w:val="24"/>
        </w:rPr>
        <w:t>ФГКУ комбинат «УТЕС»</w:t>
      </w:r>
      <w:r w:rsidRPr="00EF5262">
        <w:rPr>
          <w:rFonts w:ascii="Times New Roman" w:hAnsi="Times New Roman" w:cs="Times New Roman"/>
          <w:sz w:val="24"/>
          <w:szCs w:val="24"/>
        </w:rPr>
        <w:t xml:space="preserve"> застрахованы в случае причинения вреда при эксплуатации опасного производственного объекта.</w:t>
      </w:r>
      <w:r w:rsidRPr="00EF5262">
        <w:rPr>
          <w:rFonts w:ascii="Times New Roman" w:hAnsi="Times New Roman" w:cs="Times New Roman"/>
          <w:color w:val="FF0000"/>
          <w:sz w:val="24"/>
          <w:szCs w:val="24"/>
        </w:rPr>
        <w:t xml:space="preserve"> </w:t>
      </w:r>
      <w:r w:rsidRPr="00EF5262">
        <w:rPr>
          <w:rFonts w:ascii="Times New Roman" w:hAnsi="Times New Roman" w:cs="Times New Roman"/>
          <w:sz w:val="24"/>
          <w:szCs w:val="24"/>
        </w:rPr>
        <w:t xml:space="preserve">Заключен </w:t>
      </w:r>
      <w:r w:rsidRPr="00EF5262">
        <w:rPr>
          <w:rFonts w:ascii="Times New Roman" w:hAnsi="Times New Roman" w:cs="Times New Roman"/>
          <w:sz w:val="24"/>
          <w:szCs w:val="24"/>
        </w:rPr>
        <w:lastRenderedPageBreak/>
        <w:t>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28.01.2020 с АО «Альфастрахование».</w:t>
      </w:r>
    </w:p>
    <w:p w:rsidR="00B36511" w:rsidRPr="00EF5262" w:rsidRDefault="00B36511" w:rsidP="00EF5262">
      <w:pPr>
        <w:tabs>
          <w:tab w:val="left" w:pos="426"/>
        </w:tabs>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Акционерное общество "Пензанефтепродукт" Площадка нефтебазы по хранению и перевалке нефти и нефтепродуктов АО "Пензанефтепродукт" Пензенский цех рег. № А50-05266-0046, III класс 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w:t>
      </w:r>
    </w:p>
    <w:p w:rsidR="00B36511" w:rsidRPr="00EF5262" w:rsidRDefault="00B36511" w:rsidP="00EF5262">
      <w:pPr>
        <w:tabs>
          <w:tab w:val="left" w:pos="567"/>
        </w:tabs>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sz w:val="24"/>
          <w:szCs w:val="24"/>
        </w:rPr>
        <w:t>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w:t>
      </w:r>
    </w:p>
    <w:p w:rsidR="00B36511" w:rsidRPr="00EF5262" w:rsidRDefault="00B36511" w:rsidP="00EF5262">
      <w:pPr>
        <w:tabs>
          <w:tab w:val="left" w:pos="567"/>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Акционерное общество "Пензанефтепродукт"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«Страховое общество газовой промышленности» (АО «СОГАЗ») от 15.01.2018 №5 (дополнительное соглашение к договору от 13.02.2019 №2). </w:t>
      </w:r>
    </w:p>
    <w:p w:rsidR="00B36511" w:rsidRPr="00EF5262" w:rsidRDefault="00B36511" w:rsidP="00EF5262">
      <w:pPr>
        <w:tabs>
          <w:tab w:val="left" w:pos="567"/>
        </w:tabs>
        <w:spacing w:after="0" w:line="240" w:lineRule="auto"/>
        <w:ind w:firstLine="709"/>
        <w:jc w:val="both"/>
        <w:rPr>
          <w:rFonts w:ascii="Times New Roman" w:hAnsi="Times New Roman" w:cs="Times New Roman"/>
          <w:b/>
          <w:color w:val="000000"/>
          <w:sz w:val="24"/>
          <w:szCs w:val="24"/>
          <w:u w:val="single"/>
        </w:rPr>
      </w:pPr>
      <w:r w:rsidRPr="00EF5262">
        <w:rPr>
          <w:rFonts w:ascii="Times New Roman" w:hAnsi="Times New Roman" w:cs="Times New Roman"/>
          <w:b/>
          <w:color w:val="000000"/>
          <w:sz w:val="24"/>
          <w:szCs w:val="24"/>
          <w:u w:val="single"/>
        </w:rPr>
        <w:t>Государственное бюджетное учреждения «Управление делами Губернатора и  Правительства Пензенской области»  Площадка склада по хранению и перевалке нефти  и нефтепродуктов</w:t>
      </w:r>
      <w:proofErr w:type="gramStart"/>
      <w:r w:rsidRPr="00EF5262">
        <w:rPr>
          <w:rFonts w:ascii="Times New Roman" w:hAnsi="Times New Roman" w:cs="Times New Roman"/>
          <w:b/>
          <w:color w:val="000000"/>
          <w:sz w:val="24"/>
          <w:szCs w:val="24"/>
          <w:u w:val="single"/>
        </w:rPr>
        <w:t xml:space="preserve"> ,</w:t>
      </w:r>
      <w:proofErr w:type="gramEnd"/>
      <w:r w:rsidRPr="00EF5262">
        <w:rPr>
          <w:rFonts w:ascii="Times New Roman" w:hAnsi="Times New Roman" w:cs="Times New Roman"/>
          <w:b/>
          <w:color w:val="000000"/>
          <w:sz w:val="24"/>
          <w:szCs w:val="24"/>
          <w:u w:val="single"/>
        </w:rPr>
        <w:t xml:space="preserve"> рег. № А50-04006-0001, III класс опасности.</w:t>
      </w:r>
    </w:p>
    <w:p w:rsidR="00B36511" w:rsidRPr="00EF5262" w:rsidRDefault="00B36511" w:rsidP="00EF5262">
      <w:pPr>
        <w:tabs>
          <w:tab w:val="left" w:pos="567"/>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B36511" w:rsidRPr="00EF5262" w:rsidRDefault="00B36511" w:rsidP="00EF5262">
      <w:pPr>
        <w:spacing w:after="0" w:line="240" w:lineRule="auto"/>
        <w:ind w:firstLine="709"/>
        <w:jc w:val="both"/>
        <w:rPr>
          <w:rFonts w:ascii="Times New Roman" w:hAnsi="Times New Roman" w:cs="Times New Roman"/>
          <w:color w:val="000000"/>
          <w:sz w:val="24"/>
          <w:szCs w:val="24"/>
          <w:lang w:eastAsia="zh-CN"/>
        </w:rPr>
      </w:pPr>
      <w:r w:rsidRPr="00EF5262">
        <w:rPr>
          <w:rFonts w:ascii="Times New Roman" w:hAnsi="Times New Roman" w:cs="Times New Roman"/>
          <w:color w:val="000000"/>
          <w:sz w:val="24"/>
          <w:szCs w:val="24"/>
          <w:lang w:eastAsia="zh-CN"/>
        </w:rPr>
        <w:t xml:space="preserve">Положение о производственном </w:t>
      </w:r>
      <w:proofErr w:type="gramStart"/>
      <w:r w:rsidRPr="00EF5262">
        <w:rPr>
          <w:rFonts w:ascii="Times New Roman" w:hAnsi="Times New Roman" w:cs="Times New Roman"/>
          <w:color w:val="000000"/>
          <w:sz w:val="24"/>
          <w:szCs w:val="24"/>
          <w:lang w:eastAsia="zh-CN"/>
        </w:rPr>
        <w:t>контроле за</w:t>
      </w:r>
      <w:proofErr w:type="gramEnd"/>
      <w:r w:rsidRPr="00EF5262">
        <w:rPr>
          <w:rFonts w:ascii="Times New Roman" w:hAnsi="Times New Roman" w:cs="Times New Roman"/>
          <w:color w:val="000000"/>
          <w:sz w:val="24"/>
          <w:szCs w:val="24"/>
          <w:lang w:eastAsia="zh-CN"/>
        </w:rPr>
        <w:t xml:space="preserve"> соблюдением требований промышленной безопасности на опасных производственных объектах </w:t>
      </w:r>
      <w:r w:rsidRPr="00EF5262">
        <w:rPr>
          <w:rFonts w:ascii="Times New Roman" w:hAnsi="Times New Roman" w:cs="Times New Roman"/>
          <w:sz w:val="24"/>
          <w:szCs w:val="24"/>
          <w:lang w:eastAsia="zh-CN"/>
        </w:rPr>
        <w:t xml:space="preserve">ГБУ «Управление делами Губернатора и Правительства Пензенской области» </w:t>
      </w:r>
      <w:r w:rsidRPr="00EF5262">
        <w:rPr>
          <w:rFonts w:ascii="Times New Roman" w:hAnsi="Times New Roman" w:cs="Times New Roman"/>
          <w:color w:val="000000"/>
          <w:sz w:val="24"/>
          <w:szCs w:val="24"/>
          <w:lang w:eastAsia="zh-CN"/>
        </w:rPr>
        <w:t xml:space="preserve">утверждено начальником управления 21.02.2020г. </w:t>
      </w:r>
    </w:p>
    <w:p w:rsidR="00B36511" w:rsidRPr="00EF5262" w:rsidRDefault="00B36511" w:rsidP="00EF5262">
      <w:pPr>
        <w:spacing w:after="0" w:line="240" w:lineRule="auto"/>
        <w:ind w:firstLine="709"/>
        <w:jc w:val="both"/>
        <w:rPr>
          <w:rFonts w:ascii="Times New Roman" w:hAnsi="Times New Roman" w:cs="Times New Roman"/>
          <w:sz w:val="24"/>
          <w:szCs w:val="24"/>
          <w:lang w:eastAsia="zh-CN"/>
        </w:rPr>
      </w:pPr>
      <w:r w:rsidRPr="00EF5262">
        <w:rPr>
          <w:rFonts w:ascii="Times New Roman" w:hAnsi="Times New Roman" w:cs="Times New Roman"/>
          <w:sz w:val="24"/>
          <w:szCs w:val="24"/>
          <w:lang w:eastAsia="zh-CN"/>
        </w:rPr>
        <w:t xml:space="preserve">Приказом по предприятию от 30.10.2019 № 44 назначены ответственные лица за организацию и осуществление производственного </w:t>
      </w:r>
      <w:proofErr w:type="gramStart"/>
      <w:r w:rsidRPr="00EF5262">
        <w:rPr>
          <w:rFonts w:ascii="Times New Roman" w:hAnsi="Times New Roman" w:cs="Times New Roman"/>
          <w:sz w:val="24"/>
          <w:szCs w:val="24"/>
          <w:lang w:eastAsia="zh-CN"/>
        </w:rPr>
        <w:t>контроля за</w:t>
      </w:r>
      <w:proofErr w:type="gramEnd"/>
      <w:r w:rsidRPr="00EF5262">
        <w:rPr>
          <w:rFonts w:ascii="Times New Roman" w:hAnsi="Times New Roman" w:cs="Times New Roman"/>
          <w:sz w:val="24"/>
          <w:szCs w:val="24"/>
          <w:lang w:eastAsia="zh-CN"/>
        </w:rPr>
        <w:t xml:space="preserve"> соблюдением требований промышленной безопасности на опасных производственных объектах – заместитель начальника отдела ИТО Белков А.А.; за осуществление производственного контроля за соблюдением требований промышленной безопасности на опасном производственном объекте «Площадка склада по хранению и перевалке нефти и нефтепродуктов»– инженер производственного комплекса ГСМ  Китанин А.А.</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Опасный производственный объект Государственного бюджетного учреждения «Управление делами Губернатора и  Правительства Пензенской области»  Площадка склада по хранению и перевалке нефти  и нефтепродуктов прошел обязательное страхование гражданской ответственности за причинение вреда в результате аварии,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Страховая компания «ПАРИ» от 04.12.2020 с</w:t>
      </w:r>
      <w:proofErr w:type="gramEnd"/>
      <w:r w:rsidRPr="00EF5262">
        <w:rPr>
          <w:rFonts w:ascii="Times New Roman" w:hAnsi="Times New Roman" w:cs="Times New Roman"/>
          <w:sz w:val="24"/>
          <w:szCs w:val="24"/>
        </w:rPr>
        <w:t xml:space="preserve"> выдачей страхового полиса. </w:t>
      </w:r>
    </w:p>
    <w:p w:rsidR="00B36511" w:rsidRPr="00EF5262" w:rsidRDefault="00B36511" w:rsidP="00EF5262">
      <w:pPr>
        <w:tabs>
          <w:tab w:val="left" w:pos="567"/>
        </w:tabs>
        <w:spacing w:after="0" w:line="240" w:lineRule="auto"/>
        <w:ind w:firstLine="709"/>
        <w:jc w:val="both"/>
        <w:rPr>
          <w:rFonts w:ascii="Times New Roman" w:hAnsi="Times New Roman" w:cs="Times New Roman"/>
          <w:b/>
          <w:color w:val="000000"/>
          <w:sz w:val="24"/>
          <w:szCs w:val="24"/>
          <w:u w:val="single"/>
        </w:rPr>
      </w:pPr>
      <w:r w:rsidRPr="00EF5262">
        <w:rPr>
          <w:rFonts w:ascii="Times New Roman" w:hAnsi="Times New Roman" w:cs="Times New Roman"/>
          <w:b/>
          <w:color w:val="000000"/>
          <w:sz w:val="24"/>
          <w:szCs w:val="24"/>
          <w:u w:val="single"/>
        </w:rPr>
        <w:t>Государственное бюджетное учреждение Пензенской области «Аэропорт города Пензы» «Склад ГСМ», III класс 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Опасные производственные объекты Государственного бюджетного учреждение Пензенской области «Аэропорт города Пензы» прошли обязательное страхование гражданской ответственности за причинение вреда в результате аварии в Страховом публичном акционерном обществе «ИНГОССТРАХ».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23.09.2019 № 258259/20 с СПАО «Ингострах с выдачей страхового полиса. </w:t>
      </w:r>
    </w:p>
    <w:p w:rsidR="00B36511" w:rsidRPr="00EF5262" w:rsidRDefault="00B36511" w:rsidP="00EF5262">
      <w:pPr>
        <w:tabs>
          <w:tab w:val="num" w:pos="-3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B36511" w:rsidRPr="00EF5262" w:rsidRDefault="00B36511"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bCs/>
          <w:sz w:val="24"/>
          <w:szCs w:val="24"/>
          <w:highlight w:val="yellow"/>
        </w:rPr>
      </w:pPr>
      <w:r w:rsidRPr="00EF5262">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B36511" w:rsidRPr="00EF5262" w:rsidRDefault="00563F92" w:rsidP="00EF5262">
      <w:pPr>
        <w:tabs>
          <w:tab w:val="left" w:pos="1620"/>
          <w:tab w:val="left" w:pos="1980"/>
        </w:tab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Саратовская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Производственный контроль – все подконтрольные предприятия разработали и согласовали положения об организации производственного контроля в установленном порядке. В установленные сроки представляются отчеты по итогам работы производственного контроля.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Экспертиза промышленной безопасности – проводится в соответствии с установленными требованиями. В отчетном периоде в основное большинство проведенных экспертиз (по поднадзорным организациям) – экспертиза технических устройств.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Страхование ответственности – все поднадзорные организации застрахованы, в части  наличия</w:t>
      </w:r>
      <w:r w:rsidR="00D144C1">
        <w:rPr>
          <w:rFonts w:ascii="Times New Roman" w:hAnsi="Times New Roman" w:cs="Times New Roman"/>
          <w:sz w:val="24"/>
          <w:szCs w:val="24"/>
        </w:rPr>
        <w:t xml:space="preserve"> </w:t>
      </w:r>
      <w:r w:rsidRPr="00EF5262">
        <w:rPr>
          <w:rFonts w:ascii="Times New Roman" w:hAnsi="Times New Roman" w:cs="Times New Roman"/>
          <w:sz w:val="24"/>
          <w:szCs w:val="24"/>
        </w:rPr>
        <w:t>договора страхования гражданской ответственности организаций, экс</w:t>
      </w:r>
      <w:r w:rsidRPr="00EF5262">
        <w:rPr>
          <w:rFonts w:ascii="Times New Roman" w:hAnsi="Times New Roman" w:cs="Times New Roman"/>
          <w:sz w:val="24"/>
          <w:szCs w:val="24"/>
        </w:rPr>
        <w:softHyphen/>
        <w:t>плуатирующих опасные производственные объекты, за причинение вреда жизни, здоровью, имуществу третьих лиц, окружающей</w:t>
      </w:r>
      <w:r w:rsidR="00D144C1">
        <w:rPr>
          <w:rFonts w:ascii="Times New Roman" w:hAnsi="Times New Roman" w:cs="Times New Roman"/>
          <w:sz w:val="24"/>
          <w:szCs w:val="24"/>
        </w:rPr>
        <w:t xml:space="preserve"> природной среде, аварии или ин</w:t>
      </w:r>
      <w:r w:rsidRPr="00EF5262">
        <w:rPr>
          <w:rFonts w:ascii="Times New Roman" w:hAnsi="Times New Roman" w:cs="Times New Roman"/>
          <w:sz w:val="24"/>
          <w:szCs w:val="24"/>
        </w:rPr>
        <w:t xml:space="preserve">цидента на опасном производственном объекте.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Аттестация по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2022 году продолжалась работа по аттестации руководителей и специалистов по промышленной безопасности. На всех предприятиях руководители и специалисты, осуществляющие деятельность в области промышленной безопасности опасных</w:t>
      </w:r>
      <w:r w:rsidR="00D144C1">
        <w:rPr>
          <w:rFonts w:ascii="Times New Roman" w:hAnsi="Times New Roman" w:cs="Times New Roman"/>
          <w:sz w:val="24"/>
          <w:szCs w:val="24"/>
        </w:rPr>
        <w:t xml:space="preserve"> производственных объектов, про</w:t>
      </w:r>
      <w:r w:rsidRPr="00EF5262">
        <w:rPr>
          <w:rFonts w:ascii="Times New Roman" w:hAnsi="Times New Roman" w:cs="Times New Roman"/>
          <w:sz w:val="24"/>
          <w:szCs w:val="24"/>
        </w:rPr>
        <w:t>ходят аттестацию по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Проведению аттестации в области промышленной безопасности на 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предшествует предаттестационная подготовка по учебным программам, разработанным с учетом типовых программ, утвержденных ру</w:t>
      </w:r>
      <w:r w:rsidR="00D144C1">
        <w:rPr>
          <w:rFonts w:ascii="Times New Roman" w:hAnsi="Times New Roman" w:cs="Times New Roman"/>
          <w:sz w:val="24"/>
          <w:szCs w:val="24"/>
        </w:rPr>
        <w:t>ководителем Управления по эколо</w:t>
      </w:r>
      <w:r w:rsidRPr="00EF5262">
        <w:rPr>
          <w:rFonts w:ascii="Times New Roman" w:hAnsi="Times New Roman" w:cs="Times New Roman"/>
          <w:sz w:val="24"/>
          <w:szCs w:val="24"/>
        </w:rPr>
        <w:t>гическому, технологическому надзору Ростехнадзора по Саратовской области.</w:t>
      </w:r>
    </w:p>
    <w:p w:rsidR="00B36511"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Предаттестационная подготовка на 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проводитс</w:t>
      </w:r>
      <w:r w:rsidR="00D144C1">
        <w:rPr>
          <w:rFonts w:ascii="Times New Roman" w:hAnsi="Times New Roman" w:cs="Times New Roman"/>
          <w:sz w:val="24"/>
          <w:szCs w:val="24"/>
        </w:rPr>
        <w:t>я на базе специализированной ор</w:t>
      </w:r>
      <w:r w:rsidRPr="00EF5262">
        <w:rPr>
          <w:rFonts w:ascii="Times New Roman" w:hAnsi="Times New Roman" w:cs="Times New Roman"/>
          <w:sz w:val="24"/>
          <w:szCs w:val="24"/>
        </w:rPr>
        <w:t>ганизации, занимающиеся подготовкой по п</w:t>
      </w:r>
      <w:r w:rsidR="00D144C1">
        <w:rPr>
          <w:rFonts w:ascii="Times New Roman" w:hAnsi="Times New Roman" w:cs="Times New Roman"/>
          <w:sz w:val="24"/>
          <w:szCs w:val="24"/>
        </w:rPr>
        <w:t>ромышленной безопасности руково</w:t>
      </w:r>
      <w:r w:rsidRPr="00EF5262">
        <w:rPr>
          <w:rFonts w:ascii="Times New Roman" w:hAnsi="Times New Roman" w:cs="Times New Roman"/>
          <w:sz w:val="24"/>
          <w:szCs w:val="24"/>
        </w:rPr>
        <w:t>дителей и специалистов предприятия. Специалистами отдела ПБ разработаны и согласованы с УТЭН по Саратовской области перечни специальностей ИТР и ра</w:t>
      </w:r>
      <w:r w:rsidR="00D144C1">
        <w:rPr>
          <w:rFonts w:ascii="Times New Roman" w:hAnsi="Times New Roman" w:cs="Times New Roman"/>
          <w:sz w:val="24"/>
          <w:szCs w:val="24"/>
        </w:rPr>
        <w:t>бочих ПАО «Саратовский НПЗ» под</w:t>
      </w:r>
      <w:r w:rsidRPr="00EF5262">
        <w:rPr>
          <w:rFonts w:ascii="Times New Roman" w:hAnsi="Times New Roman" w:cs="Times New Roman"/>
          <w:sz w:val="24"/>
          <w:szCs w:val="24"/>
        </w:rPr>
        <w:t>лежащих аттестации по видам надзора промышленной безопасности. Подготовка и аттестация руководителей и специалистов по вопросам промышленной безопасности на 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проводится в объеме, </w:t>
      </w:r>
      <w:r w:rsidR="00D144C1">
        <w:rPr>
          <w:rFonts w:ascii="Times New Roman" w:hAnsi="Times New Roman" w:cs="Times New Roman"/>
          <w:sz w:val="24"/>
          <w:szCs w:val="24"/>
        </w:rPr>
        <w:t>соответствующем должностным обя</w:t>
      </w:r>
      <w:r w:rsidRPr="00EF5262">
        <w:rPr>
          <w:rFonts w:ascii="Times New Roman" w:hAnsi="Times New Roman" w:cs="Times New Roman"/>
          <w:sz w:val="24"/>
          <w:szCs w:val="24"/>
        </w:rPr>
        <w:t>занностям, согласно перечня специальностей ИТР ПАО «Саратовский НПЗ», подлежащих аттестации по видам надзора промышленной безопасности». На предприятии приказом генерального директора сформирована аттестационная комиссия по проверке знаний в области пр</w:t>
      </w:r>
      <w:r w:rsidR="00D144C1">
        <w:rPr>
          <w:rFonts w:ascii="Times New Roman" w:hAnsi="Times New Roman" w:cs="Times New Roman"/>
          <w:sz w:val="24"/>
          <w:szCs w:val="24"/>
        </w:rPr>
        <w:t>омышленной безопасности. Резуль</w:t>
      </w:r>
      <w:r w:rsidRPr="00EF5262">
        <w:rPr>
          <w:rFonts w:ascii="Times New Roman" w:hAnsi="Times New Roman" w:cs="Times New Roman"/>
          <w:sz w:val="24"/>
          <w:szCs w:val="24"/>
        </w:rPr>
        <w:t>таты проверок знаний по вопросам безопасно</w:t>
      </w:r>
      <w:r w:rsidR="00D144C1">
        <w:rPr>
          <w:rFonts w:ascii="Times New Roman" w:hAnsi="Times New Roman" w:cs="Times New Roman"/>
          <w:sz w:val="24"/>
          <w:szCs w:val="24"/>
        </w:rPr>
        <w:t>сти, оформляются протоколом. Ру</w:t>
      </w:r>
      <w:r w:rsidRPr="00EF5262">
        <w:rPr>
          <w:rFonts w:ascii="Times New Roman" w:hAnsi="Times New Roman" w:cs="Times New Roman"/>
          <w:sz w:val="24"/>
          <w:szCs w:val="24"/>
        </w:rPr>
        <w:t xml:space="preserve">ководители и специалисты, прошедшие аттестацию в аттестационных комиссиях, </w:t>
      </w:r>
      <w:r w:rsidRPr="00EF5262">
        <w:rPr>
          <w:rFonts w:ascii="Times New Roman" w:hAnsi="Times New Roman" w:cs="Times New Roman"/>
          <w:sz w:val="24"/>
          <w:szCs w:val="24"/>
        </w:rPr>
        <w:lastRenderedPageBreak/>
        <w:t>получают копию протокола заседания аттестационной комиссии и удостоверение об аттестации.</w:t>
      </w:r>
    </w:p>
    <w:p w:rsidR="00D144C1" w:rsidRDefault="00D144C1" w:rsidP="00EF5262">
      <w:pPr>
        <w:spacing w:after="0" w:line="240" w:lineRule="auto"/>
        <w:ind w:firstLine="709"/>
        <w:jc w:val="both"/>
        <w:rPr>
          <w:rFonts w:ascii="Times New Roman" w:hAnsi="Times New Roman" w:cs="Times New Roman"/>
          <w:b/>
          <w:sz w:val="24"/>
          <w:szCs w:val="24"/>
        </w:rPr>
      </w:pPr>
    </w:p>
    <w:p w:rsidR="00B36511" w:rsidRPr="00EF5262" w:rsidRDefault="00B36511" w:rsidP="00D144C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w:t>
      </w:r>
      <w:r w:rsidR="00D144C1">
        <w:rPr>
          <w:rFonts w:ascii="Times New Roman" w:hAnsi="Times New Roman" w:cs="Times New Roman"/>
          <w:b/>
          <w:sz w:val="24"/>
          <w:szCs w:val="24"/>
        </w:rPr>
        <w:t>ивости поднадзорных предприятий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w:t>
      </w:r>
      <w:r w:rsidR="0047021E">
        <w:rPr>
          <w:rFonts w:ascii="Times New Roman" w:hAnsi="Times New Roman" w:cs="Times New Roman"/>
          <w:sz w:val="24"/>
          <w:szCs w:val="24"/>
        </w:rPr>
        <w:t xml:space="preserve">статочностью финансовых средств, </w:t>
      </w:r>
      <w:r w:rsidRPr="00EF5262">
        <w:rPr>
          <w:rFonts w:ascii="Times New Roman" w:hAnsi="Times New Roman" w:cs="Times New Roman"/>
          <w:sz w:val="24"/>
          <w:szCs w:val="24"/>
        </w:rPr>
        <w:t xml:space="preserve">для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основании результатов проводимых экспертиз промышленной безо</w:t>
      </w:r>
      <w:r w:rsidR="00D144C1">
        <w:rPr>
          <w:rFonts w:ascii="Times New Roman" w:hAnsi="Times New Roman" w:cs="Times New Roman"/>
          <w:sz w:val="24"/>
          <w:szCs w:val="24"/>
        </w:rPr>
        <w:t xml:space="preserve">пасности технических устройств </w:t>
      </w:r>
      <w:r w:rsidRPr="00EF5262">
        <w:rPr>
          <w:rFonts w:ascii="Times New Roman" w:hAnsi="Times New Roman" w:cs="Times New Roman"/>
          <w:sz w:val="24"/>
          <w:szCs w:val="24"/>
        </w:rPr>
        <w:t>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w:t>
      </w:r>
      <w:r w:rsidR="0047021E">
        <w:rPr>
          <w:rFonts w:ascii="Times New Roman" w:hAnsi="Times New Roman" w:cs="Times New Roman"/>
          <w:sz w:val="24"/>
          <w:szCs w:val="24"/>
        </w:rPr>
        <w:t>,</w:t>
      </w:r>
      <w:r w:rsidRPr="00EF5262">
        <w:rPr>
          <w:rFonts w:ascii="Times New Roman" w:hAnsi="Times New Roman" w:cs="Times New Roman"/>
          <w:sz w:val="24"/>
          <w:szCs w:val="24"/>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B36511" w:rsidRPr="00EF5262" w:rsidRDefault="00B36511"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целью обеспечения безопасности и</w:t>
      </w:r>
      <w:r w:rsidRPr="00EF5262">
        <w:rPr>
          <w:rFonts w:ascii="Times New Roman" w:hAnsi="Times New Roman" w:cs="Times New Roman"/>
          <w:sz w:val="24"/>
          <w:szCs w:val="24"/>
          <w:lang w:val="en-US"/>
        </w:rPr>
        <w:t> </w:t>
      </w:r>
      <w:r w:rsidRPr="00EF5262">
        <w:rPr>
          <w:rFonts w:ascii="Times New Roman" w:hAnsi="Times New Roman" w:cs="Times New Roman"/>
          <w:sz w:val="24"/>
          <w:szCs w:val="24"/>
        </w:rPr>
        <w:t>противоаварийной устойчивости поднадзорных предприятий необходимо:</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 определяющим последовательность и время выполнения операций отключения при аварийных ситуациях в технологической системе (технологическом блоке, техническом устройстве), а также снижение или исключение возможности ошибочных действий производственного персонала при ведении процесса;</w:t>
      </w:r>
      <w:proofErr w:type="gramEnd"/>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iCs/>
          <w:sz w:val="24"/>
          <w:szCs w:val="24"/>
        </w:rPr>
        <w:t xml:space="preserve">- продолжить работу по переводу технологических установок на распределённую систему управления; </w:t>
      </w:r>
    </w:p>
    <w:p w:rsidR="00B36511" w:rsidRPr="00EF5262" w:rsidRDefault="00B36511" w:rsidP="00EF5262">
      <w:pPr>
        <w:pStyle w:val="ad"/>
        <w:spacing w:after="0"/>
        <w:ind w:firstLine="709"/>
        <w:jc w:val="both"/>
        <w:rPr>
          <w:bCs/>
          <w:iCs/>
          <w:sz w:val="24"/>
          <w:szCs w:val="24"/>
        </w:rPr>
      </w:pPr>
      <w:r w:rsidRPr="00EF5262">
        <w:rPr>
          <w:bCs/>
          <w:iCs/>
          <w:sz w:val="24"/>
          <w:szCs w:val="24"/>
        </w:rPr>
        <w:t xml:space="preserve">- обеспечить электроснабжение </w:t>
      </w:r>
      <w:proofErr w:type="gramStart"/>
      <w:r w:rsidRPr="00EF5262">
        <w:rPr>
          <w:bCs/>
          <w:iCs/>
          <w:sz w:val="24"/>
          <w:szCs w:val="24"/>
        </w:rPr>
        <w:t>СБ</w:t>
      </w:r>
      <w:proofErr w:type="gramEnd"/>
      <w:r w:rsidRPr="00EF5262">
        <w:rPr>
          <w:bCs/>
          <w:iCs/>
          <w:sz w:val="24"/>
          <w:szCs w:val="24"/>
        </w:rPr>
        <w:t xml:space="preserve"> и ПАЗ блоков </w:t>
      </w:r>
      <w:r w:rsidRPr="00EF5262">
        <w:rPr>
          <w:bCs/>
          <w:iCs/>
          <w:sz w:val="24"/>
          <w:szCs w:val="24"/>
          <w:lang w:val="en-US"/>
        </w:rPr>
        <w:t>I</w:t>
      </w:r>
      <w:r w:rsidRPr="00EF5262">
        <w:rPr>
          <w:bCs/>
          <w:iCs/>
          <w:sz w:val="24"/>
          <w:szCs w:val="24"/>
        </w:rPr>
        <w:t xml:space="preserve"> категории взрывоопасности третьим  независимым источником питания;</w:t>
      </w:r>
    </w:p>
    <w:p w:rsidR="00B36511" w:rsidRPr="00EF5262" w:rsidRDefault="00B36511" w:rsidP="00EF5262">
      <w:pPr>
        <w:pStyle w:val="ad"/>
        <w:spacing w:after="0"/>
        <w:ind w:firstLine="709"/>
        <w:jc w:val="both"/>
        <w:rPr>
          <w:bCs/>
          <w:iCs/>
          <w:sz w:val="24"/>
          <w:szCs w:val="24"/>
        </w:rPr>
      </w:pPr>
      <w:r w:rsidRPr="00EF5262">
        <w:rPr>
          <w:bCs/>
          <w:iCs/>
          <w:sz w:val="24"/>
          <w:szCs w:val="24"/>
        </w:rPr>
        <w:t>-</w:t>
      </w:r>
      <w:r w:rsidRPr="00EF5262">
        <w:rPr>
          <w:sz w:val="24"/>
          <w:szCs w:val="24"/>
        </w:rPr>
        <w:t xml:space="preserve">обеспечить автоматическое включение аварийной вентиляции при срабатывании  сигнализаторов довзрывных концентраций в помещениях;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B36511" w:rsidRPr="00D144C1" w:rsidRDefault="00B36511" w:rsidP="00EF5262">
      <w:pPr>
        <w:pStyle w:val="afd"/>
        <w:ind w:firstLine="709"/>
        <w:jc w:val="both"/>
        <w:rPr>
          <w:szCs w:val="24"/>
        </w:rPr>
      </w:pPr>
      <w:r w:rsidRPr="00D144C1">
        <w:rPr>
          <w:szCs w:val="24"/>
        </w:rPr>
        <w:t>- оборудовать сигнализаторами довзрывных концентраций насосные, пункты налива нефтепродуктов в автомобильные цистерны, сливо-наливные железнодорожных эстакады, резервуарные парки хранения нефти и нефтепродуктов;</w:t>
      </w:r>
    </w:p>
    <w:p w:rsidR="00B36511" w:rsidRPr="00D144C1" w:rsidRDefault="00B36511" w:rsidP="00EF5262">
      <w:pPr>
        <w:pStyle w:val="afd"/>
        <w:ind w:firstLine="709"/>
        <w:jc w:val="both"/>
        <w:rPr>
          <w:szCs w:val="24"/>
        </w:rPr>
      </w:pPr>
      <w:r w:rsidRPr="00D144C1">
        <w:rPr>
          <w:szCs w:val="24"/>
        </w:rPr>
        <w:t xml:space="preserve">- обеспечить хранение нефтепродуктов в закрытых системах, снабженных газоуравнительными системами или хранением продукта под азотной подушкой. </w:t>
      </w:r>
    </w:p>
    <w:p w:rsidR="00B36511" w:rsidRPr="00EF5262" w:rsidRDefault="00B36511" w:rsidP="00EF5262">
      <w:pPr>
        <w:pStyle w:val="af9"/>
        <w:rPr>
          <w:sz w:val="24"/>
        </w:rPr>
      </w:pPr>
      <w:r w:rsidRPr="00EF5262">
        <w:rPr>
          <w:sz w:val="24"/>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B36511" w:rsidRPr="00EF5262" w:rsidRDefault="00B36511" w:rsidP="00EF5262">
      <w:pPr>
        <w:pStyle w:val="af9"/>
        <w:rPr>
          <w:sz w:val="24"/>
        </w:rPr>
      </w:pPr>
      <w:r w:rsidRPr="00EF5262">
        <w:rPr>
          <w:sz w:val="24"/>
        </w:rPr>
        <w:t>- крайне медленно ведется работа по внедрению средств автоматического регулирования и защиты технологических процессов;</w:t>
      </w:r>
    </w:p>
    <w:p w:rsidR="00B36511" w:rsidRPr="00EF5262" w:rsidRDefault="00B36511" w:rsidP="00EF5262">
      <w:pPr>
        <w:pStyle w:val="af9"/>
        <w:rPr>
          <w:sz w:val="24"/>
        </w:rPr>
      </w:pPr>
      <w:r w:rsidRPr="00EF5262">
        <w:rPr>
          <w:sz w:val="24"/>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B36511" w:rsidRPr="00EF5262" w:rsidRDefault="00B36511" w:rsidP="00EF5262">
      <w:pPr>
        <w:pStyle w:val="ConsPlusNormal"/>
        <w:widowControl/>
        <w:ind w:firstLine="709"/>
        <w:jc w:val="both"/>
        <w:rPr>
          <w:rFonts w:ascii="Times New Roman" w:hAnsi="Times New Roman" w:cs="Times New Roman"/>
          <w:b/>
          <w:sz w:val="24"/>
          <w:szCs w:val="24"/>
        </w:rPr>
      </w:pPr>
    </w:p>
    <w:p w:rsidR="00B36511" w:rsidRPr="00EF5262" w:rsidRDefault="00B36511" w:rsidP="00D144C1">
      <w:pPr>
        <w:pStyle w:val="ConsPlusNormal"/>
        <w:widowContro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w:t>
      </w:r>
      <w:r w:rsidR="00D144C1">
        <w:rPr>
          <w:rFonts w:ascii="Times New Roman" w:hAnsi="Times New Roman" w:cs="Times New Roman"/>
          <w:b/>
          <w:sz w:val="24"/>
          <w:szCs w:val="24"/>
        </w:rPr>
        <w:t>вающих поднадзорные предприятия</w:t>
      </w:r>
    </w:p>
    <w:p w:rsidR="00B36511" w:rsidRPr="00EF5262" w:rsidRDefault="00B36511" w:rsidP="00EF5262">
      <w:pPr>
        <w:pStyle w:val="af9"/>
        <w:rPr>
          <w:b/>
          <w:sz w:val="24"/>
        </w:rPr>
      </w:pPr>
      <w:r w:rsidRPr="00EF5262">
        <w:rPr>
          <w:b/>
          <w:sz w:val="24"/>
        </w:rPr>
        <w:t>Самарская область</w:t>
      </w:r>
    </w:p>
    <w:p w:rsidR="00B36511" w:rsidRPr="00EF5262" w:rsidRDefault="00B36511" w:rsidP="00EF5262">
      <w:pPr>
        <w:pStyle w:val="ad"/>
        <w:spacing w:after="0"/>
        <w:ind w:firstLine="709"/>
        <w:jc w:val="both"/>
        <w:rPr>
          <w:sz w:val="24"/>
          <w:szCs w:val="24"/>
        </w:rPr>
      </w:pPr>
      <w:r w:rsidRPr="00EF5262">
        <w:rPr>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B36511" w:rsidRPr="00EF5262" w:rsidRDefault="00B36511" w:rsidP="00EF5262">
      <w:pPr>
        <w:pStyle w:val="ad"/>
        <w:spacing w:after="0"/>
        <w:ind w:firstLine="709"/>
        <w:jc w:val="both"/>
        <w:rPr>
          <w:b/>
          <w:sz w:val="24"/>
          <w:szCs w:val="24"/>
        </w:rPr>
      </w:pPr>
      <w:r w:rsidRPr="00EF5262">
        <w:rPr>
          <w:b/>
          <w:sz w:val="24"/>
          <w:szCs w:val="24"/>
        </w:rPr>
        <w:t>АО «КНПЗ»</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«КНПЗ» разработаны ПМЛА, проводится отработка действий в соответствии с графиком учебно-тренировочных занятий, утверждённом генеральным директором 27.11.2019 с обязательным привлечением профессиональных спасательных служб (ГСО, ПЧ, МСЧ)  и нештатных аварийно-спасательных формирований. В целях обеспечения локализации и ликвидации последствий аварий на опасных производственных объектах АО «КНПЗ» заключен договор на оказание услуг в области пожарной безопасности с ООО «РН-Пожарная безопасность».</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«НК НПЗ»</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«НК НПЗ» разработаны ПМЛА, проводятся учебно-тренировочные занятия и учебные тревоги по действиям в случае аварии, </w:t>
      </w:r>
      <w:proofErr w:type="gramStart"/>
      <w:r w:rsidRPr="00EF5262">
        <w:rPr>
          <w:rFonts w:ascii="Times New Roman" w:hAnsi="Times New Roman" w:cs="Times New Roman"/>
          <w:sz w:val="24"/>
          <w:szCs w:val="24"/>
          <w:lang w:eastAsia="x-none"/>
        </w:rPr>
        <w:t>согласно</w:t>
      </w:r>
      <w:proofErr w:type="gramEnd"/>
      <w:r w:rsidRPr="00EF5262">
        <w:rPr>
          <w:rFonts w:ascii="Times New Roman" w:hAnsi="Times New Roman" w:cs="Times New Roman"/>
          <w:sz w:val="24"/>
          <w:szCs w:val="24"/>
          <w:lang w:eastAsia="x-none"/>
        </w:rPr>
        <w:t xml:space="preserve"> утверждённых графиков.</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proofErr w:type="gramStart"/>
      <w:r w:rsidRPr="00EF5262">
        <w:rPr>
          <w:rFonts w:ascii="Times New Roman" w:hAnsi="Times New Roman" w:cs="Times New Roman"/>
          <w:sz w:val="24"/>
          <w:szCs w:val="24"/>
          <w:lang w:eastAsia="x-none"/>
        </w:rPr>
        <w:t>В целях обеспечения готовности к локализации и ликвидации последствий аварий на ОПО АО «НК НПЗ» разработан «План мероприятий по локализации и ликвидации последствий аварий на опасных производственных объектах АО «НК НПЗ», утвержденный генеральным директором Хусаиновым Р.В. 13.08.2020, согласованный начальником УПБ и АСР ООО «РН-ПБ» Павловым С.Н., командиром 5ВГСО Волочаем А.А., введенный в действие приказом АО «НК НПЗ</w:t>
      </w:r>
      <w:proofErr w:type="gramEnd"/>
      <w:r w:rsidRPr="00EF5262">
        <w:rPr>
          <w:rFonts w:ascii="Times New Roman" w:hAnsi="Times New Roman" w:cs="Times New Roman"/>
          <w:sz w:val="24"/>
          <w:szCs w:val="24"/>
          <w:lang w:eastAsia="x-none"/>
        </w:rPr>
        <w:t>» №1589 от 13.08.2020.</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В целях обеспечения готовности к действиям по локализации и ликвидации последствий аварии между АО «НК НПЗ» и АО «Средне-Волжский штаб ВГСЧ» заключен договор по обеспечению газобезопасности на объектах АО «НК НПЗ» на 2020-2021 годы №3281519/1402Д от 18.12.2019.</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«СНПЗ»</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w:t>
      </w:r>
      <w:proofErr w:type="gramStart"/>
      <w:r w:rsidRPr="00EF5262">
        <w:rPr>
          <w:rFonts w:ascii="Times New Roman" w:hAnsi="Times New Roman" w:cs="Times New Roman"/>
          <w:sz w:val="24"/>
          <w:szCs w:val="24"/>
          <w:lang w:eastAsia="x-none"/>
        </w:rPr>
        <w:t>согласно</w:t>
      </w:r>
      <w:proofErr w:type="gramEnd"/>
      <w:r w:rsidRPr="00EF5262">
        <w:rPr>
          <w:rFonts w:ascii="Times New Roman" w:hAnsi="Times New Roman" w:cs="Times New Roman"/>
          <w:sz w:val="24"/>
          <w:szCs w:val="24"/>
          <w:lang w:eastAsia="x-none"/>
        </w:rPr>
        <w:t xml:space="preserve"> утверждённых графиков.</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eastAsia="x-none"/>
        </w:rPr>
        <w:t xml:space="preserve">В целях обеспечения локализации и ликвидации последствий аварий на опасных производственных объектах АО «СНПЗ» заключен договор </w:t>
      </w:r>
      <w:r w:rsidRPr="00EF5262">
        <w:rPr>
          <w:rFonts w:ascii="Times New Roman" w:hAnsi="Times New Roman" w:cs="Times New Roman"/>
          <w:sz w:val="24"/>
          <w:szCs w:val="24"/>
        </w:rPr>
        <w:t>на оказание услуг в области пожарной безопасности с ООО «РН-Пожарная безопасность», имеющее лицензию на осуществление деятельности по тушению пожаров в населенных пунктах, на производственных объектах и объектах инфраструктуры.</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ООО «Тольяттикаучук»</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На опасных производственных объектах ООО «Тольяттикаучук»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w:t>
      </w:r>
      <w:r w:rsidRPr="00EF5262">
        <w:rPr>
          <w:rFonts w:ascii="Times New Roman" w:hAnsi="Times New Roman" w:cs="Times New Roman"/>
          <w:sz w:val="24"/>
          <w:szCs w:val="24"/>
          <w:lang w:eastAsia="x-none"/>
        </w:rPr>
        <w:lastRenderedPageBreak/>
        <w:t>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«НГПЗ»</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На опасных производственных объектах АО «СНПЗ» разработаны Планы мероприятий по локализации и ликвидации последствий аварий на ОПО АО «НГПЗ» (далее ПМЛА) утверждены Генеральным директором 18.11.2016.</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АО «НГПЗ» заключен договор  на оказание услуг в области пожарной безопасности с ПЧ-170 УПБ и АСР ООО «РН-Пожарная безопасность».</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Учебные тревоги и учебно-тренировочные занятия по ПМЛА проводятся в соответствие с графиками.</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«ННК»</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проводится разбор действий персонала смены и делается соответствующая запись в журнале регистрации тренировочных занятий по ПЛА. </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B36511" w:rsidRPr="00EF5262" w:rsidRDefault="00B36511" w:rsidP="00EF5262">
      <w:pPr>
        <w:spacing w:after="0" w:line="240" w:lineRule="auto"/>
        <w:ind w:firstLine="709"/>
        <w:jc w:val="both"/>
        <w:rPr>
          <w:rFonts w:ascii="Times New Roman" w:eastAsia="Calibri" w:hAnsi="Times New Roman" w:cs="Times New Roman"/>
          <w:sz w:val="24"/>
          <w:szCs w:val="24"/>
        </w:rPr>
      </w:pPr>
      <w:proofErr w:type="gramStart"/>
      <w:r w:rsidRPr="00EF5262">
        <w:rPr>
          <w:rFonts w:ascii="Times New Roman" w:hAnsi="Times New Roman" w:cs="Times New Roman"/>
          <w:sz w:val="24"/>
          <w:szCs w:val="24"/>
          <w:lang w:eastAsia="x-none"/>
        </w:rPr>
        <w:t xml:space="preserve">В целях обеспечения </w:t>
      </w:r>
      <w:r w:rsidRPr="00EF5262">
        <w:rPr>
          <w:rFonts w:ascii="Times New Roman" w:eastAsia="Calibri" w:hAnsi="Times New Roman" w:cs="Times New Roman"/>
          <w:sz w:val="24"/>
          <w:szCs w:val="24"/>
        </w:rPr>
        <w:t xml:space="preserve">локализации чрезвычайных ситуаций и подавления или доведения до минимально возможного уровня характерных для них опасных факторов, сопровождающихся проливом или выбросом опасных химических веществ, способных привести к гибели или химическому заражению людей, а также к химическому заражению окружающей природной среды в АО «ННК» </w:t>
      </w:r>
      <w:r w:rsidRPr="00EF5262">
        <w:rPr>
          <w:rFonts w:ascii="Times New Roman" w:eastAsia="Calibri" w:hAnsi="Times New Roman" w:cs="Times New Roman"/>
          <w:bCs/>
          <w:sz w:val="24"/>
          <w:szCs w:val="24"/>
        </w:rPr>
        <w:t>заключены договора с</w:t>
      </w:r>
      <w:r w:rsidRPr="00EF5262">
        <w:rPr>
          <w:rFonts w:ascii="Times New Roman" w:eastAsia="Calibri" w:hAnsi="Times New Roman" w:cs="Times New Roman"/>
          <w:sz w:val="24"/>
          <w:szCs w:val="24"/>
        </w:rPr>
        <w:t xml:space="preserve"> ООО «РН-Пожарная безопасность» на оказание услуг в области газобезопасности;</w:t>
      </w:r>
      <w:proofErr w:type="gramEnd"/>
      <w:r w:rsidRPr="00EF5262">
        <w:rPr>
          <w:rFonts w:ascii="Times New Roman" w:eastAsia="Calibri" w:hAnsi="Times New Roman" w:cs="Times New Roman"/>
          <w:sz w:val="24"/>
          <w:szCs w:val="24"/>
        </w:rPr>
        <w:t xml:space="preserve"> на оказание услуг в области пожарной охраны (осуществление пожарного надзора, тушение пожаров и проведение аварийно-спасательных работ). </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ООО «НЗМП»</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На опасных производственных объектах ООО «НЗМП»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Оказание услуг по профилактике, локализации и ликвидации последствий </w:t>
      </w:r>
      <w:r w:rsidRPr="00EF5262">
        <w:rPr>
          <w:rFonts w:ascii="Times New Roman" w:hAnsi="Times New Roman" w:cs="Times New Roman"/>
          <w:sz w:val="24"/>
          <w:szCs w:val="24"/>
          <w:lang w:eastAsia="x-none"/>
        </w:rPr>
        <w:lastRenderedPageBreak/>
        <w:t>чрезвычайных ситуаций, связанных с разливом нефтепродуктов в Обществе осуществляется ПАСФ ООО «Промтехснаб» (АСФ «Сокол») на основании договора №3443916/2868Д. В целях обеспечения локализации и ликвидации последствий аварий на опасных производственных объектах ООО  «НЗМП» заключены договора: 1) Межд</w:t>
      </w:r>
      <w:proofErr w:type="gramStart"/>
      <w:r w:rsidRPr="00EF5262">
        <w:rPr>
          <w:rFonts w:ascii="Times New Roman" w:hAnsi="Times New Roman" w:cs="Times New Roman"/>
          <w:sz w:val="24"/>
          <w:szCs w:val="24"/>
          <w:lang w:eastAsia="x-none"/>
        </w:rPr>
        <w:t>у ООО</w:t>
      </w:r>
      <w:proofErr w:type="gramEnd"/>
      <w:r w:rsidRPr="00EF5262">
        <w:rPr>
          <w:rFonts w:ascii="Times New Roman" w:hAnsi="Times New Roman" w:cs="Times New Roman"/>
          <w:sz w:val="24"/>
          <w:szCs w:val="24"/>
          <w:lang w:eastAsia="x-none"/>
        </w:rPr>
        <w:t xml:space="preserve"> «НЗМП» и АО «Средне-Волжский штаб военизированных газоспасательных частей» по выполнению комплекса работ по обеспечению газобезопасности. </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2) Межд</w:t>
      </w:r>
      <w:proofErr w:type="gramStart"/>
      <w:r w:rsidRPr="00EF5262">
        <w:rPr>
          <w:rFonts w:ascii="Times New Roman" w:hAnsi="Times New Roman" w:cs="Times New Roman"/>
          <w:sz w:val="24"/>
          <w:szCs w:val="24"/>
          <w:lang w:eastAsia="x-none"/>
        </w:rPr>
        <w:t>у ООО</w:t>
      </w:r>
      <w:proofErr w:type="gramEnd"/>
      <w:r w:rsidRPr="00EF5262">
        <w:rPr>
          <w:rFonts w:ascii="Times New Roman" w:hAnsi="Times New Roman" w:cs="Times New Roman"/>
          <w:sz w:val="24"/>
          <w:szCs w:val="24"/>
          <w:lang w:eastAsia="x-none"/>
        </w:rPr>
        <w:t xml:space="preserve"> «НЗМП» и ООО «РН-Пожарная безопасность» на организацию предупреждения пожаров, их тушения и проведения аварийно-спасательных работ осуществляется силами и средствами пожарны</w:t>
      </w:r>
      <w:r w:rsidR="00D144C1">
        <w:rPr>
          <w:rFonts w:ascii="Times New Roman" w:hAnsi="Times New Roman" w:cs="Times New Roman"/>
          <w:sz w:val="24"/>
          <w:szCs w:val="24"/>
          <w:lang w:eastAsia="x-none"/>
        </w:rPr>
        <w:t>х частей 22-ПЧ, 93-ПЧ, яв</w:t>
      </w:r>
      <w:r w:rsidRPr="00EF5262">
        <w:rPr>
          <w:rFonts w:ascii="Times New Roman" w:hAnsi="Times New Roman" w:cs="Times New Roman"/>
          <w:sz w:val="24"/>
          <w:szCs w:val="24"/>
          <w:lang w:eastAsia="x-none"/>
        </w:rPr>
        <w:t xml:space="preserve">ляющегося структурным подразделением в соответствии с договором об оказании услуг в области пожарной охраны. Имеется Лицензия №3-А/00026 (бессрочная) на осуществление деятельности по тушению пожаров населенных пунктах, на производственных объектах и объектах инфраструктуры, выданная 25.12.2012 года Министерством РФ по делам гражданской обороны, чрезвычайным ситуациям и ликвидации последствий стихийных бедствий. </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lang w:eastAsia="x-none"/>
        </w:rPr>
      </w:pPr>
      <w:r w:rsidRPr="00EF5262">
        <w:rPr>
          <w:rFonts w:ascii="Times New Roman" w:hAnsi="Times New Roman" w:cs="Times New Roman"/>
          <w:b/>
          <w:sz w:val="24"/>
          <w:szCs w:val="24"/>
          <w:lang w:eastAsia="x-none"/>
        </w:rPr>
        <w:t>АО «ОГПЗ»</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В Обществе разработаны планы мероприятий по локализации и ликвидации последствий аварий (ПМЛА) на опасных производственных объектах, утвержденные 28.07.2017г.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 xml:space="preserve">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w:t>
      </w:r>
      <w:proofErr w:type="gramStart"/>
      <w:r w:rsidRPr="00EF5262">
        <w:rPr>
          <w:rFonts w:ascii="Times New Roman" w:hAnsi="Times New Roman" w:cs="Times New Roman"/>
          <w:sz w:val="24"/>
          <w:szCs w:val="24"/>
          <w:lang w:eastAsia="x-none"/>
        </w:rPr>
        <w:t>право ведения</w:t>
      </w:r>
      <w:proofErr w:type="gramEnd"/>
      <w:r w:rsidRPr="00EF5262">
        <w:rPr>
          <w:rFonts w:ascii="Times New Roman" w:hAnsi="Times New Roman" w:cs="Times New Roman"/>
          <w:sz w:val="24"/>
          <w:szCs w:val="24"/>
          <w:lang w:eastAsia="x-none"/>
        </w:rPr>
        <w:t xml:space="preserve">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w:t>
      </w:r>
      <w:r w:rsidR="00D144C1">
        <w:rPr>
          <w:rFonts w:ascii="Times New Roman" w:hAnsi="Times New Roman" w:cs="Times New Roman"/>
          <w:sz w:val="24"/>
          <w:szCs w:val="24"/>
          <w:lang w:eastAsia="x-none"/>
        </w:rPr>
        <w:t xml:space="preserve">нский ГПЗ» аттестовано на </w:t>
      </w:r>
      <w:proofErr w:type="gramStart"/>
      <w:r w:rsidR="00D144C1">
        <w:rPr>
          <w:rFonts w:ascii="Times New Roman" w:hAnsi="Times New Roman" w:cs="Times New Roman"/>
          <w:sz w:val="24"/>
          <w:szCs w:val="24"/>
          <w:lang w:eastAsia="x-none"/>
        </w:rPr>
        <w:t xml:space="preserve">право </w:t>
      </w:r>
      <w:r w:rsidRPr="00EF5262">
        <w:rPr>
          <w:rFonts w:ascii="Times New Roman" w:hAnsi="Times New Roman" w:cs="Times New Roman"/>
          <w:sz w:val="24"/>
          <w:szCs w:val="24"/>
          <w:lang w:eastAsia="x-none"/>
        </w:rPr>
        <w:t>ведения</w:t>
      </w:r>
      <w:proofErr w:type="gramEnd"/>
      <w:r w:rsidRPr="00EF5262">
        <w:rPr>
          <w:rFonts w:ascii="Times New Roman" w:hAnsi="Times New Roman" w:cs="Times New Roman"/>
          <w:sz w:val="24"/>
          <w:szCs w:val="24"/>
          <w:lang w:eastAsia="x-none"/>
        </w:rPr>
        <w:t xml:space="preserve"> аварийно-спасательных работ, свидетельство серии 16/2-2 № 09712.</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lang w:eastAsia="x-none"/>
        </w:rPr>
      </w:pPr>
      <w:r w:rsidRPr="00EF5262">
        <w:rPr>
          <w:rFonts w:ascii="Times New Roman" w:hAnsi="Times New Roman" w:cs="Times New Roman"/>
          <w:sz w:val="24"/>
          <w:szCs w:val="24"/>
          <w:lang w:eastAsia="x-none"/>
        </w:rPr>
        <w:t>На оказание услуг по обеспечению пожарной безопасности Обществом заключен договор с ООО "РН-Пожарная безопасность".</w:t>
      </w:r>
    </w:p>
    <w:p w:rsidR="00B36511" w:rsidRPr="00EF5262" w:rsidRDefault="00B36511" w:rsidP="00EF5262">
      <w:pPr>
        <w:widowControl w:val="0"/>
        <w:snapToGri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авариях.</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w:t>
      </w:r>
      <w:r w:rsidRPr="00EF5262">
        <w:rPr>
          <w:rFonts w:ascii="Times New Roman" w:hAnsi="Times New Roman" w:cs="Times New Roman"/>
          <w:sz w:val="24"/>
          <w:szCs w:val="24"/>
        </w:rPr>
        <w:lastRenderedPageBreak/>
        <w:t>проведения учебно-тренировочных занятий и учений.</w:t>
      </w:r>
    </w:p>
    <w:p w:rsidR="00B36511" w:rsidRPr="00EF5262" w:rsidRDefault="00D144C1" w:rsidP="00EF52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B36511" w:rsidRPr="00EF5262">
        <w:rPr>
          <w:rFonts w:ascii="Times New Roman" w:hAnsi="Times New Roman" w:cs="Times New Roman"/>
          <w:sz w:val="24"/>
          <w:szCs w:val="24"/>
        </w:rPr>
        <w:t>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B36511" w:rsidRPr="00EF5262" w:rsidRDefault="00B36511" w:rsidP="00EF5262">
      <w:pPr>
        <w:pStyle w:val="ad"/>
        <w:spacing w:after="0"/>
        <w:ind w:firstLine="709"/>
        <w:jc w:val="both"/>
        <w:rPr>
          <w:sz w:val="24"/>
          <w:szCs w:val="24"/>
        </w:rPr>
      </w:pPr>
      <w:r w:rsidRPr="00EF5262">
        <w:rPr>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18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На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Две организации: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ИП Миронов С.А. (1 ОПО) - не эксплуатируется и подлежит исключению из Государственного реестра ОПО;</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ООО «Любава» (1 ОПО) - не эксплуатируется и подлежит исключению из Государственного реестра ОПО.</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ФГКУ комбинат «УТЕС».</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предприятии утвержден приказ «О создании материально-технических сре</w:t>
      </w:r>
      <w:proofErr w:type="gramStart"/>
      <w:r w:rsidRPr="00EF5262">
        <w:rPr>
          <w:rFonts w:ascii="Times New Roman" w:hAnsi="Times New Roman" w:cs="Times New Roman"/>
          <w:sz w:val="24"/>
          <w:szCs w:val="24"/>
        </w:rPr>
        <w:t>дств дл</w:t>
      </w:r>
      <w:proofErr w:type="gramEnd"/>
      <w:r w:rsidRPr="00EF5262">
        <w:rPr>
          <w:rFonts w:ascii="Times New Roman" w:hAnsi="Times New Roman" w:cs="Times New Roman"/>
          <w:sz w:val="24"/>
          <w:szCs w:val="24"/>
        </w:rPr>
        <w:t xml:space="preserve">я локализации и ликвидации чрезвычайных ситуаций на ФГКУ комбинат «Утес» Росрезерва».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Резервы финансовых ресурсов на ликвидацию последствий аварий и ЧС на комбинате не создаются.</w:t>
      </w:r>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 соответствии со ст. 8 Федерального закона от 29.12.1994 г. №79-ФЗ «О государственном материальном резерве» расходы на содержание и развитие системы </w:t>
      </w:r>
      <w:r w:rsidRPr="00EF5262">
        <w:rPr>
          <w:rFonts w:ascii="Times New Roman" w:hAnsi="Times New Roman" w:cs="Times New Roman"/>
          <w:sz w:val="24"/>
          <w:szCs w:val="24"/>
        </w:rPr>
        <w:lastRenderedPageBreak/>
        <w:t xml:space="preserve">государственного резерва являются расходными обязательствами РФ. </w:t>
      </w:r>
      <w:proofErr w:type="gramStart"/>
      <w:r w:rsidRPr="00EF5262">
        <w:rPr>
          <w:rFonts w:ascii="Times New Roman" w:hAnsi="Times New Roman" w:cs="Times New Roman"/>
          <w:sz w:val="24"/>
          <w:szCs w:val="24"/>
        </w:rPr>
        <w:t>Бюджетные ассигнования, лимиты бюджетных обязательств доводятся до ФГКУ распорядителем бюджетных средств – Управлением Федерального агентства по государственным резервам по Приволжскому федеральному округу в пределах сумм, утвержденных главным распорядителем бюджетных средств – Федеральным агентством по государственным резервам по определенным кодам бюджетной классификации расходов федерального бюджета, которые не предусматривают какого-либо резерва денежных средств, в том числе и для ликвидации последствий чрезвычайных ситуаций.</w:t>
      </w:r>
      <w:proofErr w:type="gramEnd"/>
    </w:p>
    <w:p w:rsidR="00B36511" w:rsidRPr="00EF5262" w:rsidRDefault="00B36511" w:rsidP="00EF5262">
      <w:pPr>
        <w:widowControl w:val="0"/>
        <w:snapToGri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опасном производственном объекте ФГКУ комбинат «УТЕС</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 xml:space="preserve">разработан ПМЛА, проводится отработка действий в соответствии с графиком учебно-тренировочных занятий, утверждённом  главным инженером с обязательным привлечением профессиональных спасательных служб (ГСО, ПЧ, МСЧ)  и нештатных аварийно-спасательных формирований.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Приказом директора на комбинате создано НАСФ в количестве 4 чел.</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Также на комбинате имеются собственные НФГО в составе 15 человек в соответствии с приказом директора от 09.01.2017 г. №72 «О создании нештатных формирований гражданской обороны на ФГКУ комбинат «Утес» Росрезерва».</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Также на комбинате утвержден приказ директора «О создании на ФГКУ комбинат «Утес» Росрезерва звена функциональной подсистемы РСЧС государственного материального резерва на объектовом уровне» №5 от 09.01.2019 г. В соответствии с приказом на комбинате создано объектовое звено государственной системы предупреждения и ликвидации ЧС природного и техногенного характера (РСЧС) и гражданской обороны (ГО).</w:t>
      </w:r>
      <w:proofErr w:type="gramEnd"/>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Работники комбината, входящие в НАСФ прошли обучение в объеме 72 часов на курсах повышения квалификации в ПМФ ФГБУ «ВНИИ охраны и экономики труда» Минтруда России в г. Саратове по дополнительной профессиональной программе «Особенности ведения газоспасательных работ в условиях химической аварии» и аттестованы на категорию «спасатель».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Заключен Государственный контракт №04/20 от 13.04.2020 на оказание услуг по обслуживанию опасного производственного объекта, осуществляющего хранение, транспортировку и использование нефтепродуктов с профессиональным аварийно-спасательным формированием Государственного бюджетного учреждения Пензенской области «Пензенский пожарно-спасательный центр на оказание услуг по ликвидации аварийных розливов нефтепродуктов.</w:t>
      </w:r>
    </w:p>
    <w:p w:rsidR="00B36511" w:rsidRPr="00EF5262" w:rsidRDefault="00B36511" w:rsidP="00EF5262">
      <w:pPr>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sz w:val="24"/>
          <w:szCs w:val="24"/>
          <w:u w:val="single"/>
          <w:lang w:eastAsia="zh-CN"/>
        </w:rPr>
        <w:t xml:space="preserve">Государственное бюджетное учреждения «Управление делами Губернатора и  Правительства Пензенской области» </w:t>
      </w:r>
      <w:r w:rsidRPr="00EF5262">
        <w:rPr>
          <w:rFonts w:ascii="Times New Roman" w:hAnsi="Times New Roman" w:cs="Times New Roman"/>
          <w:b/>
          <w:color w:val="000000"/>
          <w:sz w:val="24"/>
          <w:szCs w:val="24"/>
        </w:rPr>
        <w:t xml:space="preserve"> </w:t>
      </w:r>
      <w:r w:rsidRPr="00EF5262">
        <w:rPr>
          <w:rFonts w:ascii="Times New Roman" w:hAnsi="Times New Roman" w:cs="Times New Roman"/>
          <w:b/>
          <w:sz w:val="24"/>
          <w:szCs w:val="24"/>
        </w:rPr>
        <w:t>Площадка склада по хранению и пе</w:t>
      </w:r>
      <w:r w:rsidR="0047021E">
        <w:rPr>
          <w:rFonts w:ascii="Times New Roman" w:hAnsi="Times New Roman" w:cs="Times New Roman"/>
          <w:b/>
          <w:sz w:val="24"/>
          <w:szCs w:val="24"/>
        </w:rPr>
        <w:t>ревалке нефти  и нефтепродуктов</w:t>
      </w:r>
      <w:r w:rsidRPr="00EF5262">
        <w:rPr>
          <w:rFonts w:ascii="Times New Roman" w:hAnsi="Times New Roman" w:cs="Times New Roman"/>
          <w:b/>
          <w:sz w:val="24"/>
          <w:szCs w:val="24"/>
          <w:lang w:eastAsia="zh-CN"/>
        </w:rPr>
        <w:t xml:space="preserve">, </w:t>
      </w:r>
      <w:r w:rsidRPr="00EF5262">
        <w:rPr>
          <w:rFonts w:ascii="Times New Roman" w:hAnsi="Times New Roman" w:cs="Times New Roman"/>
          <w:b/>
          <w:color w:val="000000"/>
          <w:sz w:val="24"/>
          <w:szCs w:val="24"/>
        </w:rPr>
        <w:t>рег. № А50-04006-0001, III класс опасности.</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ГБУ Управление делами Губернатора и Правительства Пензенской области» разработаны ПМЛА, проводятся учебно-тренировочные занятия и учебные тревоги по действиям в случае аварии,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утверждённых графиков.</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имеется абонентский договор №490 от 29.12.2020 по локализации и ликвидации чрезвычайных ситуаций между ГБУ Пензенской области  «Пензенский пожарно-спасательный центр» и ГБУ Управление делами Губернатора и Правительства Пензенской области.</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b/>
          <w:color w:val="000000"/>
          <w:sz w:val="24"/>
          <w:szCs w:val="24"/>
          <w:u w:val="single"/>
        </w:rPr>
        <w:t>Государственное бюджетное учреждение Пензенской области «Аэропорт города Пензы» «Склад ГСМ» III класс опасности</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ГБУ Пензенской области «Аэропорт города Пензы» разработаны ПМЛА, проводятся учебно-тренировочные занятия и учебные тревоги по действиям в случае аварии, </w:t>
      </w:r>
      <w:proofErr w:type="gramStart"/>
      <w:r w:rsidRPr="00EF5262">
        <w:rPr>
          <w:rFonts w:ascii="Times New Roman" w:hAnsi="Times New Roman" w:cs="Times New Roman"/>
          <w:sz w:val="24"/>
          <w:szCs w:val="24"/>
        </w:rPr>
        <w:t>согласно</w:t>
      </w:r>
      <w:proofErr w:type="gramEnd"/>
      <w:r w:rsidRPr="00EF5262">
        <w:rPr>
          <w:rFonts w:ascii="Times New Roman" w:hAnsi="Times New Roman" w:cs="Times New Roman"/>
          <w:sz w:val="24"/>
          <w:szCs w:val="24"/>
        </w:rPr>
        <w:t xml:space="preserve"> </w:t>
      </w:r>
      <w:r w:rsidRPr="00EF5262">
        <w:rPr>
          <w:rFonts w:ascii="Times New Roman" w:hAnsi="Times New Roman" w:cs="Times New Roman"/>
          <w:sz w:val="24"/>
          <w:szCs w:val="24"/>
        </w:rPr>
        <w:lastRenderedPageBreak/>
        <w:t>утверждённых графиков.</w:t>
      </w:r>
    </w:p>
    <w:p w:rsidR="00B36511" w:rsidRPr="00EF5262" w:rsidRDefault="00B36511" w:rsidP="00EF5262">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EF5262">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заключен Договор по локализации и ликвидации чрезвычайных ситуаций с ГБУ Пензенской области «Пензенский пожарно-спасательный центр».</w:t>
      </w:r>
    </w:p>
    <w:p w:rsidR="00B36511" w:rsidRPr="00EF5262" w:rsidRDefault="00D144C1" w:rsidP="00EF526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 удовлетворительная.</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По ПАО «СНПЗ»:</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Организацией ПАО «Саратовский НПЗ» зак</w:t>
      </w:r>
      <w:r w:rsidR="00D144C1">
        <w:rPr>
          <w:rFonts w:ascii="Times New Roman" w:hAnsi="Times New Roman" w:cs="Times New Roman"/>
          <w:sz w:val="24"/>
          <w:szCs w:val="24"/>
        </w:rPr>
        <w:t>лючен (и постоянно пролонгир</w:t>
      </w:r>
      <w:r w:rsidRPr="00EF5262">
        <w:rPr>
          <w:rFonts w:ascii="Times New Roman" w:hAnsi="Times New Roman" w:cs="Times New Roman"/>
          <w:sz w:val="24"/>
          <w:szCs w:val="24"/>
        </w:rPr>
        <w:t>уется)  договор с профессиональными аварийн</w:t>
      </w:r>
      <w:r w:rsidR="00D144C1">
        <w:rPr>
          <w:rFonts w:ascii="Times New Roman" w:hAnsi="Times New Roman" w:cs="Times New Roman"/>
          <w:sz w:val="24"/>
          <w:szCs w:val="24"/>
        </w:rPr>
        <w:t xml:space="preserve">о-спасательными </w:t>
      </w:r>
      <w:proofErr w:type="gramStart"/>
      <w:r w:rsidR="00D144C1">
        <w:rPr>
          <w:rFonts w:ascii="Times New Roman" w:hAnsi="Times New Roman" w:cs="Times New Roman"/>
          <w:sz w:val="24"/>
          <w:szCs w:val="24"/>
        </w:rPr>
        <w:t>специализирован</w:t>
      </w:r>
      <w:r w:rsidRPr="00EF5262">
        <w:rPr>
          <w:rFonts w:ascii="Times New Roman" w:hAnsi="Times New Roman" w:cs="Times New Roman"/>
          <w:sz w:val="24"/>
          <w:szCs w:val="24"/>
        </w:rPr>
        <w:t>ным</w:t>
      </w:r>
      <w:proofErr w:type="gramEnd"/>
      <w:r w:rsidRPr="00EF5262">
        <w:rPr>
          <w:rFonts w:ascii="Times New Roman" w:hAnsi="Times New Roman" w:cs="Times New Roman"/>
          <w:sz w:val="24"/>
          <w:szCs w:val="24"/>
        </w:rPr>
        <w:t xml:space="preserve"> подразделениями:</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газоспасателей -  ВГСО-7;</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пожарной охраны - ПЧ-9.</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предприятии внедрена локальная система оповещения персонала при ЧС – система двухсторонней громкоговорящей с</w:t>
      </w:r>
      <w:r w:rsidR="00D144C1">
        <w:rPr>
          <w:rFonts w:ascii="Times New Roman" w:hAnsi="Times New Roman" w:cs="Times New Roman"/>
          <w:sz w:val="24"/>
          <w:szCs w:val="24"/>
        </w:rPr>
        <w:t>вязи и оповещения на базе совре</w:t>
      </w:r>
      <w:r w:rsidRPr="00EF5262">
        <w:rPr>
          <w:rFonts w:ascii="Times New Roman" w:hAnsi="Times New Roman" w:cs="Times New Roman"/>
          <w:sz w:val="24"/>
          <w:szCs w:val="24"/>
        </w:rPr>
        <w:t>менного цифрового оборудования оперативно-диспетчерской связи INDUSTRONIC. Имеются другие средства оповещения: транковая связь, судовые радиостанции, сотовая связь, внутризаводское оповещение, телефонная связь.</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Планы мероприятий по локализации и ликвидации аварийных ситуаций (ПМЛА) подразделений 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разработаны и согласованы с профессиональными аварийно-спасательными формированиями, с которыми заключены договора.</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предприятии разработаны графики учебных тревог и </w:t>
      </w:r>
      <w:proofErr w:type="gramStart"/>
      <w:r w:rsidRPr="00EF5262">
        <w:rPr>
          <w:rFonts w:ascii="Times New Roman" w:hAnsi="Times New Roman" w:cs="Times New Roman"/>
          <w:sz w:val="24"/>
          <w:szCs w:val="24"/>
        </w:rPr>
        <w:t>учебно – тренировочных</w:t>
      </w:r>
      <w:proofErr w:type="gramEnd"/>
      <w:r w:rsidRPr="00EF5262">
        <w:rPr>
          <w:rFonts w:ascii="Times New Roman" w:hAnsi="Times New Roman" w:cs="Times New Roman"/>
          <w:sz w:val="24"/>
          <w:szCs w:val="24"/>
        </w:rPr>
        <w:t xml:space="preserve"> занятий. Занятия проводятся по возм</w:t>
      </w:r>
      <w:r w:rsidR="00D144C1">
        <w:rPr>
          <w:rFonts w:ascii="Times New Roman" w:hAnsi="Times New Roman" w:cs="Times New Roman"/>
          <w:sz w:val="24"/>
          <w:szCs w:val="24"/>
        </w:rPr>
        <w:t>ожным аварийным ситуациям опера</w:t>
      </w:r>
      <w:r w:rsidRPr="00EF5262">
        <w:rPr>
          <w:rFonts w:ascii="Times New Roman" w:hAnsi="Times New Roman" w:cs="Times New Roman"/>
          <w:sz w:val="24"/>
          <w:szCs w:val="24"/>
        </w:rPr>
        <w:t>тивной части.</w:t>
      </w:r>
    </w:p>
    <w:p w:rsidR="00B36511" w:rsidRPr="00EF5262" w:rsidRDefault="00B36511" w:rsidP="00EF5262">
      <w:pPr>
        <w:pStyle w:val="ConsPlusNormal"/>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«Саратовский НПЗ»:</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планирует и осуществляет мероприятия по локализации и ликвидации последствий аварий на опасном производственном объекте;</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заключает с профессиональным аварийно - спасательным формированиями договоры на обслуживание, имеет  обученных нештатных спасателей из  числа работников;</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имеет резервы финансовых средств и материальных ресурсов для локализации и ликвидации последствий аварий;</w:t>
      </w:r>
    </w:p>
    <w:p w:rsidR="00B36511" w:rsidRPr="00EF5262" w:rsidRDefault="00D144C1" w:rsidP="00EF52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обучает</w:t>
      </w:r>
      <w:r w:rsidR="00B36511" w:rsidRPr="00EF5262">
        <w:rPr>
          <w:rFonts w:ascii="Times New Roman" w:hAnsi="Times New Roman" w:cs="Times New Roman"/>
          <w:sz w:val="24"/>
          <w:szCs w:val="24"/>
        </w:rPr>
        <w:t xml:space="preserve"> работников действиям в случае аварии или инцидента на опасном производственном объекте;</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создало систему наблюдения, оповещения, связи и поддержки действий в случае аварии и поддерживает указанные системы в пригодном к использованию состоянии.</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другим предприятиям: ПМЛА – разработаны. </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Готовность к ликвидации и локализации последствий аварии подконтрольных предприятий оценивается как удовлетворительная. Проблем профессиональных спасательных служб, обслуживающих поднадзорные предприятия – в ходе проверок не выявлено.</w:t>
      </w:r>
    </w:p>
    <w:p w:rsidR="00B36511" w:rsidRPr="00EF5262" w:rsidRDefault="00B36511"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ПАО «</w:t>
      </w:r>
      <w:proofErr w:type="gramStart"/>
      <w:r w:rsidRPr="00EF5262">
        <w:rPr>
          <w:rFonts w:ascii="Times New Roman" w:hAnsi="Times New Roman" w:cs="Times New Roman"/>
          <w:sz w:val="24"/>
          <w:szCs w:val="24"/>
        </w:rPr>
        <w:t>Саратовский</w:t>
      </w:r>
      <w:proofErr w:type="gramEnd"/>
      <w:r w:rsidRPr="00EF5262">
        <w:rPr>
          <w:rFonts w:ascii="Times New Roman" w:hAnsi="Times New Roman" w:cs="Times New Roman"/>
          <w:sz w:val="24"/>
          <w:szCs w:val="24"/>
        </w:rPr>
        <w:t xml:space="preserve"> НПЗ» и ООО «Регионресурс», АО «Саратовские аваиалинии» создали и аттестовали нештатные аварийно-спасательные формирования из числа работников.</w:t>
      </w:r>
    </w:p>
    <w:p w:rsidR="00B36511" w:rsidRPr="00EF5262" w:rsidRDefault="00B36511" w:rsidP="00EF5262">
      <w:pPr>
        <w:pStyle w:val="ConsPlusNormal"/>
        <w:ind w:firstLine="709"/>
        <w:jc w:val="both"/>
        <w:rPr>
          <w:rFonts w:ascii="Times New Roman" w:hAnsi="Times New Roman" w:cs="Times New Roman"/>
          <w:b/>
          <w:sz w:val="24"/>
          <w:szCs w:val="24"/>
        </w:rPr>
      </w:pPr>
    </w:p>
    <w:p w:rsidR="00B36511" w:rsidRPr="00EF5262" w:rsidRDefault="00B36511" w:rsidP="00D144C1">
      <w:pPr>
        <w:pStyle w:val="ConsPlusNormal"/>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D144C1">
        <w:rPr>
          <w:rFonts w:ascii="Times New Roman" w:hAnsi="Times New Roman" w:cs="Times New Roman"/>
          <w:b/>
          <w:sz w:val="24"/>
          <w:szCs w:val="24"/>
        </w:rPr>
        <w:t>анизации надзорной деятельности</w:t>
      </w:r>
    </w:p>
    <w:p w:rsidR="00B36511" w:rsidRPr="00EF5262" w:rsidRDefault="00D144C1" w:rsidP="00EF526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 12</w:t>
      </w:r>
      <w:r w:rsidR="00B36511" w:rsidRPr="00EF5262">
        <w:rPr>
          <w:rFonts w:ascii="Times New Roman" w:hAnsi="Times New Roman" w:cs="Times New Roman"/>
          <w:sz w:val="24"/>
          <w:szCs w:val="24"/>
        </w:rPr>
        <w:t xml:space="preserve"> месяцев 202</w:t>
      </w:r>
      <w:r>
        <w:rPr>
          <w:rFonts w:ascii="Times New Roman" w:hAnsi="Times New Roman" w:cs="Times New Roman"/>
          <w:sz w:val="24"/>
          <w:szCs w:val="24"/>
        </w:rPr>
        <w:t>2</w:t>
      </w:r>
      <w:r w:rsidR="00B36511" w:rsidRPr="00EF5262">
        <w:rPr>
          <w:rFonts w:ascii="Times New Roman" w:hAnsi="Times New Roman" w:cs="Times New Roman"/>
          <w:sz w:val="24"/>
          <w:szCs w:val="24"/>
        </w:rPr>
        <w:t xml:space="preserve"> года работа межрегионального отдела по надзору за объектами химического комплекса, взрывоопасными объектами хранения и переработки растительного сырья в части надзора за взрывопожароопасными объектами нефтехимии и </w:t>
      </w:r>
      <w:r w:rsidR="00B36511" w:rsidRPr="00EF5262">
        <w:rPr>
          <w:rFonts w:ascii="Times New Roman" w:hAnsi="Times New Roman" w:cs="Times New Roman"/>
          <w:sz w:val="24"/>
          <w:szCs w:val="24"/>
        </w:rPr>
        <w:lastRenderedPageBreak/>
        <w:t>нефтепереработки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w:t>
      </w:r>
      <w:r>
        <w:rPr>
          <w:rFonts w:ascii="Times New Roman" w:hAnsi="Times New Roman" w:cs="Times New Roman"/>
          <w:sz w:val="24"/>
          <w:szCs w:val="24"/>
        </w:rPr>
        <w:t>а 2022</w:t>
      </w:r>
      <w:r w:rsidR="00B36511" w:rsidRPr="00EF5262">
        <w:rPr>
          <w:rFonts w:ascii="Times New Roman" w:hAnsi="Times New Roman" w:cs="Times New Roman"/>
          <w:sz w:val="24"/>
          <w:szCs w:val="24"/>
        </w:rPr>
        <w:t xml:space="preserve"> год».</w:t>
      </w:r>
      <w:proofErr w:type="gramEnd"/>
    </w:p>
    <w:p w:rsidR="00B36511" w:rsidRPr="00EF5262" w:rsidRDefault="00B3651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Основные показатели контрольной и надзорной деятельности отражены в таблицах</w:t>
      </w:r>
    </w:p>
    <w:p w:rsidR="00B36511" w:rsidRPr="00EF5262" w:rsidRDefault="00B36511" w:rsidP="00EF5262">
      <w:pPr>
        <w:spacing w:after="0" w:line="240" w:lineRule="auto"/>
        <w:ind w:firstLine="709"/>
        <w:jc w:val="both"/>
        <w:rPr>
          <w:rFonts w:ascii="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775"/>
        <w:gridCol w:w="1469"/>
        <w:gridCol w:w="1537"/>
        <w:gridCol w:w="1246"/>
      </w:tblGrid>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 xml:space="preserve">№ </w:t>
            </w:r>
            <w:proofErr w:type="gramStart"/>
            <w:r w:rsidRPr="00D144C1">
              <w:rPr>
                <w:rFonts w:ascii="Times New Roman" w:hAnsi="Times New Roman" w:cs="Times New Roman"/>
                <w:b/>
                <w:sz w:val="24"/>
                <w:szCs w:val="24"/>
              </w:rPr>
              <w:t>п</w:t>
            </w:r>
            <w:proofErr w:type="gramEnd"/>
            <w:r w:rsidRPr="00D144C1">
              <w:rPr>
                <w:rFonts w:ascii="Times New Roman" w:hAnsi="Times New Roman" w:cs="Times New Roman"/>
                <w:b/>
                <w:sz w:val="24"/>
                <w:szCs w:val="24"/>
              </w:rPr>
              <w:t>/п</w:t>
            </w:r>
          </w:p>
        </w:tc>
        <w:tc>
          <w:tcPr>
            <w:tcW w:w="4775"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Основные показатели надзорной деятельности</w:t>
            </w:r>
          </w:p>
        </w:tc>
        <w:tc>
          <w:tcPr>
            <w:tcW w:w="1469"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2021</w:t>
            </w:r>
          </w:p>
        </w:tc>
        <w:tc>
          <w:tcPr>
            <w:tcW w:w="1537"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 эксплуатирующих ОПО</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119</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118</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9</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456</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415</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-41</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27</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16</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-11</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91</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28</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-63</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3.3.</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постоянный надзор</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338</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371</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33</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2973</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2578</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-395</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13</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3</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-10</w:t>
            </w:r>
          </w:p>
        </w:tc>
      </w:tr>
      <w:tr w:rsidR="00B36511" w:rsidRPr="00EF5262" w:rsidTr="00D144C1">
        <w:trPr>
          <w:trHeight w:val="360"/>
        </w:trPr>
        <w:tc>
          <w:tcPr>
            <w:tcW w:w="612" w:type="dxa"/>
            <w:shd w:val="clear" w:color="auto" w:fill="auto"/>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775" w:type="dxa"/>
            <w:shd w:val="clear" w:color="auto" w:fill="auto"/>
          </w:tcPr>
          <w:p w:rsidR="00B36511" w:rsidRPr="00EF5262" w:rsidRDefault="00B36511" w:rsidP="00D144C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469"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261</w:t>
            </w:r>
          </w:p>
        </w:tc>
        <w:tc>
          <w:tcPr>
            <w:tcW w:w="1537"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238</w:t>
            </w:r>
          </w:p>
        </w:tc>
        <w:tc>
          <w:tcPr>
            <w:tcW w:w="1246" w:type="dxa"/>
            <w:shd w:val="clear" w:color="auto" w:fill="auto"/>
            <w:vAlign w:val="center"/>
          </w:tcPr>
          <w:p w:rsidR="00B36511" w:rsidRPr="00EF5262" w:rsidRDefault="00B36511" w:rsidP="00D144C1">
            <w:pPr>
              <w:spacing w:after="0" w:line="240" w:lineRule="auto"/>
              <w:jc w:val="center"/>
              <w:rPr>
                <w:rFonts w:ascii="Times New Roman" w:hAnsi="Times New Roman" w:cs="Times New Roman"/>
                <w:color w:val="000000"/>
                <w:sz w:val="24"/>
                <w:szCs w:val="24"/>
              </w:rPr>
            </w:pPr>
            <w:r w:rsidRPr="00EF5262">
              <w:rPr>
                <w:rFonts w:ascii="Times New Roman" w:hAnsi="Times New Roman" w:cs="Times New Roman"/>
                <w:color w:val="000000"/>
                <w:sz w:val="24"/>
                <w:szCs w:val="24"/>
              </w:rPr>
              <w:t>-23</w:t>
            </w:r>
          </w:p>
        </w:tc>
      </w:tr>
    </w:tbl>
    <w:p w:rsidR="00B36511" w:rsidRPr="00EF5262" w:rsidRDefault="00B36511" w:rsidP="00EF5262">
      <w:pPr>
        <w:spacing w:after="0" w:line="240" w:lineRule="auto"/>
        <w:ind w:firstLine="709"/>
        <w:jc w:val="both"/>
        <w:rPr>
          <w:rFonts w:ascii="Times New Roman" w:hAnsi="Times New Roman" w:cs="Times New Roman"/>
          <w:bCs/>
          <w:sz w:val="24"/>
          <w:szCs w:val="24"/>
        </w:rPr>
      </w:pPr>
    </w:p>
    <w:p w:rsidR="00B36511" w:rsidRPr="00EF5262" w:rsidRDefault="0047021E" w:rsidP="00EF5262">
      <w:pPr>
        <w:tabs>
          <w:tab w:val="left" w:pos="720"/>
          <w:tab w:val="left" w:pos="12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775"/>
        <w:gridCol w:w="1469"/>
        <w:gridCol w:w="1537"/>
        <w:gridCol w:w="1246"/>
      </w:tblGrid>
      <w:tr w:rsidR="00B36511" w:rsidRPr="00EF5262" w:rsidTr="00D144C1">
        <w:trPr>
          <w:trHeight w:val="48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 xml:space="preserve">№ </w:t>
            </w:r>
            <w:proofErr w:type="gramStart"/>
            <w:r w:rsidRPr="00D144C1">
              <w:rPr>
                <w:rFonts w:ascii="Times New Roman" w:hAnsi="Times New Roman" w:cs="Times New Roman"/>
                <w:b/>
                <w:sz w:val="24"/>
                <w:szCs w:val="24"/>
              </w:rPr>
              <w:t>п</w:t>
            </w:r>
            <w:proofErr w:type="gramEnd"/>
            <w:r w:rsidRPr="00D144C1">
              <w:rPr>
                <w:rFonts w:ascii="Times New Roman" w:hAnsi="Times New Roman" w:cs="Times New Roman"/>
                <w:b/>
                <w:sz w:val="24"/>
                <w:szCs w:val="24"/>
              </w:rPr>
              <w:t>/п</w:t>
            </w:r>
          </w:p>
        </w:tc>
        <w:tc>
          <w:tcPr>
            <w:tcW w:w="4775"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Основные показатели надзорной деятельности</w:t>
            </w:r>
          </w:p>
        </w:tc>
        <w:tc>
          <w:tcPr>
            <w:tcW w:w="1469"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2021</w:t>
            </w:r>
          </w:p>
        </w:tc>
        <w:tc>
          <w:tcPr>
            <w:tcW w:w="1537"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поднадзорных предприятий (юридических лиц) эксплуатирующих ОПО</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56</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56</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инспекторов</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6</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проверок, всего, в том числе:</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382</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391</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10</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11</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внеплановые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46</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21</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-25</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 xml:space="preserve">3.3. </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постоянный надзор</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326</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359</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+33</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выявленных нарушений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2378</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2258</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-120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дел, направленных в суд на приостановку деятельности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-7</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6.</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наложенных административных наказаний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193</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211</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-18</w:t>
            </w:r>
          </w:p>
        </w:tc>
      </w:tr>
    </w:tbl>
    <w:p w:rsidR="00B36511" w:rsidRPr="00EF5262" w:rsidRDefault="00B36511" w:rsidP="00EF5262">
      <w:pPr>
        <w:spacing w:after="0" w:line="240" w:lineRule="auto"/>
        <w:ind w:firstLine="709"/>
        <w:jc w:val="both"/>
        <w:rPr>
          <w:rFonts w:ascii="Times New Roman" w:hAnsi="Times New Roman" w:cs="Times New Roman"/>
          <w:sz w:val="24"/>
          <w:szCs w:val="24"/>
        </w:rPr>
      </w:pP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775"/>
        <w:gridCol w:w="1469"/>
        <w:gridCol w:w="1537"/>
        <w:gridCol w:w="1246"/>
      </w:tblGrid>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 xml:space="preserve">№ </w:t>
            </w:r>
            <w:proofErr w:type="gramStart"/>
            <w:r w:rsidRPr="00D144C1">
              <w:rPr>
                <w:rFonts w:ascii="Times New Roman" w:hAnsi="Times New Roman" w:cs="Times New Roman"/>
                <w:b/>
                <w:sz w:val="24"/>
                <w:szCs w:val="24"/>
              </w:rPr>
              <w:t>п</w:t>
            </w:r>
            <w:proofErr w:type="gramEnd"/>
            <w:r w:rsidRPr="00D144C1">
              <w:rPr>
                <w:rFonts w:ascii="Times New Roman" w:hAnsi="Times New Roman" w:cs="Times New Roman"/>
                <w:b/>
                <w:sz w:val="24"/>
                <w:szCs w:val="24"/>
              </w:rPr>
              <w:t>/п</w:t>
            </w:r>
          </w:p>
        </w:tc>
        <w:tc>
          <w:tcPr>
            <w:tcW w:w="4775"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Основные показатели надзорной деятельности</w:t>
            </w:r>
          </w:p>
        </w:tc>
        <w:tc>
          <w:tcPr>
            <w:tcW w:w="1469"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2021</w:t>
            </w:r>
          </w:p>
        </w:tc>
        <w:tc>
          <w:tcPr>
            <w:tcW w:w="1537" w:type="dxa"/>
            <w:shd w:val="clear" w:color="auto" w:fill="auto"/>
            <w:vAlign w:val="center"/>
          </w:tcPr>
          <w:p w:rsidR="00B36511" w:rsidRPr="00D144C1" w:rsidRDefault="00B36511" w:rsidP="00D144C1">
            <w:pPr>
              <w:tabs>
                <w:tab w:val="left" w:pos="195"/>
                <w:tab w:val="center" w:pos="668"/>
              </w:tabs>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2022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поднадзорных предприятий (юридических лиц) эксплуатирующих ОПО</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28</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28</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инспекторов</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проверок, всего, в том числе:</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7</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внеплановые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lastRenderedPageBreak/>
              <w:t xml:space="preserve">3.3. </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постоянный надзор</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выявленных нарушений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91</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дел, направленных в суд на приостановку деятельности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6.</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наложенных административных наказаний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-9</w:t>
            </w:r>
          </w:p>
        </w:tc>
      </w:tr>
    </w:tbl>
    <w:p w:rsidR="00B36511" w:rsidRPr="00EF5262" w:rsidRDefault="00B36511" w:rsidP="00EF5262">
      <w:pPr>
        <w:spacing w:after="0" w:line="240" w:lineRule="auto"/>
        <w:ind w:firstLine="709"/>
        <w:jc w:val="both"/>
        <w:rPr>
          <w:rFonts w:ascii="Times New Roman" w:hAnsi="Times New Roman" w:cs="Times New Roman"/>
          <w:b/>
          <w:sz w:val="24"/>
          <w:szCs w:val="24"/>
        </w:rPr>
      </w:pP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775"/>
        <w:gridCol w:w="1469"/>
        <w:gridCol w:w="1508"/>
        <w:gridCol w:w="1275"/>
      </w:tblGrid>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 xml:space="preserve">№ </w:t>
            </w:r>
            <w:proofErr w:type="gramStart"/>
            <w:r w:rsidRPr="00D144C1">
              <w:rPr>
                <w:rFonts w:ascii="Times New Roman" w:hAnsi="Times New Roman" w:cs="Times New Roman"/>
                <w:b/>
                <w:sz w:val="24"/>
                <w:szCs w:val="24"/>
              </w:rPr>
              <w:t>п</w:t>
            </w:r>
            <w:proofErr w:type="gramEnd"/>
            <w:r w:rsidRPr="00D144C1">
              <w:rPr>
                <w:rFonts w:ascii="Times New Roman" w:hAnsi="Times New Roman" w:cs="Times New Roman"/>
                <w:b/>
                <w:sz w:val="24"/>
                <w:szCs w:val="24"/>
              </w:rPr>
              <w:t>/п</w:t>
            </w:r>
          </w:p>
        </w:tc>
        <w:tc>
          <w:tcPr>
            <w:tcW w:w="4775"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Основные показатели надзорной деятельности</w:t>
            </w:r>
          </w:p>
        </w:tc>
        <w:tc>
          <w:tcPr>
            <w:tcW w:w="1469" w:type="dxa"/>
            <w:shd w:val="clear" w:color="auto" w:fill="auto"/>
            <w:vAlign w:val="center"/>
          </w:tcPr>
          <w:p w:rsidR="00B36511" w:rsidRPr="00D144C1" w:rsidRDefault="00D144C1" w:rsidP="00D144C1">
            <w:pPr>
              <w:tabs>
                <w:tab w:val="left" w:pos="195"/>
                <w:tab w:val="center" w:pos="6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2021 </w:t>
            </w:r>
          </w:p>
        </w:tc>
        <w:tc>
          <w:tcPr>
            <w:tcW w:w="1508" w:type="dxa"/>
            <w:shd w:val="clear" w:color="auto" w:fill="auto"/>
            <w:vAlign w:val="center"/>
          </w:tcPr>
          <w:p w:rsidR="00B36511" w:rsidRPr="00D144C1" w:rsidRDefault="00D144C1" w:rsidP="00D144C1">
            <w:pPr>
              <w:tabs>
                <w:tab w:val="left" w:pos="195"/>
                <w:tab w:val="center" w:pos="6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2022 </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поднадзорных предприятий (юридических лиц), эксплуатирующих ОПО</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20</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20</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инспекторов</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проверок, всего, в том числе:</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12</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-10</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внеплановые проверки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7</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постоянный надзор</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выявленных нарушений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87</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43</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-44</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6.</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дел, направленных в суд на приостановку деятельности</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EF5262"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наложенных административных наказаний</w:t>
            </w:r>
          </w:p>
        </w:tc>
        <w:tc>
          <w:tcPr>
            <w:tcW w:w="1469"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7</w:t>
            </w:r>
          </w:p>
        </w:tc>
        <w:tc>
          <w:tcPr>
            <w:tcW w:w="1508"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75"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r>
    </w:tbl>
    <w:p w:rsidR="00B36511" w:rsidRPr="00EF5262" w:rsidRDefault="00B36511" w:rsidP="00EF5262">
      <w:pPr>
        <w:spacing w:after="0" w:line="240" w:lineRule="auto"/>
        <w:ind w:firstLine="709"/>
        <w:jc w:val="both"/>
        <w:rPr>
          <w:rFonts w:ascii="Times New Roman" w:hAnsi="Times New Roman" w:cs="Times New Roman"/>
          <w:sz w:val="24"/>
          <w:szCs w:val="24"/>
        </w:rPr>
      </w:pP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775"/>
        <w:gridCol w:w="1469"/>
        <w:gridCol w:w="1537"/>
        <w:gridCol w:w="1246"/>
      </w:tblGrid>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 xml:space="preserve">№ </w:t>
            </w:r>
            <w:proofErr w:type="gramStart"/>
            <w:r w:rsidRPr="00D144C1">
              <w:rPr>
                <w:rFonts w:ascii="Times New Roman" w:hAnsi="Times New Roman" w:cs="Times New Roman"/>
                <w:b/>
                <w:sz w:val="24"/>
                <w:szCs w:val="24"/>
              </w:rPr>
              <w:t>п</w:t>
            </w:r>
            <w:proofErr w:type="gramEnd"/>
            <w:r w:rsidRPr="00D144C1">
              <w:rPr>
                <w:rFonts w:ascii="Times New Roman" w:hAnsi="Times New Roman" w:cs="Times New Roman"/>
                <w:b/>
                <w:sz w:val="24"/>
                <w:szCs w:val="24"/>
              </w:rPr>
              <w:t>/п</w:t>
            </w:r>
          </w:p>
        </w:tc>
        <w:tc>
          <w:tcPr>
            <w:tcW w:w="4775" w:type="dxa"/>
            <w:shd w:val="clear" w:color="auto" w:fill="auto"/>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Основные показатели надзорной деятельности</w:t>
            </w:r>
          </w:p>
        </w:tc>
        <w:tc>
          <w:tcPr>
            <w:tcW w:w="1469" w:type="dxa"/>
            <w:shd w:val="clear" w:color="auto" w:fill="auto"/>
            <w:vAlign w:val="center"/>
          </w:tcPr>
          <w:p w:rsidR="00B36511" w:rsidRPr="00D144C1" w:rsidRDefault="00D144C1" w:rsidP="00D144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2021 </w:t>
            </w:r>
          </w:p>
        </w:tc>
        <w:tc>
          <w:tcPr>
            <w:tcW w:w="1537"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2</w:t>
            </w:r>
            <w:r w:rsidR="00D144C1">
              <w:rPr>
                <w:rFonts w:ascii="Times New Roman" w:hAnsi="Times New Roman" w:cs="Times New Roman"/>
                <w:b/>
                <w:sz w:val="24"/>
                <w:szCs w:val="24"/>
              </w:rPr>
              <w:t>022 г</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b/>
                <w:sz w:val="24"/>
                <w:szCs w:val="24"/>
              </w:rPr>
            </w:pPr>
            <w:r w:rsidRPr="00D144C1">
              <w:rPr>
                <w:rFonts w:ascii="Times New Roman" w:hAnsi="Times New Roman" w:cs="Times New Roman"/>
                <w:b/>
                <w:sz w:val="24"/>
                <w:szCs w:val="24"/>
              </w:rPr>
              <w:t>+/-</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поднадзорных предприятий (юридических лиц), эксплуатирующих ОПО</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p>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15</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p>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14</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инспекторов</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проверок, всего, в том числе:</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48</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-28</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3.1.</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плановые проверки</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3.2.</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внеплановые проверки</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33</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-30</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 xml:space="preserve">3.3. </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постоянный надзор</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12</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12</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выявленных нарушений</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493</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277</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-216</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5.</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Число дел, направленных в суд на приостановку деятельности</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0</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-3</w:t>
            </w:r>
          </w:p>
        </w:tc>
      </w:tr>
      <w:tr w:rsidR="00B36511" w:rsidRPr="00D144C1" w:rsidTr="00D144C1">
        <w:trPr>
          <w:trHeight w:val="360"/>
        </w:trPr>
        <w:tc>
          <w:tcPr>
            <w:tcW w:w="612"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6.</w:t>
            </w:r>
          </w:p>
        </w:tc>
        <w:tc>
          <w:tcPr>
            <w:tcW w:w="4775" w:type="dxa"/>
            <w:shd w:val="clear" w:color="auto" w:fill="auto"/>
          </w:tcPr>
          <w:p w:rsidR="00B36511" w:rsidRPr="00D144C1" w:rsidRDefault="00B36511" w:rsidP="00D144C1">
            <w:pPr>
              <w:spacing w:after="0" w:line="240" w:lineRule="auto"/>
              <w:rPr>
                <w:rFonts w:ascii="Times New Roman" w:hAnsi="Times New Roman" w:cs="Times New Roman"/>
                <w:sz w:val="24"/>
                <w:szCs w:val="24"/>
              </w:rPr>
            </w:pPr>
            <w:r w:rsidRPr="00D144C1">
              <w:rPr>
                <w:rFonts w:ascii="Times New Roman" w:hAnsi="Times New Roman" w:cs="Times New Roman"/>
                <w:sz w:val="24"/>
                <w:szCs w:val="24"/>
              </w:rPr>
              <w:t>Количество наложенных административных наказаний</w:t>
            </w:r>
          </w:p>
        </w:tc>
        <w:tc>
          <w:tcPr>
            <w:tcW w:w="1469"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46</w:t>
            </w:r>
          </w:p>
        </w:tc>
        <w:tc>
          <w:tcPr>
            <w:tcW w:w="1537" w:type="dxa"/>
            <w:shd w:val="clear" w:color="auto" w:fill="auto"/>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25</w:t>
            </w:r>
          </w:p>
        </w:tc>
        <w:tc>
          <w:tcPr>
            <w:tcW w:w="1246" w:type="dxa"/>
            <w:shd w:val="clear" w:color="auto" w:fill="auto"/>
            <w:vAlign w:val="center"/>
          </w:tcPr>
          <w:p w:rsidR="00B36511" w:rsidRPr="00D144C1" w:rsidRDefault="00B36511" w:rsidP="00D144C1">
            <w:pPr>
              <w:spacing w:after="0" w:line="240" w:lineRule="auto"/>
              <w:jc w:val="center"/>
              <w:rPr>
                <w:rFonts w:ascii="Times New Roman" w:hAnsi="Times New Roman" w:cs="Times New Roman"/>
                <w:sz w:val="24"/>
                <w:szCs w:val="24"/>
              </w:rPr>
            </w:pPr>
            <w:r w:rsidRPr="00D144C1">
              <w:rPr>
                <w:rFonts w:ascii="Times New Roman" w:hAnsi="Times New Roman" w:cs="Times New Roman"/>
                <w:sz w:val="24"/>
                <w:szCs w:val="24"/>
              </w:rPr>
              <w:t>-21</w:t>
            </w:r>
          </w:p>
        </w:tc>
      </w:tr>
    </w:tbl>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сведений в приведенных выше таблицах показывает:</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за 12 месяцев 2022 года в сравнении с аналогичным периодом 2021 года, произошло уменьшение количества проверок.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 произошло уменьшение количества выявленных нарушений в связи с исключением из ежегодных планов проведения контрольных (надзорных) мероприятий, на 2022 год всех плановых контрольных (надзорных) мероприятий юридических лиц и индивидуальных </w:t>
      </w:r>
      <w:r w:rsidRPr="00EF5262">
        <w:rPr>
          <w:rFonts w:ascii="Times New Roman" w:hAnsi="Times New Roman" w:cs="Times New Roman"/>
          <w:sz w:val="24"/>
          <w:szCs w:val="24"/>
        </w:rPr>
        <w:lastRenderedPageBreak/>
        <w:t>предпринимателей, порядок организации которых регламентируется положениями Федерального закона № 248-ФЗ и Федерального закона № 294-ФЗ.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w:t>
      </w:r>
    </w:p>
    <w:p w:rsidR="00B36511" w:rsidRPr="00EF5262" w:rsidRDefault="00B36511" w:rsidP="00EF5262">
      <w:pPr>
        <w:pStyle w:val="ConsPlusNormal"/>
        <w:widowControl/>
        <w:ind w:firstLine="709"/>
        <w:jc w:val="both"/>
        <w:rPr>
          <w:rFonts w:ascii="Times New Roman" w:hAnsi="Times New Roman" w:cs="Times New Roman"/>
          <w:b/>
          <w:sz w:val="24"/>
          <w:szCs w:val="24"/>
        </w:rPr>
      </w:pPr>
    </w:p>
    <w:p w:rsidR="00B36511" w:rsidRPr="00EF5262" w:rsidRDefault="00B36511" w:rsidP="00D144C1">
      <w:pPr>
        <w:pStyle w:val="ConsPlusNormal"/>
        <w:widowControl/>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Показатели и анализ состояния лицензирования, в том числе показателей </w:t>
      </w:r>
      <w:proofErr w:type="gramStart"/>
      <w:r w:rsidRPr="00EF5262">
        <w:rPr>
          <w:rFonts w:ascii="Times New Roman" w:hAnsi="Times New Roman" w:cs="Times New Roman"/>
          <w:b/>
          <w:sz w:val="24"/>
          <w:szCs w:val="24"/>
        </w:rPr>
        <w:t>контроля за</w:t>
      </w:r>
      <w:proofErr w:type="gramEnd"/>
      <w:r w:rsidRPr="00EF5262">
        <w:rPr>
          <w:rFonts w:ascii="Times New Roman" w:hAnsi="Times New Roman" w:cs="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D144C1">
        <w:rPr>
          <w:rFonts w:ascii="Times New Roman" w:hAnsi="Times New Roman" w:cs="Times New Roman"/>
          <w:b/>
          <w:sz w:val="24"/>
          <w:szCs w:val="24"/>
        </w:rPr>
        <w:t>ирования лицензии (с примерами)</w:t>
      </w:r>
    </w:p>
    <w:p w:rsidR="00B36511" w:rsidRPr="00EF5262" w:rsidRDefault="00D144C1"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B36511"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проверок  выполнения лицензиатами лицензионных требований  в отчетном периоде приостановка действий лицензий не производилась. Обращений в суд по вопросу аннулирования лицензий не было.</w:t>
      </w:r>
    </w:p>
    <w:p w:rsidR="00B36511" w:rsidRPr="00EF5262" w:rsidRDefault="00D144C1"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поднадзорные предприятия, эксплуатирующие опасны</w:t>
      </w:r>
      <w:r w:rsidR="00D144C1">
        <w:rPr>
          <w:rFonts w:ascii="Times New Roman" w:hAnsi="Times New Roman" w:cs="Times New Roman"/>
          <w:sz w:val="24"/>
          <w:szCs w:val="24"/>
        </w:rPr>
        <w:t>е производственные объекты, име</w:t>
      </w:r>
      <w:r w:rsidRPr="00EF5262">
        <w:rPr>
          <w:rFonts w:ascii="Times New Roman" w:hAnsi="Times New Roman" w:cs="Times New Roman"/>
          <w:sz w:val="24"/>
          <w:szCs w:val="24"/>
        </w:rPr>
        <w:t>ют лицензии.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B36511" w:rsidRPr="00EF5262" w:rsidRDefault="00D144C1"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Все поднадзорные предприятия, эксплуатирующие опасные производственные объекты, не все имеют лицензию. Лицензия отсутствует </w:t>
      </w:r>
      <w:proofErr w:type="gramStart"/>
      <w:r w:rsidRPr="00EF5262">
        <w:rPr>
          <w:rFonts w:ascii="Times New Roman" w:hAnsi="Times New Roman" w:cs="Times New Roman"/>
          <w:sz w:val="24"/>
          <w:szCs w:val="24"/>
        </w:rPr>
        <w:t>у ООО</w:t>
      </w:r>
      <w:proofErr w:type="gramEnd"/>
      <w:r w:rsidRPr="00EF5262">
        <w:rPr>
          <w:rFonts w:ascii="Times New Roman" w:hAnsi="Times New Roman" w:cs="Times New Roman"/>
          <w:sz w:val="24"/>
          <w:szCs w:val="24"/>
        </w:rPr>
        <w:t xml:space="preserve"> «Нефтемашстрой», эксплуатирующее ОПО </w:t>
      </w:r>
      <w:r w:rsidRPr="00EF5262">
        <w:rPr>
          <w:rFonts w:ascii="Times New Roman" w:hAnsi="Times New Roman" w:cs="Times New Roman"/>
          <w:sz w:val="24"/>
          <w:szCs w:val="24"/>
          <w:lang w:val="en-US"/>
        </w:rPr>
        <w:t>III</w:t>
      </w:r>
      <w:r w:rsidRPr="00EF5262">
        <w:rPr>
          <w:rFonts w:ascii="Times New Roman" w:hAnsi="Times New Roman" w:cs="Times New Roman"/>
          <w:sz w:val="24"/>
          <w:szCs w:val="24"/>
        </w:rPr>
        <w:t xml:space="preserve"> класса опасности. Приказом руководителя Средне-Поволжского Управления Ростехнадзора И.В. Панфиловой от 10.01.2022 № ПР-302-4-Л было приостановлено действие лицензии.</w:t>
      </w:r>
    </w:p>
    <w:p w:rsidR="00D144C1" w:rsidRDefault="00D144C1" w:rsidP="00EF5262">
      <w:pPr>
        <w:spacing w:after="0" w:line="240" w:lineRule="auto"/>
        <w:ind w:firstLine="709"/>
        <w:jc w:val="both"/>
        <w:rPr>
          <w:rFonts w:ascii="Times New Roman" w:hAnsi="Times New Roman" w:cs="Times New Roman"/>
          <w:b/>
          <w:sz w:val="24"/>
          <w:szCs w:val="24"/>
        </w:rPr>
      </w:pPr>
    </w:p>
    <w:p w:rsidR="00B36511" w:rsidRPr="00EF5262" w:rsidRDefault="00B36511" w:rsidP="00D144C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w:t>
      </w:r>
      <w:r w:rsidR="00D144C1">
        <w:rPr>
          <w:rFonts w:ascii="Times New Roman" w:hAnsi="Times New Roman" w:cs="Times New Roman"/>
          <w:b/>
          <w:sz w:val="24"/>
          <w:szCs w:val="24"/>
        </w:rPr>
        <w:t>ивости поднадзорных предприятий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Самарская область</w:t>
      </w:r>
      <w:r w:rsidRPr="00EF5262">
        <w:rPr>
          <w:rFonts w:ascii="Times New Roman" w:hAnsi="Times New Roman" w:cs="Times New Roman"/>
          <w:sz w:val="24"/>
          <w:szCs w:val="24"/>
        </w:rPr>
        <w:t xml:space="preserve"> </w:t>
      </w:r>
    </w:p>
    <w:p w:rsidR="00B36511" w:rsidRPr="00EF5262" w:rsidRDefault="00B36511" w:rsidP="00EF5262">
      <w:pPr>
        <w:spacing w:after="0" w:line="240" w:lineRule="auto"/>
        <w:ind w:firstLine="709"/>
        <w:jc w:val="both"/>
        <w:rPr>
          <w:rFonts w:ascii="Times New Roman" w:hAnsi="Times New Roman" w:cs="Times New Roman"/>
          <w:bCs/>
          <w:sz w:val="24"/>
          <w:szCs w:val="24"/>
          <w:lang w:eastAsia="x-none"/>
        </w:rPr>
      </w:pPr>
      <w:r w:rsidRPr="00EF5262">
        <w:rPr>
          <w:rFonts w:ascii="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B36511" w:rsidRPr="00EF5262" w:rsidRDefault="00B36511" w:rsidP="00EF5262">
      <w:pPr>
        <w:spacing w:after="0" w:line="240" w:lineRule="auto"/>
        <w:ind w:firstLine="709"/>
        <w:jc w:val="both"/>
        <w:rPr>
          <w:rFonts w:ascii="Times New Roman" w:hAnsi="Times New Roman" w:cs="Times New Roman"/>
          <w:b/>
          <w:bCs/>
          <w:sz w:val="24"/>
          <w:szCs w:val="24"/>
          <w:lang w:val="x-none" w:eastAsia="x-none"/>
        </w:rPr>
      </w:pPr>
      <w:r w:rsidRPr="00EF5262">
        <w:rPr>
          <w:rFonts w:ascii="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EF5262">
        <w:rPr>
          <w:rFonts w:ascii="Times New Roman" w:hAnsi="Times New Roman" w:cs="Times New Roman"/>
          <w:b/>
          <w:bCs/>
          <w:sz w:val="24"/>
          <w:szCs w:val="24"/>
          <w:lang w:val="x-none" w:eastAsia="x-none"/>
        </w:rPr>
        <w:t>.</w:t>
      </w:r>
    </w:p>
    <w:p w:rsidR="00B36511" w:rsidRPr="00EF5262" w:rsidRDefault="00B36511" w:rsidP="00EF5262">
      <w:pPr>
        <w:spacing w:after="0" w:line="240" w:lineRule="auto"/>
        <w:ind w:firstLine="709"/>
        <w:jc w:val="both"/>
        <w:rPr>
          <w:rFonts w:ascii="Times New Roman" w:hAnsi="Times New Roman" w:cs="Times New Roman"/>
          <w:bCs/>
          <w:sz w:val="24"/>
          <w:szCs w:val="24"/>
          <w:lang w:eastAsia="x-none"/>
        </w:rPr>
      </w:pPr>
      <w:r w:rsidRPr="00EF5262">
        <w:rPr>
          <w:rFonts w:ascii="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B36511" w:rsidRPr="00EF5262" w:rsidRDefault="00B36511" w:rsidP="00EF5262">
      <w:pPr>
        <w:pStyle w:val="ab"/>
        <w:ind w:firstLine="709"/>
        <w:jc w:val="both"/>
        <w:rPr>
          <w:b/>
          <w:sz w:val="24"/>
          <w:szCs w:val="24"/>
        </w:rPr>
      </w:pPr>
      <w:r w:rsidRPr="00EF5262">
        <w:rPr>
          <w:b/>
          <w:sz w:val="24"/>
          <w:szCs w:val="24"/>
        </w:rPr>
        <w:t>АО «КНПЗ».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Система управления промышленной безопасности на предприятии введена.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 Обществе имеется: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 Заявление о политике АО «КНПЗ» в области промышленной безопасности (утверждено генеральным директором 03.04.2018г.). Размещено в информационно–телекоммуникационной сети «Интернет» на сайте газеты «Волжская коммуна».</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б) Положение АО «КНПЗ» «Система управления промышленной безопасностью» №П3-05 Р-0015 ЮЛ-038. Утверждено, и введено в действие приказом по Обществу от 02.07.2018г №493.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Положение АО «КНПЗ»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30.03.2018 №239.</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опасном производственном объекте, ежегодные  графики  ППР,  испытаний,  освидетельствований,   поверок и других профилактических мер</w:t>
      </w:r>
      <w:proofErr w:type="gramEnd"/>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направленных на определение или подтверждение надежности технических устройств, выполнения ими функциональных задач для обеспечения  промышленной безопасности, графики производственного контроля величин опасных и вредных  факторов на рабочих местах, в воздухе на промышленной площадке, в промышленных стоках и  др. Программа мероприятий по приведению объектов АО "КНПЗ" к требованиям Федеральных норм и правил в области промышленной безопасности).</w:t>
      </w:r>
      <w:proofErr w:type="gramEnd"/>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АО «</w:t>
      </w:r>
      <w:proofErr w:type="gramStart"/>
      <w:r w:rsidRPr="00EF5262">
        <w:rPr>
          <w:rFonts w:ascii="Times New Roman" w:hAnsi="Times New Roman" w:cs="Times New Roman"/>
          <w:sz w:val="24"/>
          <w:szCs w:val="24"/>
        </w:rPr>
        <w:t>Куйбышевский</w:t>
      </w:r>
      <w:proofErr w:type="gramEnd"/>
      <w:r w:rsidRPr="00EF5262">
        <w:rPr>
          <w:rFonts w:ascii="Times New Roman" w:hAnsi="Times New Roman" w:cs="Times New Roman"/>
          <w:sz w:val="24"/>
          <w:szCs w:val="24"/>
        </w:rPr>
        <w:t xml:space="preserve">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Согласована с МЧС России,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«НК НПЗ».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Положение АО «НК НПЗ» «Система управления промышленной безопасностью» (№П3-05 Р-0015 ЮЛ-037) утверждено генеральным директором и  введено в действие приказом от 22.09.2017 № 2592. Производственный контроль является одним из важнейших элементов СУПБ.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АО «НК НПЗ» разработано Положение «Порядок проведения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состоянием промышленной безопасности, охраны труда и окружающей среды», утвержденное генеральным директором Хусаиновым Р.В. 22.05.2019.</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«НЗМП».</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w:t>
      </w:r>
      <w:proofErr w:type="gramStart"/>
      <w:r w:rsidRPr="00EF5262">
        <w:rPr>
          <w:rFonts w:ascii="Times New Roman" w:hAnsi="Times New Roman" w:cs="Times New Roman"/>
          <w:sz w:val="24"/>
          <w:szCs w:val="24"/>
        </w:rPr>
        <w:t>а ООО</w:t>
      </w:r>
      <w:proofErr w:type="gramEnd"/>
      <w:r w:rsidRPr="00EF5262">
        <w:rPr>
          <w:rFonts w:ascii="Times New Roman" w:hAnsi="Times New Roman" w:cs="Times New Roman"/>
          <w:sz w:val="24"/>
          <w:szCs w:val="24"/>
        </w:rPr>
        <w:t xml:space="preserve"> «НЗМП»  введено в действие приказом по Обществу  №357 от 05.05.2018  Положение «О системе управления промышленной безопасностью».</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Положение ООО «НЗМП»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 П3-05 Р-0032 ЮЛ-038  введено в действие приказом по Обществу от 22.02.2018 №216.</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Заявление о политике ООО «НЗМП» в области промышленной безопасности опубликовано в Новокуйбышевской городской газете «Наш город».</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«СНПЗ».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Положение АО «СНПЗ» «Система управления промышленной безопасностью» № П3-05 Р-0015 ЮЛ-039, утверждено генеральным директором, введено в действие приказом от 25.03.2014 № 485. Производственный контроль является одним из важнейших элементов СУПБ.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АО «СНПЗ» разработано Положение «О производственном контроле» № П3-05 Р-0032 ЮЛ-039, введено в действие приказом от 16.01.2015 № 52.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29.04.2014 официально в органах СМИ опубликована политика Общества в области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ООО «Тольяттикаучук».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безопасностью» состоит из 20 элементов:</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Политика и лидерство;</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Организация системы управления ОТ, ПБ и ООС обязанности и ресурсы;</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Оценка опасностей и управление рисками;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Соблюдение законодательных требований;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Правила, стандарты и инструкции;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Проектирование, строительство и реконструкция производственных объектов;</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Готовность к чрезвычайным ситуациям;</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Охрана здоровья;</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Безопасность и защищенность объектов;</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Охрана окружающей среды;</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Транспортная безопасность;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Вовлечение и мотивация работников;</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Обучение и развитие компетенций;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Взаимодействие с подрядчиками;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Оповещение и расследование происшествий;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Эффективный обмен информацией;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Управление изменениями;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Управление документацией ОТ, ПБ и ООС;</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Мониторинг эффективности системы управления ОТ, ПБ и ООС;</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Аудиты системы управления ОТ, ПБ и ООС.</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На установках активно внедряются и модернизируются АСУТП с современными системами противоаварийной защиты, а для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лицам </w:t>
      </w:r>
      <w:proofErr w:type="gramStart"/>
      <w:r w:rsidRPr="00EF5262">
        <w:rPr>
          <w:rFonts w:ascii="Times New Roman" w:hAnsi="Times New Roman" w:cs="Times New Roman"/>
          <w:sz w:val="24"/>
          <w:szCs w:val="24"/>
        </w:rPr>
        <w:t>согласно списков</w:t>
      </w:r>
      <w:proofErr w:type="gramEnd"/>
      <w:r w:rsidRPr="00EF5262">
        <w:rPr>
          <w:rFonts w:ascii="Times New Roman" w:hAnsi="Times New Roman" w:cs="Times New Roman"/>
          <w:sz w:val="24"/>
          <w:szCs w:val="24"/>
        </w:rPr>
        <w:t xml:space="preserve"> рассылки.  </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«ОГПЗ»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Разработано положение АО «ОГПЗ» «Система управления промышленной безопасностью» и введено в действие приказом  по Обществу № 442 от 31.05.2017, разработаны регламентирующие документы по СУПБ.</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Положение АО «ОГПЗ»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 13 от 15.01.2016г.</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«НГПЗ».</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Приказом АО «НГПЗ» от 12.02.2015г. №87 введено в действие Положение № П3-05 Р-0015 ЮЛ-122 «Система управления промышленной безопасностью», разработаны регламентирующие документы по СУПБ.</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Приказом АО «НГПЗ» от 20.02.2016 г. №84/1 введено в действие Положение № П3-05 Р-0341 ЮЛ-122 «Организация и осуществление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АО «ННК»</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Разработано положение АО «ННК» «Система управления промышленной безопасностью» №П3-05 Р-0015 ЮЛ-580 версия 2.00, утверждено ген</w:t>
      </w:r>
      <w:r w:rsidR="00D144C1">
        <w:rPr>
          <w:rFonts w:ascii="Times New Roman" w:hAnsi="Times New Roman" w:cs="Times New Roman"/>
          <w:sz w:val="24"/>
          <w:szCs w:val="24"/>
        </w:rPr>
        <w:t xml:space="preserve">еральным директором АО «ННК» </w:t>
      </w:r>
      <w:r w:rsidRPr="00EF5262">
        <w:rPr>
          <w:rFonts w:ascii="Times New Roman" w:hAnsi="Times New Roman" w:cs="Times New Roman"/>
          <w:sz w:val="24"/>
          <w:szCs w:val="24"/>
        </w:rPr>
        <w:t>04.07.2019 г и введено в действие приказом АО «Новокуйбышевская нефтехимическая компания» от 04.07.2019 г. № 884/1.</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Положение АО «ННК» «О производственном </w:t>
      </w:r>
      <w:proofErr w:type="gramStart"/>
      <w:r w:rsidRPr="00EF5262">
        <w:rPr>
          <w:rFonts w:ascii="Times New Roman" w:hAnsi="Times New Roman" w:cs="Times New Roman"/>
          <w:sz w:val="24"/>
          <w:szCs w:val="24"/>
        </w:rPr>
        <w:t>контроле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от 30.03.2019 №330.</w:t>
      </w:r>
    </w:p>
    <w:p w:rsidR="00B36511" w:rsidRPr="00EF5262" w:rsidRDefault="00B36511" w:rsidP="00EF5262">
      <w:pPr>
        <w:pStyle w:val="ab"/>
        <w:ind w:firstLine="709"/>
        <w:jc w:val="both"/>
        <w:rPr>
          <w:b/>
          <w:sz w:val="24"/>
          <w:szCs w:val="24"/>
        </w:rPr>
      </w:pPr>
      <w:r w:rsidRPr="00EF5262">
        <w:rPr>
          <w:b/>
          <w:sz w:val="24"/>
          <w:szCs w:val="24"/>
        </w:rPr>
        <w:t>Ульяновская область</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всех поднадзорных предприятиях профилактическая р</w:t>
      </w:r>
      <w:r w:rsidR="00D144C1">
        <w:rPr>
          <w:rFonts w:ascii="Times New Roman" w:hAnsi="Times New Roman" w:cs="Times New Roman"/>
          <w:sz w:val="24"/>
          <w:szCs w:val="24"/>
        </w:rPr>
        <w:t>абота по промышленной безопасно</w:t>
      </w:r>
      <w:r w:rsidRPr="00EF5262">
        <w:rPr>
          <w:rFonts w:ascii="Times New Roman" w:hAnsi="Times New Roman" w:cs="Times New Roman"/>
          <w:sz w:val="24"/>
          <w:szCs w:val="24"/>
        </w:rPr>
        <w:t>сти проводится в рамках производственного контроля, так как все опасные производственные объекты III класса 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Пензенская область</w:t>
      </w:r>
      <w:r w:rsidRPr="00EF5262">
        <w:rPr>
          <w:rFonts w:ascii="Times New Roman" w:hAnsi="Times New Roman" w:cs="Times New Roman"/>
          <w:sz w:val="24"/>
          <w:szCs w:val="24"/>
        </w:rPr>
        <w:t xml:space="preserve"> </w:t>
      </w:r>
    </w:p>
    <w:p w:rsidR="00B36511" w:rsidRPr="00EF5262" w:rsidRDefault="00B3651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В организациях, эксплуатирующих опасные производственные объекты II класса опасности, создан</w:t>
      </w:r>
      <w:r w:rsidR="007C75F1">
        <w:rPr>
          <w:rFonts w:ascii="Times New Roman" w:hAnsi="Times New Roman" w:cs="Times New Roman"/>
          <w:bCs/>
          <w:sz w:val="24"/>
          <w:szCs w:val="24"/>
        </w:rPr>
        <w:t>а</w:t>
      </w:r>
      <w:r w:rsidRPr="00EF5262">
        <w:rPr>
          <w:rFonts w:ascii="Times New Roman" w:hAnsi="Times New Roman" w:cs="Times New Roman"/>
          <w:bCs/>
          <w:sz w:val="24"/>
          <w:szCs w:val="24"/>
        </w:rPr>
        <w:t xml:space="preserve"> и введена в действие система управления промышленной безопасности. </w:t>
      </w:r>
    </w:p>
    <w:p w:rsidR="00B36511" w:rsidRPr="00EF5262" w:rsidRDefault="00B36511" w:rsidP="00EF5262">
      <w:pPr>
        <w:tabs>
          <w:tab w:val="center" w:pos="4677"/>
          <w:tab w:val="right" w:pos="9355"/>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ФГКУ комбинат «УТЕС». (</w:t>
      </w:r>
      <w:r w:rsidRPr="00EF5262">
        <w:rPr>
          <w:rFonts w:ascii="Times New Roman" w:hAnsi="Times New Roman" w:cs="Times New Roman"/>
          <w:b/>
          <w:sz w:val="24"/>
          <w:szCs w:val="24"/>
          <w:lang w:val="en-US"/>
        </w:rPr>
        <w:t>II</w:t>
      </w:r>
      <w:r w:rsidRPr="00EF5262">
        <w:rPr>
          <w:rFonts w:ascii="Times New Roman" w:hAnsi="Times New Roman" w:cs="Times New Roman"/>
          <w:b/>
          <w:sz w:val="24"/>
          <w:szCs w:val="24"/>
        </w:rPr>
        <w:t xml:space="preserve"> класс опасности)</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Организация системы управления промышленной безопасностью на опасных производственных объектах ФГКУ комбинат «Утес» осуществляется на основании Положения «Об организации и осуществлении производственного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ФГКУ комбинат «Утес», утвержденного приказом директора ФГКУ комбинат «Утес» 09.01.2020г. № 55.</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Согласно Приказа</w:t>
      </w:r>
      <w:proofErr w:type="gramEnd"/>
      <w:r w:rsidRPr="00EF5262">
        <w:rPr>
          <w:rFonts w:ascii="Times New Roman" w:hAnsi="Times New Roman" w:cs="Times New Roman"/>
          <w:sz w:val="24"/>
          <w:szCs w:val="24"/>
        </w:rPr>
        <w:t xml:space="preserve"> директора ФГКУ комбинат «Утес» от 09.01.2020г. №58 на комбинате создана Система управления промышленной безопасностью на опасных производственных объектах ФГКУ комбинат «Утес» - разработано «Положение о системе управления промышленной безопасностью на опасных производственных объектах ФГКУ комбинат «Утес» (утверждено директором ФГКУ комбинат «Утес» 09.01.2019г).</w:t>
      </w:r>
    </w:p>
    <w:p w:rsidR="00B36511" w:rsidRPr="00EF5262" w:rsidRDefault="00B36511" w:rsidP="00EF5262">
      <w:pPr>
        <w:autoSpaceDE w:val="0"/>
        <w:autoSpaceDN w:val="0"/>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«Положение об организации и осуществлении производственного контроля</w:t>
      </w:r>
      <w:r w:rsidR="007C75F1">
        <w:rPr>
          <w:rFonts w:ascii="Times New Roman" w:hAnsi="Times New Roman" w:cs="Times New Roman"/>
          <w:bCs/>
          <w:sz w:val="24"/>
          <w:szCs w:val="24"/>
        </w:rPr>
        <w:t>,</w:t>
      </w:r>
      <w:r w:rsidRPr="00EF5262">
        <w:rPr>
          <w:rFonts w:ascii="Times New Roman" w:hAnsi="Times New Roman" w:cs="Times New Roman"/>
          <w:bCs/>
          <w:sz w:val="24"/>
          <w:szCs w:val="24"/>
        </w:rPr>
        <w:t xml:space="preserve"> за соблюдением требований промышленной безопасности на опасных производственных объектах </w:t>
      </w:r>
      <w:r w:rsidRPr="00EF5262">
        <w:rPr>
          <w:rFonts w:ascii="Times New Roman" w:hAnsi="Times New Roman" w:cs="Times New Roman"/>
          <w:sz w:val="24"/>
          <w:szCs w:val="24"/>
        </w:rPr>
        <w:t>ФГКУ комбинат «Утес»</w:t>
      </w:r>
      <w:r w:rsidRPr="00EF5262">
        <w:rPr>
          <w:rFonts w:ascii="Times New Roman" w:hAnsi="Times New Roman" w:cs="Times New Roman"/>
          <w:bCs/>
          <w:sz w:val="24"/>
          <w:szCs w:val="24"/>
        </w:rPr>
        <w:t xml:space="preserve"> (далее – Положение) утверждено генеральным директором </w:t>
      </w:r>
      <w:r w:rsidRPr="00EF5262">
        <w:rPr>
          <w:rFonts w:ascii="Times New Roman" w:hAnsi="Times New Roman" w:cs="Times New Roman"/>
          <w:bCs/>
          <w:sz w:val="24"/>
          <w:szCs w:val="24"/>
        </w:rPr>
        <w:lastRenderedPageBreak/>
        <w:t xml:space="preserve">от 09.01.2020. Положение </w:t>
      </w:r>
      <w:r w:rsidRPr="00EF5262">
        <w:rPr>
          <w:rFonts w:ascii="Times New Roman" w:hAnsi="Times New Roman" w:cs="Times New Roman"/>
          <w:sz w:val="24"/>
          <w:szCs w:val="24"/>
        </w:rPr>
        <w:t>не актуализировано</w:t>
      </w:r>
      <w:r w:rsidRPr="00EF5262">
        <w:rPr>
          <w:rFonts w:ascii="Times New Roman" w:hAnsi="Times New Roman" w:cs="Times New Roman"/>
          <w:bCs/>
          <w:sz w:val="24"/>
          <w:szCs w:val="24"/>
        </w:rPr>
        <w:t xml:space="preserve"> </w:t>
      </w:r>
      <w:r w:rsidRPr="00EF5262">
        <w:rPr>
          <w:rFonts w:ascii="Times New Roman" w:hAnsi="Times New Roman" w:cs="Times New Roman"/>
          <w:sz w:val="24"/>
          <w:szCs w:val="24"/>
        </w:rPr>
        <w:t>в части ссылок на правовые документы, не подлежащие применению.</w:t>
      </w:r>
    </w:p>
    <w:p w:rsidR="00B36511" w:rsidRPr="00EF5262" w:rsidRDefault="00B36511" w:rsidP="00EF5262">
      <w:pPr>
        <w:autoSpaceDE w:val="0"/>
        <w:autoSpaceDN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Приказом от 11.01.2021 №60 по ФГКУ комбинат «Утес»  назначено лицо, ответственное за организацию и осуществление производственного контроля – директор ФГКУ комбинат «Утес» Акимов Игорь Владимирович.</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Ежемесячно, комиссией комбината проводится проверка состояния охраны труда и промышленной безопасности в структурных подразделениях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Еженедельно, под председательством директора ФГКУ комбинат «Утес», проводятся совещания,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промышленной безопасности в структурных подразделениях  ФГКУ комбинат «Утес». </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Сотрудники отдельной команды ведомственной охраны комбината ведут круглосуточное наблюдение за состоянием опасных производственных объектов комбината. В случае возникновения нестандартной ситуации организована четкая система оповещения и действий по предотвращению последствий аварий и инцидентов на ОПО комбината.</w:t>
      </w:r>
    </w:p>
    <w:p w:rsidR="00B36511" w:rsidRPr="00EF5262" w:rsidRDefault="00B36511"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Cs/>
          <w:sz w:val="24"/>
          <w:szCs w:val="24"/>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EF5262">
        <w:rPr>
          <w:rFonts w:ascii="Times New Roman" w:hAnsi="Times New Roman" w:cs="Times New Roman"/>
          <w:b/>
          <w:bCs/>
          <w:sz w:val="24"/>
          <w:szCs w:val="24"/>
        </w:rPr>
        <w:t>.</w:t>
      </w:r>
    </w:p>
    <w:p w:rsidR="00B36511" w:rsidRPr="00EF5262" w:rsidRDefault="00B3651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Обеспечено информирование общественности о целях и задачах организации путем размещения в средствах массовой информации и на официальных сайтах организаций</w:t>
      </w:r>
    </w:p>
    <w:p w:rsidR="00B36511" w:rsidRPr="00EF5262" w:rsidRDefault="00B3651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На остальных предприятиях профилактическая работа по промышленной безопасности проводится в рамках производственного контроля,</w:t>
      </w:r>
      <w:r w:rsidRPr="00EF5262">
        <w:rPr>
          <w:rFonts w:ascii="Times New Roman" w:hAnsi="Times New Roman" w:cs="Times New Roman"/>
          <w:sz w:val="24"/>
          <w:szCs w:val="24"/>
        </w:rPr>
        <w:t xml:space="preserve"> так как все опасные производственные объекты III класса опасности.</w:t>
      </w:r>
    </w:p>
    <w:p w:rsidR="00B36511" w:rsidRPr="00EF5262" w:rsidRDefault="00D144C1"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B36511" w:rsidRPr="00EF5262" w:rsidRDefault="00B3651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ПАО «СНПЗ»:</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целях обеспечения соблюдения требований промышленной безопасности, соответствия законодательству при эксплуатации ОПО, предупреждения аварий и инцидентов, а так же обеспечения готовности предприятия к локализации и ликвидации последствий аварий на опасных производственных объектах, на предприятии разработана и внедрена «Система управления промышленной безопасностью» (СУПБ), которая направлена на   комплексное решение задач в области промышленной безопасности путем составления и реализации первоочередных перспективных программ и</w:t>
      </w:r>
      <w:proofErr w:type="gramEnd"/>
      <w:r w:rsidRPr="00EF5262">
        <w:rPr>
          <w:rFonts w:ascii="Times New Roman" w:hAnsi="Times New Roman" w:cs="Times New Roman"/>
          <w:sz w:val="24"/>
          <w:szCs w:val="24"/>
        </w:rPr>
        <w:t xml:space="preserve"> мероприятий. </w:t>
      </w:r>
    </w:p>
    <w:p w:rsidR="00B36511" w:rsidRPr="00EF5262" w:rsidRDefault="00B3651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целях обеспечения соблюдения требований промышленной безопасности, соответствия законодательству при эксплуатации ОПО, предупреждения аварий и инцидентов, а так же обеспечения готовности предприятия к локализации и ликвидации последствий аварий на опасных производственных объектах, на предприятиях I-го и II-го класса опасности ПАО «Саратовский НПЗ», ФГКУ комбинат «Кристалл» и ООО «Регионресурс» разработана и внедрена «Система управления промышленной безопасностью» (СУПБ).</w:t>
      </w:r>
      <w:proofErr w:type="gramEnd"/>
    </w:p>
    <w:p w:rsidR="00552438" w:rsidRDefault="00552438" w:rsidP="00EF5262">
      <w:pPr>
        <w:pStyle w:val="aff"/>
        <w:ind w:firstLine="709"/>
        <w:jc w:val="both"/>
        <w:rPr>
          <w:rFonts w:ascii="Times New Roman" w:hAnsi="Times New Roman"/>
          <w:sz w:val="24"/>
          <w:szCs w:val="24"/>
          <w:highlight w:val="yellow"/>
        </w:rPr>
      </w:pPr>
    </w:p>
    <w:p w:rsidR="00413D1D" w:rsidRPr="00EF5262" w:rsidRDefault="00413D1D" w:rsidP="00EF5262">
      <w:pPr>
        <w:pStyle w:val="aff"/>
        <w:ind w:firstLine="709"/>
        <w:jc w:val="both"/>
        <w:rPr>
          <w:rFonts w:ascii="Times New Roman" w:hAnsi="Times New Roman"/>
          <w:sz w:val="24"/>
          <w:szCs w:val="24"/>
          <w:highlight w:val="yellow"/>
        </w:rPr>
      </w:pPr>
    </w:p>
    <w:p w:rsidR="00CC7D2E" w:rsidRPr="00EF5262" w:rsidRDefault="00CC7D2E" w:rsidP="00D144C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2.7. Объекты газораспределения и газопотребления</w:t>
      </w:r>
    </w:p>
    <w:p w:rsidR="0088647E" w:rsidRPr="00D144C1" w:rsidRDefault="0088647E" w:rsidP="00D144C1">
      <w:pPr>
        <w:pStyle w:val="af9"/>
        <w:jc w:val="center"/>
        <w:rPr>
          <w:b/>
          <w:sz w:val="24"/>
        </w:rPr>
      </w:pPr>
      <w:r w:rsidRPr="00D144C1">
        <w:rPr>
          <w:b/>
          <w:sz w:val="24"/>
        </w:rPr>
        <w:t>Характеристика поднадзорных организаций и объектов</w:t>
      </w:r>
    </w:p>
    <w:tbl>
      <w:tblPr>
        <w:tblW w:w="10773" w:type="dxa"/>
        <w:tblInd w:w="108" w:type="dxa"/>
        <w:tblLayout w:type="fixed"/>
        <w:tblLook w:val="01E0" w:firstRow="1" w:lastRow="1" w:firstColumn="1" w:lastColumn="1" w:noHBand="0" w:noVBand="0"/>
      </w:tblPr>
      <w:tblGrid>
        <w:gridCol w:w="8046"/>
        <w:gridCol w:w="426"/>
        <w:gridCol w:w="141"/>
        <w:gridCol w:w="318"/>
        <w:gridCol w:w="708"/>
        <w:gridCol w:w="675"/>
        <w:gridCol w:w="108"/>
        <w:gridCol w:w="351"/>
      </w:tblGrid>
      <w:tr w:rsidR="0088647E" w:rsidRPr="00EF5262" w:rsidTr="00296784">
        <w:trPr>
          <w:cantSplit/>
        </w:trPr>
        <w:tc>
          <w:tcPr>
            <w:tcW w:w="9639" w:type="dxa"/>
            <w:gridSpan w:val="5"/>
          </w:tcPr>
          <w:p w:rsidR="0088647E" w:rsidRPr="00EF5262" w:rsidRDefault="0088647E" w:rsidP="00296784">
            <w:pPr>
              <w:pStyle w:val="aff"/>
              <w:ind w:left="-108" w:right="-108" w:firstLine="709"/>
              <w:jc w:val="both"/>
              <w:rPr>
                <w:rFonts w:ascii="Times New Roman" w:hAnsi="Times New Roman"/>
                <w:color w:val="000000"/>
                <w:sz w:val="24"/>
                <w:szCs w:val="24"/>
              </w:rPr>
            </w:pPr>
            <w:r w:rsidRPr="00EF5262">
              <w:rPr>
                <w:rFonts w:ascii="Times New Roman" w:hAnsi="Times New Roman"/>
                <w:sz w:val="24"/>
                <w:szCs w:val="24"/>
              </w:rPr>
              <w:lastRenderedPageBreak/>
              <w:t>Государственными инспекторами газового надзора Средне-Поволжского управления Федеральной службы по экологическому, технологическому и атомному надзору осуществляется надзор за 2806</w:t>
            </w:r>
            <w:r w:rsidRPr="00EF5262">
              <w:rPr>
                <w:rFonts w:ascii="Times New Roman" w:hAnsi="Times New Roman"/>
                <w:color w:val="000000"/>
                <w:sz w:val="24"/>
                <w:szCs w:val="24"/>
              </w:rPr>
              <w:t xml:space="preserve"> </w:t>
            </w:r>
            <w:r w:rsidRPr="00EF5262">
              <w:rPr>
                <w:rFonts w:ascii="Times New Roman" w:hAnsi="Times New Roman"/>
                <w:sz w:val="24"/>
                <w:szCs w:val="24"/>
              </w:rPr>
              <w:t xml:space="preserve">организациями  (юридическими лицами) Самарской, Ульяновской, Саратовской, Пензенской областей, осуществляющих деятельность в области промышленной безопасности,  осуществляющих деятельность по </w:t>
            </w:r>
            <w:r w:rsidRPr="00EF5262">
              <w:rPr>
                <w:rFonts w:ascii="Times New Roman" w:hAnsi="Times New Roman"/>
                <w:color w:val="000000"/>
                <w:sz w:val="24"/>
                <w:szCs w:val="24"/>
              </w:rPr>
              <w:t>эксплуатации опасных производственных объектов (ОПО), из них 20 газораспределительных организаций, эксплуатирующих сети газораспределения.</w:t>
            </w:r>
          </w:p>
        </w:tc>
        <w:tc>
          <w:tcPr>
            <w:tcW w:w="1134" w:type="dxa"/>
            <w:gridSpan w:val="3"/>
            <w:vAlign w:val="center"/>
          </w:tcPr>
          <w:p w:rsidR="0088647E" w:rsidRPr="00EF5262" w:rsidRDefault="0088647E" w:rsidP="00EF5262">
            <w:pPr>
              <w:pStyle w:val="aff"/>
              <w:ind w:firstLine="709"/>
              <w:jc w:val="both"/>
              <w:rPr>
                <w:rFonts w:ascii="Times New Roman" w:hAnsi="Times New Roman"/>
                <w:color w:val="000000"/>
                <w:sz w:val="24"/>
                <w:szCs w:val="24"/>
              </w:rPr>
            </w:pPr>
          </w:p>
        </w:tc>
      </w:tr>
      <w:tr w:rsidR="0088647E" w:rsidRPr="00EF5262" w:rsidTr="00296784">
        <w:tblPrEx>
          <w:tblLook w:val="0000" w:firstRow="0" w:lastRow="0" w:firstColumn="0" w:lastColumn="0" w:noHBand="0" w:noVBand="0"/>
        </w:tblPrEx>
        <w:trPr>
          <w:gridAfter w:val="4"/>
          <w:wAfter w:w="1842" w:type="dxa"/>
          <w:cantSplit/>
          <w:trHeight w:val="167"/>
        </w:trPr>
        <w:tc>
          <w:tcPr>
            <w:tcW w:w="8046" w:type="dxa"/>
          </w:tcPr>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xml:space="preserve">Общая протяженность наружных газопроводов, </w:t>
            </w:r>
            <w:proofErr w:type="gramStart"/>
            <w:r w:rsidRPr="00EF5262">
              <w:rPr>
                <w:rFonts w:ascii="Times New Roman" w:hAnsi="Times New Roman"/>
                <w:color w:val="000000"/>
                <w:sz w:val="24"/>
                <w:szCs w:val="24"/>
              </w:rPr>
              <w:t>км</w:t>
            </w:r>
            <w:proofErr w:type="gramEnd"/>
          </w:p>
        </w:tc>
        <w:tc>
          <w:tcPr>
            <w:tcW w:w="885" w:type="dxa"/>
            <w:gridSpan w:val="3"/>
          </w:tcPr>
          <w:p w:rsidR="0088647E" w:rsidRPr="00EF5262" w:rsidRDefault="0088647E" w:rsidP="00296784">
            <w:pPr>
              <w:pStyle w:val="aff"/>
              <w:ind w:left="-216" w:right="-426" w:firstLine="142"/>
              <w:jc w:val="both"/>
              <w:rPr>
                <w:rFonts w:ascii="Times New Roman" w:hAnsi="Times New Roman"/>
                <w:sz w:val="24"/>
                <w:szCs w:val="24"/>
              </w:rPr>
            </w:pPr>
            <w:r w:rsidRPr="00EF5262">
              <w:rPr>
                <w:rFonts w:ascii="Times New Roman" w:hAnsi="Times New Roman"/>
                <w:sz w:val="24"/>
                <w:szCs w:val="24"/>
              </w:rPr>
              <w:t>99567,25</w:t>
            </w:r>
          </w:p>
        </w:tc>
      </w:tr>
      <w:tr w:rsidR="0088647E" w:rsidRPr="00EF5262" w:rsidTr="00296784">
        <w:tblPrEx>
          <w:tblLook w:val="0000" w:firstRow="0" w:lastRow="0" w:firstColumn="0" w:lastColumn="0" w:noHBand="0" w:noVBand="0"/>
        </w:tblPrEx>
        <w:trPr>
          <w:gridAfter w:val="2"/>
          <w:wAfter w:w="459" w:type="dxa"/>
          <w:cantSplit/>
          <w:trHeight w:val="103"/>
        </w:trPr>
        <w:tc>
          <w:tcPr>
            <w:tcW w:w="8472" w:type="dxa"/>
            <w:gridSpan w:val="2"/>
          </w:tcPr>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xml:space="preserve">Общая протяженность подземных газопроводов, </w:t>
            </w:r>
            <w:proofErr w:type="gramStart"/>
            <w:r w:rsidRPr="00EF5262">
              <w:rPr>
                <w:rFonts w:ascii="Times New Roman" w:hAnsi="Times New Roman"/>
                <w:color w:val="000000"/>
                <w:sz w:val="24"/>
                <w:szCs w:val="24"/>
              </w:rPr>
              <w:t>км</w:t>
            </w:r>
            <w:proofErr w:type="gramEnd"/>
            <w:r w:rsidRPr="00EF5262">
              <w:rPr>
                <w:rFonts w:ascii="Times New Roman" w:hAnsi="Times New Roman"/>
                <w:color w:val="000000"/>
                <w:sz w:val="24"/>
                <w:szCs w:val="24"/>
              </w:rPr>
              <w:t>, в том числе</w:t>
            </w:r>
            <w:r w:rsidR="00296784">
              <w:rPr>
                <w:rFonts w:ascii="Times New Roman" w:hAnsi="Times New Roman"/>
                <w:color w:val="000000"/>
                <w:sz w:val="24"/>
                <w:szCs w:val="24"/>
              </w:rPr>
              <w:t xml:space="preserve">       </w:t>
            </w:r>
          </w:p>
        </w:tc>
        <w:tc>
          <w:tcPr>
            <w:tcW w:w="1842" w:type="dxa"/>
            <w:gridSpan w:val="4"/>
          </w:tcPr>
          <w:p w:rsidR="0088647E" w:rsidRPr="00296784" w:rsidRDefault="0088647E" w:rsidP="00296784">
            <w:pPr>
              <w:pStyle w:val="aff"/>
              <w:ind w:left="-391" w:right="459" w:firstLine="141"/>
              <w:jc w:val="both"/>
              <w:rPr>
                <w:rFonts w:ascii="Times New Roman" w:hAnsi="Times New Roman"/>
                <w:color w:val="000000"/>
                <w:sz w:val="24"/>
                <w:szCs w:val="24"/>
              </w:rPr>
            </w:pPr>
            <w:r w:rsidRPr="00296784">
              <w:rPr>
                <w:rFonts w:ascii="Times New Roman" w:hAnsi="Times New Roman"/>
                <w:color w:val="000000"/>
                <w:sz w:val="24"/>
                <w:szCs w:val="24"/>
              </w:rPr>
              <w:t>47296,6</w:t>
            </w:r>
          </w:p>
        </w:tc>
      </w:tr>
      <w:tr w:rsidR="0088647E" w:rsidRPr="00EF5262" w:rsidTr="00296784">
        <w:tblPrEx>
          <w:tblLook w:val="0000" w:firstRow="0" w:lastRow="0" w:firstColumn="0" w:lastColumn="0" w:noHBand="0" w:noVBand="0"/>
        </w:tblPrEx>
        <w:trPr>
          <w:gridAfter w:val="1"/>
          <w:wAfter w:w="351" w:type="dxa"/>
          <w:cantSplit/>
          <w:trHeight w:val="232"/>
        </w:trPr>
        <w:tc>
          <w:tcPr>
            <w:tcW w:w="8931" w:type="dxa"/>
            <w:gridSpan w:val="4"/>
          </w:tcPr>
          <w:p w:rsidR="0088647E" w:rsidRPr="00296784" w:rsidRDefault="0088647E" w:rsidP="00EF5262">
            <w:pPr>
              <w:pStyle w:val="aff"/>
              <w:ind w:firstLine="709"/>
              <w:jc w:val="both"/>
              <w:rPr>
                <w:rFonts w:ascii="Times New Roman" w:hAnsi="Times New Roman"/>
                <w:color w:val="000000"/>
                <w:sz w:val="24"/>
                <w:szCs w:val="24"/>
              </w:rPr>
            </w:pPr>
            <w:r w:rsidRPr="00296784">
              <w:rPr>
                <w:rFonts w:ascii="Times New Roman" w:hAnsi="Times New Roman"/>
                <w:color w:val="000000"/>
                <w:sz w:val="24"/>
                <w:szCs w:val="24"/>
              </w:rPr>
              <w:t>полиэтиленовых</w:t>
            </w:r>
          </w:p>
        </w:tc>
        <w:tc>
          <w:tcPr>
            <w:tcW w:w="1491" w:type="dxa"/>
            <w:gridSpan w:val="3"/>
          </w:tcPr>
          <w:p w:rsidR="0088647E" w:rsidRPr="00296784" w:rsidRDefault="0088647E" w:rsidP="00296784">
            <w:pPr>
              <w:pStyle w:val="aff"/>
              <w:ind w:right="-75"/>
              <w:jc w:val="both"/>
              <w:rPr>
                <w:rFonts w:ascii="Times New Roman" w:hAnsi="Times New Roman"/>
                <w:color w:val="000000"/>
                <w:sz w:val="24"/>
                <w:szCs w:val="24"/>
              </w:rPr>
            </w:pPr>
            <w:r w:rsidRPr="00296784">
              <w:rPr>
                <w:rFonts w:ascii="Times New Roman" w:hAnsi="Times New Roman"/>
                <w:color w:val="000000"/>
                <w:sz w:val="24"/>
                <w:szCs w:val="24"/>
              </w:rPr>
              <w:t>23794,41</w:t>
            </w:r>
          </w:p>
        </w:tc>
      </w:tr>
      <w:tr w:rsidR="0088647E" w:rsidRPr="00EF5262" w:rsidTr="00296784">
        <w:tblPrEx>
          <w:tblLook w:val="0000" w:firstRow="0" w:lastRow="0" w:firstColumn="0" w:lastColumn="0" w:noHBand="0" w:noVBand="0"/>
        </w:tblPrEx>
        <w:trPr>
          <w:gridAfter w:val="2"/>
          <w:wAfter w:w="459" w:type="dxa"/>
          <w:cantSplit/>
          <w:trHeight w:val="167"/>
        </w:trPr>
        <w:tc>
          <w:tcPr>
            <w:tcW w:w="8613" w:type="dxa"/>
            <w:gridSpan w:val="3"/>
          </w:tcPr>
          <w:p w:rsidR="0088647E" w:rsidRPr="00EF5262" w:rsidRDefault="0088647E" w:rsidP="00EF5262">
            <w:pPr>
              <w:pStyle w:val="aff"/>
              <w:ind w:firstLine="709"/>
              <w:jc w:val="both"/>
              <w:rPr>
                <w:rFonts w:ascii="Times New Roman" w:hAnsi="Times New Roman"/>
                <w:color w:val="000000"/>
                <w:sz w:val="24"/>
                <w:szCs w:val="24"/>
              </w:rPr>
            </w:pPr>
            <w:proofErr w:type="gramStart"/>
            <w:r w:rsidRPr="00EF5262">
              <w:rPr>
                <w:rFonts w:ascii="Times New Roman" w:hAnsi="Times New Roman"/>
                <w:color w:val="000000"/>
                <w:sz w:val="24"/>
                <w:szCs w:val="24"/>
              </w:rPr>
              <w:t>отслуживших</w:t>
            </w:r>
            <w:proofErr w:type="gramEnd"/>
            <w:r w:rsidRPr="00EF5262">
              <w:rPr>
                <w:rFonts w:ascii="Times New Roman" w:hAnsi="Times New Roman"/>
                <w:color w:val="000000"/>
                <w:sz w:val="24"/>
                <w:szCs w:val="24"/>
              </w:rPr>
              <w:t xml:space="preserve"> нормативный срок службы, всего     </w:t>
            </w:r>
          </w:p>
          <w:p w:rsidR="0088647E" w:rsidRPr="00296784" w:rsidRDefault="0088647E" w:rsidP="00EF5262">
            <w:pPr>
              <w:pStyle w:val="aff"/>
              <w:ind w:firstLine="709"/>
              <w:jc w:val="both"/>
              <w:rPr>
                <w:rFonts w:ascii="Times New Roman" w:hAnsi="Times New Roman"/>
                <w:color w:val="000000"/>
                <w:sz w:val="24"/>
                <w:szCs w:val="24"/>
              </w:rPr>
            </w:pPr>
          </w:p>
        </w:tc>
        <w:tc>
          <w:tcPr>
            <w:tcW w:w="1701" w:type="dxa"/>
            <w:gridSpan w:val="3"/>
          </w:tcPr>
          <w:p w:rsidR="0088647E" w:rsidRPr="00296784" w:rsidRDefault="0088647E" w:rsidP="00296784">
            <w:pPr>
              <w:pStyle w:val="aff"/>
              <w:jc w:val="both"/>
              <w:rPr>
                <w:rFonts w:ascii="Times New Roman" w:hAnsi="Times New Roman"/>
                <w:color w:val="000000"/>
                <w:sz w:val="24"/>
                <w:szCs w:val="24"/>
              </w:rPr>
            </w:pPr>
            <w:r w:rsidRPr="00296784">
              <w:rPr>
                <w:rFonts w:ascii="Times New Roman" w:hAnsi="Times New Roman"/>
                <w:color w:val="000000"/>
                <w:sz w:val="24"/>
                <w:szCs w:val="24"/>
              </w:rPr>
              <w:t>2346,89</w:t>
            </w:r>
          </w:p>
        </w:tc>
      </w:tr>
      <w:tr w:rsidR="0088647E" w:rsidRPr="00EF5262" w:rsidTr="00296784">
        <w:tblPrEx>
          <w:tblLook w:val="0000" w:firstRow="0" w:lastRow="0" w:firstColumn="0" w:lastColumn="0" w:noHBand="0" w:noVBand="0"/>
        </w:tblPrEx>
        <w:trPr>
          <w:gridAfter w:val="2"/>
          <w:wAfter w:w="459" w:type="dxa"/>
          <w:cantSplit/>
          <w:trHeight w:val="103"/>
        </w:trPr>
        <w:tc>
          <w:tcPr>
            <w:tcW w:w="8613" w:type="dxa"/>
            <w:gridSpan w:val="3"/>
          </w:tcPr>
          <w:p w:rsidR="0088647E" w:rsidRPr="00296784" w:rsidRDefault="0088647E" w:rsidP="00EF5262">
            <w:pPr>
              <w:pStyle w:val="aff"/>
              <w:ind w:firstLine="709"/>
              <w:jc w:val="both"/>
              <w:rPr>
                <w:rFonts w:ascii="Times New Roman" w:hAnsi="Times New Roman"/>
                <w:color w:val="000000"/>
                <w:sz w:val="24"/>
                <w:szCs w:val="24"/>
              </w:rPr>
            </w:pPr>
            <w:r w:rsidRPr="00296784">
              <w:rPr>
                <w:rFonts w:ascii="Times New Roman" w:hAnsi="Times New Roman"/>
                <w:color w:val="000000"/>
                <w:sz w:val="24"/>
                <w:szCs w:val="24"/>
              </w:rPr>
              <w:t xml:space="preserve">из них прошедших диагностирование с продлением срока эксплуатации </w:t>
            </w:r>
          </w:p>
        </w:tc>
        <w:tc>
          <w:tcPr>
            <w:tcW w:w="1701" w:type="dxa"/>
            <w:gridSpan w:val="3"/>
          </w:tcPr>
          <w:p w:rsidR="0088647E" w:rsidRPr="00296784" w:rsidRDefault="0088647E" w:rsidP="00296784">
            <w:pPr>
              <w:pStyle w:val="aff"/>
              <w:jc w:val="both"/>
              <w:rPr>
                <w:rFonts w:ascii="Times New Roman" w:hAnsi="Times New Roman"/>
                <w:color w:val="000000"/>
                <w:sz w:val="24"/>
                <w:szCs w:val="24"/>
              </w:rPr>
            </w:pPr>
            <w:r w:rsidRPr="00296784">
              <w:rPr>
                <w:rFonts w:ascii="Times New Roman" w:hAnsi="Times New Roman"/>
                <w:color w:val="000000"/>
                <w:sz w:val="24"/>
                <w:szCs w:val="24"/>
              </w:rPr>
              <w:t>2032,172</w:t>
            </w:r>
          </w:p>
        </w:tc>
      </w:tr>
      <w:tr w:rsidR="0088647E" w:rsidRPr="00EF5262" w:rsidTr="00296784">
        <w:tblPrEx>
          <w:tblLook w:val="0000" w:firstRow="0" w:lastRow="0" w:firstColumn="0" w:lastColumn="0" w:noHBand="0" w:noVBand="0"/>
        </w:tblPrEx>
        <w:trPr>
          <w:gridAfter w:val="1"/>
          <w:wAfter w:w="351" w:type="dxa"/>
          <w:cantSplit/>
          <w:trHeight w:val="219"/>
        </w:trPr>
        <w:tc>
          <w:tcPr>
            <w:tcW w:w="8931" w:type="dxa"/>
            <w:gridSpan w:val="4"/>
          </w:tcPr>
          <w:p w:rsidR="0088647E" w:rsidRPr="00296784" w:rsidRDefault="0088647E" w:rsidP="00EF5262">
            <w:pPr>
              <w:pStyle w:val="aff"/>
              <w:ind w:firstLine="709"/>
              <w:jc w:val="both"/>
              <w:rPr>
                <w:rFonts w:ascii="Times New Roman" w:hAnsi="Times New Roman"/>
                <w:color w:val="000000"/>
                <w:sz w:val="24"/>
                <w:szCs w:val="24"/>
              </w:rPr>
            </w:pPr>
            <w:r w:rsidRPr="00296784">
              <w:rPr>
                <w:rFonts w:ascii="Times New Roman" w:hAnsi="Times New Roman"/>
                <w:color w:val="000000"/>
                <w:sz w:val="24"/>
                <w:szCs w:val="24"/>
              </w:rPr>
              <w:t>подлежащих защите от электрохимической коррозии, всего</w:t>
            </w:r>
          </w:p>
        </w:tc>
        <w:tc>
          <w:tcPr>
            <w:tcW w:w="1491" w:type="dxa"/>
            <w:gridSpan w:val="3"/>
          </w:tcPr>
          <w:p w:rsidR="0088647E" w:rsidRPr="00296784" w:rsidRDefault="0088647E" w:rsidP="00296784">
            <w:pPr>
              <w:pStyle w:val="aff"/>
              <w:ind w:left="-283" w:firstLine="283"/>
              <w:jc w:val="both"/>
              <w:rPr>
                <w:rFonts w:ascii="Times New Roman" w:hAnsi="Times New Roman"/>
                <w:color w:val="000000"/>
                <w:sz w:val="24"/>
                <w:szCs w:val="24"/>
              </w:rPr>
            </w:pPr>
            <w:r w:rsidRPr="00296784">
              <w:rPr>
                <w:rFonts w:ascii="Times New Roman" w:hAnsi="Times New Roman"/>
                <w:color w:val="000000"/>
                <w:sz w:val="24"/>
                <w:szCs w:val="24"/>
              </w:rPr>
              <w:t>14680,9</w:t>
            </w:r>
          </w:p>
        </w:tc>
      </w:tr>
      <w:tr w:rsidR="0088647E" w:rsidRPr="00EF5262" w:rsidTr="00296784">
        <w:tblPrEx>
          <w:tblLook w:val="0000" w:firstRow="0" w:lastRow="0" w:firstColumn="0" w:lastColumn="0" w:noHBand="0" w:noVBand="0"/>
        </w:tblPrEx>
        <w:trPr>
          <w:gridAfter w:val="1"/>
          <w:wAfter w:w="351" w:type="dxa"/>
          <w:cantSplit/>
          <w:trHeight w:val="167"/>
        </w:trPr>
        <w:tc>
          <w:tcPr>
            <w:tcW w:w="8931" w:type="dxa"/>
            <w:gridSpan w:val="4"/>
          </w:tcPr>
          <w:p w:rsidR="0088647E" w:rsidRPr="00296784" w:rsidRDefault="0088647E" w:rsidP="00EF5262">
            <w:pPr>
              <w:pStyle w:val="aff"/>
              <w:ind w:firstLine="709"/>
              <w:jc w:val="both"/>
              <w:rPr>
                <w:rFonts w:ascii="Times New Roman" w:hAnsi="Times New Roman"/>
                <w:color w:val="000000"/>
                <w:sz w:val="24"/>
                <w:szCs w:val="24"/>
              </w:rPr>
            </w:pPr>
            <w:proofErr w:type="gramStart"/>
            <w:r w:rsidRPr="00296784">
              <w:rPr>
                <w:rFonts w:ascii="Times New Roman" w:hAnsi="Times New Roman"/>
                <w:color w:val="000000"/>
                <w:sz w:val="24"/>
                <w:szCs w:val="24"/>
              </w:rPr>
              <w:t>обеспеченных</w:t>
            </w:r>
            <w:proofErr w:type="gramEnd"/>
            <w:r w:rsidRPr="00296784">
              <w:rPr>
                <w:rFonts w:ascii="Times New Roman" w:hAnsi="Times New Roman"/>
                <w:color w:val="000000"/>
                <w:sz w:val="24"/>
                <w:szCs w:val="24"/>
              </w:rPr>
              <w:t xml:space="preserve"> защитой в отчетном периоде</w:t>
            </w:r>
          </w:p>
        </w:tc>
        <w:tc>
          <w:tcPr>
            <w:tcW w:w="1491" w:type="dxa"/>
            <w:gridSpan w:val="3"/>
          </w:tcPr>
          <w:p w:rsidR="0088647E" w:rsidRPr="00296784" w:rsidRDefault="0088647E" w:rsidP="00296784">
            <w:pPr>
              <w:pStyle w:val="aff"/>
              <w:jc w:val="both"/>
              <w:rPr>
                <w:rFonts w:ascii="Times New Roman" w:hAnsi="Times New Roman"/>
                <w:color w:val="000000"/>
                <w:sz w:val="24"/>
                <w:szCs w:val="24"/>
              </w:rPr>
            </w:pPr>
            <w:r w:rsidRPr="00296784">
              <w:rPr>
                <w:rFonts w:ascii="Times New Roman" w:hAnsi="Times New Roman"/>
                <w:color w:val="000000"/>
                <w:sz w:val="24"/>
                <w:szCs w:val="24"/>
              </w:rPr>
              <w:t>14680,98</w:t>
            </w:r>
          </w:p>
        </w:tc>
      </w:tr>
      <w:tr w:rsidR="0088647E" w:rsidRPr="00EF5262" w:rsidTr="00296784">
        <w:tblPrEx>
          <w:tblLook w:val="0000" w:firstRow="0" w:lastRow="0" w:firstColumn="0" w:lastColumn="0" w:noHBand="0" w:noVBand="0"/>
        </w:tblPrEx>
        <w:trPr>
          <w:gridAfter w:val="1"/>
          <w:wAfter w:w="351" w:type="dxa"/>
          <w:cantSplit/>
          <w:trHeight w:val="103"/>
        </w:trPr>
        <w:tc>
          <w:tcPr>
            <w:tcW w:w="8931" w:type="dxa"/>
            <w:gridSpan w:val="4"/>
          </w:tcPr>
          <w:p w:rsidR="0088647E" w:rsidRPr="00296784" w:rsidRDefault="0088647E" w:rsidP="00EF5262">
            <w:pPr>
              <w:pStyle w:val="aff"/>
              <w:ind w:firstLine="709"/>
              <w:jc w:val="both"/>
              <w:rPr>
                <w:rFonts w:ascii="Times New Roman" w:hAnsi="Times New Roman"/>
                <w:color w:val="000000"/>
                <w:sz w:val="24"/>
                <w:szCs w:val="24"/>
              </w:rPr>
            </w:pPr>
            <w:r w:rsidRPr="00296784">
              <w:rPr>
                <w:rFonts w:ascii="Times New Roman" w:hAnsi="Times New Roman"/>
                <w:color w:val="000000"/>
                <w:sz w:val="24"/>
                <w:szCs w:val="24"/>
              </w:rPr>
              <w:t>подлежащих замене (перекладке), всего</w:t>
            </w:r>
          </w:p>
        </w:tc>
        <w:tc>
          <w:tcPr>
            <w:tcW w:w="1491" w:type="dxa"/>
            <w:gridSpan w:val="3"/>
          </w:tcPr>
          <w:p w:rsidR="0088647E" w:rsidRPr="00296784" w:rsidRDefault="0088647E" w:rsidP="00296784">
            <w:pPr>
              <w:pStyle w:val="aff"/>
              <w:jc w:val="both"/>
              <w:rPr>
                <w:rFonts w:ascii="Times New Roman" w:hAnsi="Times New Roman"/>
                <w:color w:val="000000"/>
                <w:sz w:val="24"/>
                <w:szCs w:val="24"/>
              </w:rPr>
            </w:pPr>
            <w:r w:rsidRPr="00296784">
              <w:rPr>
                <w:rFonts w:ascii="Times New Roman" w:hAnsi="Times New Roman"/>
                <w:color w:val="000000"/>
                <w:sz w:val="24"/>
                <w:szCs w:val="24"/>
              </w:rPr>
              <w:t>142,76</w:t>
            </w:r>
          </w:p>
        </w:tc>
      </w:tr>
      <w:tr w:rsidR="0088647E" w:rsidRPr="00EF5262" w:rsidTr="00296784">
        <w:tblPrEx>
          <w:tblLook w:val="0000" w:firstRow="0" w:lastRow="0" w:firstColumn="0" w:lastColumn="0" w:noHBand="0" w:noVBand="0"/>
        </w:tblPrEx>
        <w:trPr>
          <w:cantSplit/>
          <w:trHeight w:val="231"/>
        </w:trPr>
        <w:tc>
          <w:tcPr>
            <w:tcW w:w="10773" w:type="dxa"/>
            <w:gridSpan w:val="8"/>
          </w:tcPr>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Общее количество поднадзорных ОПО по Самарской области  – 1660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1 класс – 0 </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2 класс – 6</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3 класс – 1521</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4 класс – 133</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Общее количество поднадзорных ОПО по Ульяновской области –801</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1 класс – 0 </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2 класс – 2</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3 класс – 710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4 класс - 89</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Общее количество поднадзорных ОПО по Саратовской области – 1050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1 класс – 0 </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2 класс – 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3 класс – 1050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4 класс - 0</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Общее количество поднадзорных ОПО по Пензенской области– 1297</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1 класс – 0 </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2 класс – 4</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3 класс – 1279</w:t>
            </w:r>
          </w:p>
          <w:p w:rsidR="0088647E" w:rsidRPr="00EF5262" w:rsidRDefault="0088647E" w:rsidP="00EF5262">
            <w:pPr>
              <w:spacing w:after="0" w:line="240" w:lineRule="auto"/>
              <w:ind w:firstLine="709"/>
              <w:jc w:val="both"/>
              <w:rPr>
                <w:rFonts w:ascii="Times New Roman" w:hAnsi="Times New Roman" w:cs="Times New Roman"/>
                <w:color w:val="FF0000"/>
                <w:sz w:val="24"/>
                <w:szCs w:val="24"/>
              </w:rPr>
            </w:pPr>
            <w:r w:rsidRPr="00EF5262">
              <w:rPr>
                <w:rFonts w:ascii="Times New Roman" w:hAnsi="Times New Roman" w:cs="Times New Roman"/>
                <w:color w:val="000000"/>
                <w:sz w:val="24"/>
                <w:szCs w:val="24"/>
              </w:rPr>
              <w:t>4 класс - 14</w:t>
            </w:r>
          </w:p>
        </w:tc>
      </w:tr>
    </w:tbl>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26519 поднадзорных организаций.</w:t>
      </w:r>
    </w:p>
    <w:p w:rsidR="0088647E" w:rsidRPr="00EF5262" w:rsidRDefault="0088647E" w:rsidP="00EF5262">
      <w:pPr>
        <w:spacing w:after="0" w:line="240" w:lineRule="auto"/>
        <w:ind w:firstLine="709"/>
        <w:jc w:val="both"/>
        <w:rPr>
          <w:rFonts w:ascii="Times New Roman" w:hAnsi="Times New Roman" w:cs="Times New Roman"/>
          <w:sz w:val="24"/>
          <w:szCs w:val="24"/>
        </w:rPr>
      </w:pPr>
    </w:p>
    <w:p w:rsidR="0088647E" w:rsidRPr="00EF5262" w:rsidRDefault="0088647E" w:rsidP="00296784">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аварийности и производственного травматизма со смертельным исходом за текущий год в сравнении с аналогичным периодом прошлого года.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w:t>
      </w:r>
      <w:r w:rsidR="00296784">
        <w:rPr>
          <w:rFonts w:ascii="Times New Roman" w:hAnsi="Times New Roman" w:cs="Times New Roman"/>
          <w:b/>
          <w:sz w:val="24"/>
          <w:szCs w:val="24"/>
        </w:rPr>
        <w:t>ри групповых несчастных случаях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850"/>
        <w:gridCol w:w="1134"/>
        <w:gridCol w:w="1134"/>
        <w:gridCol w:w="851"/>
        <w:gridCol w:w="992"/>
        <w:gridCol w:w="1417"/>
      </w:tblGrid>
      <w:tr w:rsidR="0088647E" w:rsidRPr="00EF5262" w:rsidTr="00296784">
        <w:tc>
          <w:tcPr>
            <w:tcW w:w="5245" w:type="dxa"/>
            <w:gridSpan w:val="4"/>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12 месяцев прошлого года</w:t>
            </w:r>
          </w:p>
        </w:tc>
        <w:tc>
          <w:tcPr>
            <w:tcW w:w="4394" w:type="dxa"/>
            <w:gridSpan w:val="4"/>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color w:val="000000"/>
                <w:sz w:val="24"/>
                <w:szCs w:val="24"/>
              </w:rPr>
              <w:t>12 месяцев</w:t>
            </w:r>
            <w:r w:rsidRPr="00296784">
              <w:rPr>
                <w:rFonts w:ascii="Times New Roman" w:hAnsi="Times New Roman" w:cs="Times New Roman"/>
                <w:b/>
                <w:sz w:val="24"/>
                <w:szCs w:val="24"/>
              </w:rPr>
              <w:t xml:space="preserve"> текущего года</w:t>
            </w:r>
          </w:p>
        </w:tc>
      </w:tr>
      <w:tr w:rsidR="00296784" w:rsidRPr="00EF5262" w:rsidTr="00296784">
        <w:trPr>
          <w:cantSplit/>
          <w:trHeight w:val="3239"/>
        </w:trPr>
        <w:tc>
          <w:tcPr>
            <w:tcW w:w="1985"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lastRenderedPageBreak/>
              <w:t>Дата и место аварии</w:t>
            </w:r>
          </w:p>
        </w:tc>
        <w:tc>
          <w:tcPr>
            <w:tcW w:w="1276"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Суммарный материальный ущерб от аварий.</w:t>
            </w:r>
          </w:p>
        </w:tc>
        <w:tc>
          <w:tcPr>
            <w:tcW w:w="850"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Количество групповых несчастных случаев</w:t>
            </w:r>
          </w:p>
        </w:tc>
        <w:tc>
          <w:tcPr>
            <w:tcW w:w="1134"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Общее число пострадавших и погибших при групповых несчастных случаях</w:t>
            </w:r>
          </w:p>
        </w:tc>
        <w:tc>
          <w:tcPr>
            <w:tcW w:w="1134"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Дата и место аварии</w:t>
            </w:r>
          </w:p>
        </w:tc>
        <w:tc>
          <w:tcPr>
            <w:tcW w:w="851"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Суммарный материальный ущерб от аварий.</w:t>
            </w:r>
          </w:p>
        </w:tc>
        <w:tc>
          <w:tcPr>
            <w:tcW w:w="992"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Количество групповых несчастных случаев</w:t>
            </w:r>
          </w:p>
        </w:tc>
        <w:tc>
          <w:tcPr>
            <w:tcW w:w="1417" w:type="dxa"/>
            <w:textDirection w:val="btLr"/>
          </w:tcPr>
          <w:p w:rsidR="0088647E" w:rsidRPr="00296784" w:rsidRDefault="0088647E" w:rsidP="00296784">
            <w:pPr>
              <w:spacing w:after="0" w:line="240" w:lineRule="auto"/>
              <w:ind w:left="113" w:right="113"/>
              <w:jc w:val="center"/>
              <w:rPr>
                <w:rFonts w:ascii="Times New Roman" w:hAnsi="Times New Roman" w:cs="Times New Roman"/>
                <w:b/>
                <w:sz w:val="24"/>
                <w:szCs w:val="24"/>
              </w:rPr>
            </w:pPr>
            <w:r w:rsidRPr="00296784">
              <w:rPr>
                <w:rFonts w:ascii="Times New Roman" w:hAnsi="Times New Roman" w:cs="Times New Roman"/>
                <w:b/>
                <w:sz w:val="24"/>
                <w:szCs w:val="24"/>
              </w:rPr>
              <w:t>Общее число пострадавших и погибших при групповых несчастных случаях</w:t>
            </w:r>
          </w:p>
        </w:tc>
      </w:tr>
      <w:tr w:rsidR="00296784" w:rsidRPr="00EF5262" w:rsidTr="00296784">
        <w:tc>
          <w:tcPr>
            <w:tcW w:w="1985"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15.07.2021 г. Саратов, ул. Орджоникидзе, 11А – район путепровода над железной дорогой</w:t>
            </w:r>
          </w:p>
        </w:tc>
        <w:tc>
          <w:tcPr>
            <w:tcW w:w="1276"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654237,88 руб</w:t>
            </w:r>
            <w:r w:rsidR="00296784">
              <w:rPr>
                <w:rFonts w:ascii="Times New Roman" w:hAnsi="Times New Roman" w:cs="Times New Roman"/>
                <w:sz w:val="24"/>
                <w:szCs w:val="24"/>
              </w:rPr>
              <w:t>.</w:t>
            </w:r>
          </w:p>
        </w:tc>
        <w:tc>
          <w:tcPr>
            <w:tcW w:w="850"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134"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134"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Не было</w:t>
            </w:r>
          </w:p>
        </w:tc>
        <w:tc>
          <w:tcPr>
            <w:tcW w:w="851" w:type="dxa"/>
          </w:tcPr>
          <w:p w:rsidR="0088647E" w:rsidRPr="00EF5262" w:rsidRDefault="0088647E" w:rsidP="00296784">
            <w:pPr>
              <w:spacing w:after="0" w:line="240" w:lineRule="auto"/>
              <w:jc w:val="center"/>
              <w:rPr>
                <w:rFonts w:ascii="Times New Roman" w:hAnsi="Times New Roman" w:cs="Times New Roman"/>
                <w:sz w:val="24"/>
                <w:szCs w:val="24"/>
              </w:rPr>
            </w:pPr>
          </w:p>
        </w:tc>
        <w:tc>
          <w:tcPr>
            <w:tcW w:w="992"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417"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88647E" w:rsidRPr="00EF5262" w:rsidRDefault="0088647E" w:rsidP="00EF5262">
      <w:pPr>
        <w:spacing w:after="0" w:line="240" w:lineRule="auto"/>
        <w:ind w:firstLine="709"/>
        <w:jc w:val="both"/>
        <w:rPr>
          <w:rFonts w:ascii="Times New Roman" w:hAnsi="Times New Roman" w:cs="Times New Roman"/>
          <w:sz w:val="24"/>
          <w:szCs w:val="24"/>
        </w:rPr>
      </w:pPr>
    </w:p>
    <w:p w:rsidR="0088647E" w:rsidRPr="00EF5262" w:rsidRDefault="0088647E" w:rsidP="00296784">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Сравнительный анализ распределения аварий по видам аварий за  текущий год в сравнении с аналогичным периодом прошлого года (в форме таблицы) с описанием тенденций. Показатели аварий, произошедших в </w:t>
      </w:r>
      <w:r w:rsidR="00296784">
        <w:rPr>
          <w:rFonts w:ascii="Times New Roman" w:hAnsi="Times New Roman" w:cs="Times New Roman"/>
          <w:b/>
          <w:sz w:val="24"/>
          <w:szCs w:val="24"/>
        </w:rPr>
        <w:t>результате действий третьих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410"/>
        <w:gridCol w:w="1984"/>
      </w:tblGrid>
      <w:tr w:rsidR="0088647E" w:rsidRPr="00EF5262" w:rsidTr="00296784">
        <w:tc>
          <w:tcPr>
            <w:tcW w:w="5245" w:type="dxa"/>
            <w:gridSpan w:val="2"/>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12 месяцев прошлого года</w:t>
            </w:r>
          </w:p>
        </w:tc>
        <w:tc>
          <w:tcPr>
            <w:tcW w:w="4394" w:type="dxa"/>
            <w:gridSpan w:val="2"/>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12 месяцев текущего года</w:t>
            </w:r>
          </w:p>
        </w:tc>
      </w:tr>
      <w:tr w:rsidR="0088647E" w:rsidRPr="00EF5262" w:rsidTr="00296784">
        <w:tc>
          <w:tcPr>
            <w:tcW w:w="2835"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Дата и место аварии</w:t>
            </w:r>
          </w:p>
        </w:tc>
        <w:tc>
          <w:tcPr>
            <w:tcW w:w="2410"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Вид аварий.</w:t>
            </w:r>
          </w:p>
        </w:tc>
        <w:tc>
          <w:tcPr>
            <w:tcW w:w="2410"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Дата и место аварии</w:t>
            </w:r>
          </w:p>
        </w:tc>
        <w:tc>
          <w:tcPr>
            <w:tcW w:w="1984"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Вид аварий</w:t>
            </w:r>
          </w:p>
        </w:tc>
      </w:tr>
      <w:tr w:rsidR="0088647E" w:rsidRPr="00EF5262" w:rsidTr="00296784">
        <w:tc>
          <w:tcPr>
            <w:tcW w:w="2835" w:type="dxa"/>
          </w:tcPr>
          <w:p w:rsidR="0088647E" w:rsidRPr="00EF5262" w:rsidRDefault="00296784" w:rsidP="002967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15.07.2021,</w:t>
            </w:r>
            <w:r w:rsidR="0088647E" w:rsidRPr="00EF5262">
              <w:rPr>
                <w:rFonts w:ascii="Times New Roman" w:hAnsi="Times New Roman" w:cs="Times New Roman"/>
                <w:sz w:val="24"/>
                <w:szCs w:val="24"/>
              </w:rPr>
              <w:t xml:space="preserve"> г. Саратов, ул. Орджоникидзе, 11А – район путепровода над железной дорогой</w:t>
            </w:r>
          </w:p>
        </w:tc>
        <w:tc>
          <w:tcPr>
            <w:tcW w:w="2410"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xml:space="preserve">Механическое повреждение газопровода в результате дорожно-транспортного происшествия </w:t>
            </w:r>
          </w:p>
        </w:tc>
        <w:tc>
          <w:tcPr>
            <w:tcW w:w="2410" w:type="dxa"/>
          </w:tcPr>
          <w:p w:rsidR="0088647E" w:rsidRPr="00EF5262" w:rsidRDefault="0088647E" w:rsidP="00296784">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Не было</w:t>
            </w:r>
          </w:p>
        </w:tc>
        <w:tc>
          <w:tcPr>
            <w:tcW w:w="1984" w:type="dxa"/>
          </w:tcPr>
          <w:p w:rsidR="0088647E" w:rsidRPr="00EF5262" w:rsidRDefault="0088647E" w:rsidP="00296784">
            <w:pPr>
              <w:spacing w:after="0" w:line="240" w:lineRule="auto"/>
              <w:rPr>
                <w:rFonts w:ascii="Times New Roman" w:hAnsi="Times New Roman" w:cs="Times New Roman"/>
                <w:sz w:val="24"/>
                <w:szCs w:val="24"/>
              </w:rPr>
            </w:pPr>
          </w:p>
        </w:tc>
      </w:tr>
    </w:tbl>
    <w:p w:rsidR="0088647E" w:rsidRPr="00EF5262" w:rsidRDefault="0088647E" w:rsidP="00EF5262">
      <w:pPr>
        <w:spacing w:after="0" w:line="240" w:lineRule="auto"/>
        <w:ind w:firstLine="709"/>
        <w:jc w:val="both"/>
        <w:rPr>
          <w:rFonts w:ascii="Times New Roman" w:hAnsi="Times New Roman" w:cs="Times New Roman"/>
          <w:sz w:val="24"/>
          <w:szCs w:val="24"/>
        </w:rPr>
      </w:pPr>
    </w:p>
    <w:p w:rsidR="0088647E" w:rsidRPr="00EF5262" w:rsidRDefault="0088647E" w:rsidP="00296784">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Сравнительный анализ распределения несчастных случаев </w:t>
      </w:r>
      <w:proofErr w:type="gramStart"/>
      <w:r w:rsidRPr="00EF5262">
        <w:rPr>
          <w:rFonts w:ascii="Times New Roman" w:hAnsi="Times New Roman" w:cs="Times New Roman"/>
          <w:b/>
          <w:sz w:val="24"/>
          <w:szCs w:val="24"/>
        </w:rPr>
        <w:t>со смертельным исходом по травмирующим факторам за  текущий год в сравнении с аналогичным периодом</w:t>
      </w:r>
      <w:proofErr w:type="gramEnd"/>
      <w:r w:rsidRPr="00EF5262">
        <w:rPr>
          <w:rFonts w:ascii="Times New Roman" w:hAnsi="Times New Roman" w:cs="Times New Roman"/>
          <w:b/>
          <w:sz w:val="24"/>
          <w:szCs w:val="24"/>
        </w:rPr>
        <w:t xml:space="preserve"> прошлого года (в форме</w:t>
      </w:r>
      <w:r w:rsidR="00296784">
        <w:rPr>
          <w:rFonts w:ascii="Times New Roman" w:hAnsi="Times New Roman" w:cs="Times New Roman"/>
          <w:b/>
          <w:sz w:val="24"/>
          <w:szCs w:val="24"/>
        </w:rPr>
        <w:t xml:space="preserve"> таблицы) с описанием тенденций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960"/>
        <w:gridCol w:w="1391"/>
        <w:gridCol w:w="1522"/>
        <w:gridCol w:w="1960"/>
        <w:gridCol w:w="1391"/>
      </w:tblGrid>
      <w:tr w:rsidR="0088647E" w:rsidRPr="00EF5262" w:rsidTr="006F6437">
        <w:tc>
          <w:tcPr>
            <w:tcW w:w="4874" w:type="dxa"/>
            <w:gridSpan w:val="3"/>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12 месяцев прошлого года</w:t>
            </w:r>
          </w:p>
        </w:tc>
        <w:tc>
          <w:tcPr>
            <w:tcW w:w="4873" w:type="dxa"/>
            <w:gridSpan w:val="3"/>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12 месяцев текущего года</w:t>
            </w:r>
          </w:p>
        </w:tc>
      </w:tr>
      <w:tr w:rsidR="0088647E" w:rsidRPr="00EF5262" w:rsidTr="006F6437">
        <w:tc>
          <w:tcPr>
            <w:tcW w:w="1523"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Дата и место несчастного случая</w:t>
            </w:r>
          </w:p>
        </w:tc>
        <w:tc>
          <w:tcPr>
            <w:tcW w:w="0" w:type="auto"/>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Травмирующий фактор</w:t>
            </w:r>
          </w:p>
        </w:tc>
        <w:tc>
          <w:tcPr>
            <w:tcW w:w="1391"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Тенденции</w:t>
            </w:r>
          </w:p>
        </w:tc>
        <w:tc>
          <w:tcPr>
            <w:tcW w:w="1522"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Дата и место несчастного случая</w:t>
            </w:r>
          </w:p>
        </w:tc>
        <w:tc>
          <w:tcPr>
            <w:tcW w:w="0" w:type="auto"/>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Травмирующий фактор</w:t>
            </w:r>
          </w:p>
        </w:tc>
        <w:tc>
          <w:tcPr>
            <w:tcW w:w="1391"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Тенденции</w:t>
            </w:r>
          </w:p>
        </w:tc>
      </w:tr>
      <w:tr w:rsidR="0088647E" w:rsidRPr="00EF5262" w:rsidTr="006F6437">
        <w:tc>
          <w:tcPr>
            <w:tcW w:w="4874" w:type="dxa"/>
            <w:gridSpan w:val="3"/>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отсутствуют</w:t>
            </w:r>
          </w:p>
        </w:tc>
        <w:tc>
          <w:tcPr>
            <w:tcW w:w="1522" w:type="dxa"/>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отсутствуют</w:t>
            </w:r>
          </w:p>
        </w:tc>
        <w:tc>
          <w:tcPr>
            <w:tcW w:w="1960"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 xml:space="preserve"> </w:t>
            </w:r>
          </w:p>
        </w:tc>
        <w:tc>
          <w:tcPr>
            <w:tcW w:w="1391" w:type="dxa"/>
          </w:tcPr>
          <w:p w:rsidR="0088647E" w:rsidRPr="00296784" w:rsidRDefault="0088647E" w:rsidP="00296784">
            <w:pPr>
              <w:spacing w:after="0" w:line="240" w:lineRule="auto"/>
              <w:rPr>
                <w:rFonts w:ascii="Times New Roman" w:hAnsi="Times New Roman" w:cs="Times New Roman"/>
                <w:b/>
                <w:sz w:val="24"/>
                <w:szCs w:val="24"/>
              </w:rPr>
            </w:pPr>
          </w:p>
        </w:tc>
      </w:tr>
    </w:tbl>
    <w:p w:rsidR="0088647E" w:rsidRPr="00EF5262" w:rsidRDefault="0088647E" w:rsidP="00EF5262">
      <w:pPr>
        <w:pStyle w:val="af9"/>
        <w:rPr>
          <w:sz w:val="24"/>
        </w:rPr>
      </w:pPr>
    </w:p>
    <w:p w:rsidR="0088647E" w:rsidRPr="00EF5262" w:rsidRDefault="0088647E" w:rsidP="00296784">
      <w:pPr>
        <w:spacing w:after="0" w:line="240" w:lineRule="auto"/>
        <w:ind w:firstLine="709"/>
        <w:jc w:val="center"/>
        <w:rPr>
          <w:rFonts w:ascii="Times New Roman" w:hAnsi="Times New Roman" w:cs="Times New Roman"/>
          <w:b/>
          <w:bCs/>
          <w:sz w:val="24"/>
          <w:szCs w:val="24"/>
        </w:rPr>
      </w:pPr>
      <w:r w:rsidRPr="00EF5262">
        <w:rPr>
          <w:rFonts w:ascii="Times New Roman" w:hAnsi="Times New Roman" w:cs="Times New Roman"/>
          <w:b/>
          <w:sz w:val="24"/>
          <w:szCs w:val="24"/>
        </w:rPr>
        <w:t xml:space="preserve">Сравнительный анализ распределения аварий и несчастных случаев </w:t>
      </w:r>
      <w:proofErr w:type="gramStart"/>
      <w:r w:rsidRPr="00EF5262">
        <w:rPr>
          <w:rFonts w:ascii="Times New Roman" w:hAnsi="Times New Roman" w:cs="Times New Roman"/>
          <w:b/>
          <w:sz w:val="24"/>
          <w:szCs w:val="24"/>
        </w:rPr>
        <w:t>со смертельным исходом за текущий год в сравнении с аналогичным периодом прошлого года по субъектам</w:t>
      </w:r>
      <w:proofErr w:type="gramEnd"/>
      <w:r w:rsidRPr="00EF5262">
        <w:rPr>
          <w:rFonts w:ascii="Times New Roman" w:hAnsi="Times New Roman" w:cs="Times New Roman"/>
          <w:b/>
          <w:sz w:val="24"/>
          <w:szCs w:val="24"/>
        </w:rPr>
        <w:t xml:space="preserve"> Российской Федерации и территориальным органам Ростехнадзора (в форме</w:t>
      </w:r>
      <w:r w:rsidR="00296784">
        <w:rPr>
          <w:rFonts w:ascii="Times New Roman" w:hAnsi="Times New Roman" w:cs="Times New Roman"/>
          <w:b/>
          <w:sz w:val="24"/>
          <w:szCs w:val="24"/>
        </w:rPr>
        <w:t xml:space="preserve"> таблицы) с описанием тенденций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gridCol w:w="1701"/>
      </w:tblGrid>
      <w:tr w:rsidR="0088647E" w:rsidRPr="00EF5262" w:rsidTr="00296784">
        <w:trPr>
          <w:cantSplit/>
          <w:trHeight w:val="20"/>
        </w:trPr>
        <w:tc>
          <w:tcPr>
            <w:tcW w:w="6237" w:type="dxa"/>
          </w:tcPr>
          <w:p w:rsidR="0088647E" w:rsidRPr="00296784" w:rsidRDefault="0088647E" w:rsidP="00296784">
            <w:pPr>
              <w:spacing w:after="0" w:line="240" w:lineRule="auto"/>
              <w:jc w:val="center"/>
              <w:rPr>
                <w:rFonts w:ascii="Times New Roman" w:hAnsi="Times New Roman" w:cs="Times New Roman"/>
                <w:b/>
                <w:sz w:val="24"/>
                <w:szCs w:val="24"/>
              </w:rPr>
            </w:pPr>
            <w:r w:rsidRPr="00296784">
              <w:rPr>
                <w:rFonts w:ascii="Times New Roman" w:hAnsi="Times New Roman" w:cs="Times New Roman"/>
                <w:b/>
                <w:sz w:val="24"/>
                <w:szCs w:val="24"/>
              </w:rPr>
              <w:t>Наименование показателя</w:t>
            </w:r>
          </w:p>
        </w:tc>
        <w:tc>
          <w:tcPr>
            <w:tcW w:w="1843" w:type="dxa"/>
          </w:tcPr>
          <w:p w:rsidR="0088647E" w:rsidRPr="00296784" w:rsidRDefault="00296784" w:rsidP="002967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2021</w:t>
            </w:r>
          </w:p>
        </w:tc>
        <w:tc>
          <w:tcPr>
            <w:tcW w:w="1701" w:type="dxa"/>
            <w:vAlign w:val="center"/>
          </w:tcPr>
          <w:p w:rsidR="0088647E" w:rsidRPr="00296784" w:rsidRDefault="00296784" w:rsidP="002967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2022</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Число аварий на ОПО;</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1</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Количество травмированных в результате аварий, всего,</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 xml:space="preserve">в том  числе: </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со смертельным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lastRenderedPageBreak/>
              <w:t>с тяжелым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Количество пострадавших в результате несчастных случаев на производстве, чел., всего,</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в том числе:</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со смертельным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 тяжелым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Число групповых несчастных случаев на производстве.</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Количество травмированных при групповых несчастных случаях на производстве, чел., всего,</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в том числе:</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со смертельным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 тяжелым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Всего травмированных в результате аварий и несчастных случаев, всего, из них:</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со смертельным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r w:rsidR="0088647E" w:rsidRPr="00EF5262" w:rsidTr="00296784">
        <w:trPr>
          <w:cantSplit/>
          <w:trHeight w:val="20"/>
        </w:trPr>
        <w:tc>
          <w:tcPr>
            <w:tcW w:w="6237" w:type="dxa"/>
          </w:tcPr>
          <w:p w:rsidR="0088647E" w:rsidRPr="00296784" w:rsidRDefault="0088647E" w:rsidP="00296784">
            <w:pPr>
              <w:spacing w:after="0" w:line="240" w:lineRule="auto"/>
              <w:rPr>
                <w:rFonts w:ascii="Times New Roman" w:hAnsi="Times New Roman" w:cs="Times New Roman"/>
                <w:sz w:val="24"/>
                <w:szCs w:val="24"/>
              </w:rPr>
            </w:pPr>
            <w:r w:rsidRPr="00296784">
              <w:rPr>
                <w:rFonts w:ascii="Times New Roman" w:hAnsi="Times New Roman" w:cs="Times New Roman"/>
                <w:sz w:val="24"/>
                <w:szCs w:val="24"/>
              </w:rPr>
              <w:t>с тяжелым исходом.</w:t>
            </w:r>
          </w:p>
        </w:tc>
        <w:tc>
          <w:tcPr>
            <w:tcW w:w="1843"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c>
          <w:tcPr>
            <w:tcW w:w="1701" w:type="dxa"/>
            <w:vAlign w:val="center"/>
          </w:tcPr>
          <w:p w:rsidR="0088647E" w:rsidRPr="00296784" w:rsidRDefault="0088647E" w:rsidP="00296784">
            <w:pPr>
              <w:spacing w:after="0" w:line="240" w:lineRule="auto"/>
              <w:jc w:val="center"/>
              <w:rPr>
                <w:rFonts w:ascii="Times New Roman" w:hAnsi="Times New Roman" w:cs="Times New Roman"/>
                <w:sz w:val="24"/>
                <w:szCs w:val="24"/>
              </w:rPr>
            </w:pPr>
            <w:r w:rsidRPr="00296784">
              <w:rPr>
                <w:rFonts w:ascii="Times New Roman" w:hAnsi="Times New Roman" w:cs="Times New Roman"/>
                <w:sz w:val="24"/>
                <w:szCs w:val="24"/>
              </w:rPr>
              <w:t>0</w:t>
            </w:r>
          </w:p>
        </w:tc>
      </w:tr>
    </w:tbl>
    <w:p w:rsidR="0088647E" w:rsidRPr="00EF5262" w:rsidRDefault="0088647E" w:rsidP="006F6437">
      <w:pPr>
        <w:spacing w:after="0" w:line="240" w:lineRule="auto"/>
        <w:ind w:firstLine="709"/>
        <w:jc w:val="center"/>
        <w:rPr>
          <w:rFonts w:ascii="Times New Roman" w:hAnsi="Times New Roman" w:cs="Times New Roman"/>
          <w:b/>
          <w:sz w:val="24"/>
          <w:szCs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6F6437">
        <w:rPr>
          <w:rFonts w:ascii="Times New Roman" w:hAnsi="Times New Roman" w:cs="Times New Roman"/>
          <w:b/>
          <w:sz w:val="24"/>
          <w:szCs w:val="24"/>
        </w:rPr>
        <w:t>ных случаев, за отчетный период</w:t>
      </w:r>
    </w:p>
    <w:p w:rsidR="0088647E" w:rsidRPr="00EF5262" w:rsidRDefault="0088647E" w:rsidP="00EF5262">
      <w:pPr>
        <w:pStyle w:val="af9"/>
        <w:rPr>
          <w:sz w:val="24"/>
        </w:rPr>
      </w:pPr>
      <w:r w:rsidRPr="00EF5262">
        <w:rPr>
          <w:sz w:val="24"/>
        </w:rPr>
        <w:t xml:space="preserve">В 2022 году на предприятиях подконтрольных газовому надзору Средне-Поволжского управления Федеральной службы по экологическому, технологическому и атомному надзору  аварий не было. </w:t>
      </w:r>
    </w:p>
    <w:p w:rsidR="0088647E" w:rsidRPr="00EF5262" w:rsidRDefault="0088647E" w:rsidP="00EF5262">
      <w:pPr>
        <w:pStyle w:val="af9"/>
        <w:rPr>
          <w:sz w:val="24"/>
        </w:rPr>
      </w:pPr>
      <w:r w:rsidRPr="00EF5262">
        <w:rPr>
          <w:sz w:val="24"/>
        </w:rPr>
        <w:t xml:space="preserve">Несчастных случаев не зарегистрировано. </w:t>
      </w:r>
    </w:p>
    <w:p w:rsidR="0088647E" w:rsidRPr="00EF5262" w:rsidRDefault="0088647E"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Во исполнение требований письма заместителя руководителя Ростехнадзора В.В. Козивкина от 07.11.2022 № 00-08-05/943 в подсистеме «Аварийность и травматизм» ЦП АИС Ростехнадзора в разделе «Документы» размещены фото- и видеоматериалы, по ранее произошедшим событиями аварийного характера на поднадзорных опасных производственных объектах, учетные записи о которых имеются в системе.</w:t>
      </w:r>
      <w:proofErr w:type="gramEnd"/>
      <w:r w:rsidRPr="00EF5262">
        <w:rPr>
          <w:rFonts w:ascii="Times New Roman" w:hAnsi="Times New Roman" w:cs="Times New Roman"/>
          <w:sz w:val="24"/>
          <w:szCs w:val="24"/>
        </w:rPr>
        <w:t xml:space="preserve"> Внесены фото- и видеоматериалы по аварии: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057"/>
        <w:gridCol w:w="1405"/>
        <w:gridCol w:w="1412"/>
        <w:gridCol w:w="1412"/>
        <w:gridCol w:w="1805"/>
      </w:tblGrid>
      <w:tr w:rsidR="0088647E" w:rsidRPr="00EF5262" w:rsidTr="006F6437">
        <w:trPr>
          <w:trHeight w:val="1332"/>
        </w:trPr>
        <w:tc>
          <w:tcPr>
            <w:tcW w:w="1574" w:type="dxa"/>
            <w:shd w:val="clear" w:color="auto" w:fill="auto"/>
            <w:noWrap/>
            <w:vAlign w:val="center"/>
          </w:tcPr>
          <w:p w:rsidR="0088647E" w:rsidRPr="006F6437" w:rsidRDefault="006F6437" w:rsidP="006F64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0088647E" w:rsidRPr="006F6437">
              <w:rPr>
                <w:rFonts w:ascii="Times New Roman" w:hAnsi="Times New Roman" w:cs="Times New Roman"/>
                <w:b/>
                <w:sz w:val="24"/>
                <w:szCs w:val="24"/>
              </w:rPr>
              <w:t>ег.№ в АИС</w:t>
            </w:r>
          </w:p>
        </w:tc>
        <w:tc>
          <w:tcPr>
            <w:tcW w:w="205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b/>
                <w:sz w:val="24"/>
                <w:szCs w:val="24"/>
              </w:rPr>
            </w:pPr>
            <w:r w:rsidRPr="006F6437">
              <w:rPr>
                <w:rFonts w:ascii="Times New Roman" w:hAnsi="Times New Roman" w:cs="Times New Roman"/>
                <w:b/>
                <w:sz w:val="24"/>
                <w:szCs w:val="24"/>
              </w:rPr>
              <w:t>Наименование организации</w:t>
            </w:r>
          </w:p>
        </w:tc>
        <w:tc>
          <w:tcPr>
            <w:tcW w:w="1425"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b/>
                <w:sz w:val="24"/>
                <w:szCs w:val="24"/>
              </w:rPr>
            </w:pPr>
            <w:r w:rsidRPr="006F6437">
              <w:rPr>
                <w:rFonts w:ascii="Times New Roman" w:hAnsi="Times New Roman" w:cs="Times New Roman"/>
                <w:b/>
                <w:sz w:val="24"/>
                <w:szCs w:val="24"/>
              </w:rPr>
              <w:t>Направление</w:t>
            </w:r>
          </w:p>
        </w:tc>
        <w:tc>
          <w:tcPr>
            <w:tcW w:w="143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b/>
                <w:sz w:val="24"/>
                <w:szCs w:val="24"/>
              </w:rPr>
            </w:pPr>
            <w:r w:rsidRPr="006F6437">
              <w:rPr>
                <w:rFonts w:ascii="Times New Roman" w:hAnsi="Times New Roman" w:cs="Times New Roman"/>
                <w:b/>
                <w:sz w:val="24"/>
                <w:szCs w:val="24"/>
              </w:rPr>
              <w:t>Вид проишествия</w:t>
            </w:r>
          </w:p>
        </w:tc>
        <w:tc>
          <w:tcPr>
            <w:tcW w:w="143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b/>
                <w:sz w:val="24"/>
                <w:szCs w:val="24"/>
              </w:rPr>
            </w:pPr>
            <w:r w:rsidRPr="006F6437">
              <w:rPr>
                <w:rFonts w:ascii="Times New Roman" w:hAnsi="Times New Roman" w:cs="Times New Roman"/>
                <w:b/>
                <w:sz w:val="24"/>
                <w:szCs w:val="24"/>
              </w:rPr>
              <w:t>Год проишествия</w:t>
            </w:r>
          </w:p>
        </w:tc>
        <w:tc>
          <w:tcPr>
            <w:tcW w:w="1832" w:type="dxa"/>
            <w:shd w:val="clear" w:color="auto" w:fill="auto"/>
            <w:vAlign w:val="center"/>
          </w:tcPr>
          <w:p w:rsidR="0088647E" w:rsidRPr="006F6437" w:rsidRDefault="0088647E" w:rsidP="006F6437">
            <w:pPr>
              <w:spacing w:after="0" w:line="240" w:lineRule="auto"/>
              <w:jc w:val="center"/>
              <w:rPr>
                <w:rFonts w:ascii="Times New Roman" w:hAnsi="Times New Roman" w:cs="Times New Roman"/>
                <w:b/>
                <w:sz w:val="24"/>
                <w:szCs w:val="24"/>
              </w:rPr>
            </w:pPr>
            <w:r w:rsidRPr="006F6437">
              <w:rPr>
                <w:rFonts w:ascii="Times New Roman" w:hAnsi="Times New Roman" w:cs="Times New Roman"/>
                <w:b/>
                <w:sz w:val="24"/>
                <w:szCs w:val="24"/>
              </w:rPr>
              <w:t>Наименование отдела</w:t>
            </w:r>
          </w:p>
        </w:tc>
      </w:tr>
      <w:tr w:rsidR="0088647E" w:rsidRPr="00EF5262" w:rsidTr="006F6437">
        <w:trPr>
          <w:trHeight w:val="1332"/>
        </w:trPr>
        <w:tc>
          <w:tcPr>
            <w:tcW w:w="1574"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А53/09/29/17/031</w:t>
            </w:r>
          </w:p>
        </w:tc>
        <w:tc>
          <w:tcPr>
            <w:tcW w:w="205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ООО "Средневолжская газовая компания"</w:t>
            </w:r>
          </w:p>
        </w:tc>
        <w:tc>
          <w:tcPr>
            <w:tcW w:w="1425"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ГС</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Авария</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2017</w:t>
            </w:r>
          </w:p>
        </w:tc>
        <w:tc>
          <w:tcPr>
            <w:tcW w:w="1832" w:type="dxa"/>
            <w:shd w:val="clear" w:color="auto" w:fill="auto"/>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Межрегиональный отдел по надзору за объектами магистрального трубопровода, газораспределения и газопотребления</w:t>
            </w:r>
          </w:p>
        </w:tc>
      </w:tr>
      <w:tr w:rsidR="0088647E" w:rsidRPr="00EF5262" w:rsidTr="006F6437">
        <w:trPr>
          <w:trHeight w:val="1043"/>
        </w:trPr>
        <w:tc>
          <w:tcPr>
            <w:tcW w:w="1574"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А04/10/12/077</w:t>
            </w:r>
          </w:p>
        </w:tc>
        <w:tc>
          <w:tcPr>
            <w:tcW w:w="2052" w:type="dxa"/>
            <w:shd w:val="clear" w:color="auto" w:fill="auto"/>
            <w:noWrap/>
            <w:vAlign w:val="center"/>
            <w:hideMark/>
          </w:tcPr>
          <w:p w:rsidR="0088647E" w:rsidRPr="006F6437" w:rsidRDefault="006F6437" w:rsidP="006F64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ООО «Трансконтиненталь»</w:t>
            </w:r>
          </w:p>
        </w:tc>
        <w:tc>
          <w:tcPr>
            <w:tcW w:w="1425"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ГС</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Авария</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2012</w:t>
            </w:r>
          </w:p>
        </w:tc>
        <w:tc>
          <w:tcPr>
            <w:tcW w:w="1832" w:type="dxa"/>
            <w:shd w:val="clear" w:color="auto" w:fill="auto"/>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 xml:space="preserve">Межрегиональный отдел по надзору за объектами магистрального </w:t>
            </w:r>
            <w:r w:rsidRPr="006F6437">
              <w:rPr>
                <w:rFonts w:ascii="Times New Roman" w:hAnsi="Times New Roman" w:cs="Times New Roman"/>
                <w:sz w:val="24"/>
                <w:szCs w:val="24"/>
              </w:rPr>
              <w:lastRenderedPageBreak/>
              <w:t>трубопровода, газораспределения и газопотребления</w:t>
            </w:r>
          </w:p>
        </w:tc>
      </w:tr>
      <w:tr w:rsidR="0088647E" w:rsidRPr="00EF5262" w:rsidTr="006F6437">
        <w:trPr>
          <w:trHeight w:val="300"/>
        </w:trPr>
        <w:tc>
          <w:tcPr>
            <w:tcW w:w="1574"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lastRenderedPageBreak/>
              <w:t>А11/11/07/216</w:t>
            </w:r>
          </w:p>
        </w:tc>
        <w:tc>
          <w:tcPr>
            <w:tcW w:w="205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ФГУП "ГНПРКЦ "ЦСКБ-Прогресс"</w:t>
            </w:r>
          </w:p>
        </w:tc>
        <w:tc>
          <w:tcPr>
            <w:tcW w:w="1425" w:type="dxa"/>
            <w:shd w:val="clear" w:color="auto" w:fill="auto"/>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ГС</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Авария</w:t>
            </w:r>
          </w:p>
        </w:tc>
        <w:tc>
          <w:tcPr>
            <w:tcW w:w="14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2007</w:t>
            </w:r>
          </w:p>
        </w:tc>
        <w:tc>
          <w:tcPr>
            <w:tcW w:w="1832" w:type="dxa"/>
            <w:shd w:val="clear" w:color="auto" w:fill="auto"/>
            <w:noWrap/>
            <w:vAlign w:val="center"/>
            <w:hideMark/>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Отрадненский межрайонный отдел</w:t>
            </w:r>
          </w:p>
        </w:tc>
      </w:tr>
      <w:tr w:rsidR="0088647E" w:rsidRPr="00EF5262" w:rsidTr="006F6437">
        <w:trPr>
          <w:trHeight w:val="300"/>
        </w:trPr>
        <w:tc>
          <w:tcPr>
            <w:tcW w:w="1574" w:type="dxa"/>
            <w:shd w:val="clear" w:color="auto" w:fill="auto"/>
            <w:noWrap/>
            <w:vAlign w:val="center"/>
          </w:tcPr>
          <w:p w:rsidR="0088647E" w:rsidRPr="006F6437" w:rsidRDefault="0088647E" w:rsidP="006F6437">
            <w:pPr>
              <w:spacing w:after="0" w:line="240" w:lineRule="auto"/>
              <w:rPr>
                <w:rFonts w:ascii="Times New Roman" w:hAnsi="Times New Roman" w:cs="Times New Roman"/>
                <w:sz w:val="24"/>
                <w:szCs w:val="24"/>
              </w:rPr>
            </w:pPr>
          </w:p>
        </w:tc>
        <w:tc>
          <w:tcPr>
            <w:tcW w:w="205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ОАО «Саратовгаз»</w:t>
            </w:r>
          </w:p>
        </w:tc>
        <w:tc>
          <w:tcPr>
            <w:tcW w:w="1425" w:type="dxa"/>
            <w:shd w:val="clear" w:color="auto" w:fill="auto"/>
            <w:vAlign w:val="center"/>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ГС</w:t>
            </w:r>
          </w:p>
        </w:tc>
        <w:tc>
          <w:tcPr>
            <w:tcW w:w="143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Авария</w:t>
            </w:r>
          </w:p>
        </w:tc>
        <w:tc>
          <w:tcPr>
            <w:tcW w:w="143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2021</w:t>
            </w:r>
          </w:p>
        </w:tc>
        <w:tc>
          <w:tcPr>
            <w:tcW w:w="1832" w:type="dxa"/>
            <w:shd w:val="clear" w:color="auto" w:fill="auto"/>
            <w:noWrap/>
            <w:vAlign w:val="center"/>
          </w:tcPr>
          <w:p w:rsidR="0088647E" w:rsidRPr="006F6437" w:rsidRDefault="0088647E" w:rsidP="006F6437">
            <w:pPr>
              <w:spacing w:after="0" w:line="240" w:lineRule="auto"/>
              <w:jc w:val="center"/>
              <w:rPr>
                <w:rFonts w:ascii="Times New Roman" w:hAnsi="Times New Roman" w:cs="Times New Roman"/>
                <w:sz w:val="24"/>
                <w:szCs w:val="24"/>
              </w:rPr>
            </w:pPr>
            <w:r w:rsidRPr="006F6437">
              <w:rPr>
                <w:rFonts w:ascii="Times New Roman" w:hAnsi="Times New Roman" w:cs="Times New Roman"/>
                <w:sz w:val="24"/>
                <w:szCs w:val="24"/>
              </w:rPr>
              <w:t>Саратовский региональный отдел по газовому надзору и надзору за подъемными сооружениями и оборудованием, работающим под избыточным давлением</w:t>
            </w:r>
          </w:p>
        </w:tc>
      </w:tr>
    </w:tbl>
    <w:p w:rsidR="0088647E" w:rsidRPr="00EF5262" w:rsidRDefault="0088647E" w:rsidP="00EF5262">
      <w:pPr>
        <w:pStyle w:val="af9"/>
        <w:rPr>
          <w:sz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Анализ обобщенных причин аварий и несчастных </w:t>
      </w:r>
      <w:r w:rsidR="006F6437">
        <w:rPr>
          <w:rFonts w:ascii="Times New Roman" w:hAnsi="Times New Roman" w:cs="Times New Roman"/>
          <w:b/>
          <w:sz w:val="24"/>
          <w:szCs w:val="24"/>
        </w:rPr>
        <w:t>случаев со смертельным исходом</w:t>
      </w:r>
    </w:p>
    <w:p w:rsidR="0088647E" w:rsidRPr="00EF5262" w:rsidRDefault="0088647E" w:rsidP="00EF5262">
      <w:pPr>
        <w:pStyle w:val="af9"/>
        <w:rPr>
          <w:sz w:val="24"/>
        </w:rPr>
      </w:pPr>
      <w:r w:rsidRPr="00EF5262">
        <w:rPr>
          <w:sz w:val="24"/>
        </w:rPr>
        <w:t>Аварий и несчастных случаев со смертельным исходом в 2022 году не было.</w:t>
      </w:r>
    </w:p>
    <w:p w:rsidR="0088647E" w:rsidRPr="00EF5262" w:rsidRDefault="0088647E" w:rsidP="00EF5262">
      <w:pPr>
        <w:pStyle w:val="af9"/>
        <w:rPr>
          <w:sz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F5262">
        <w:rPr>
          <w:rFonts w:ascii="Times New Roman" w:hAnsi="Times New Roman" w:cs="Times New Roman"/>
          <w:b/>
          <w:sz w:val="24"/>
          <w:szCs w:val="24"/>
        </w:rPr>
        <w:t>контроль за</w:t>
      </w:r>
      <w:proofErr w:type="gramEnd"/>
      <w:r w:rsidRPr="00EF5262">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sidR="006F6437">
        <w:rPr>
          <w:rFonts w:ascii="Times New Roman" w:hAnsi="Times New Roman" w:cs="Times New Roman"/>
          <w:b/>
          <w:sz w:val="24"/>
          <w:szCs w:val="24"/>
        </w:rPr>
        <w:t>р.) в поднадзорных организациях</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w:t>
      </w:r>
    </w:p>
    <w:p w:rsidR="0088647E" w:rsidRPr="00EF5262" w:rsidRDefault="0088647E" w:rsidP="00EF5262">
      <w:pPr>
        <w:pStyle w:val="21"/>
        <w:tabs>
          <w:tab w:val="left" w:pos="720"/>
        </w:tabs>
        <w:ind w:left="0" w:firstLine="709"/>
      </w:pPr>
      <w:r w:rsidRPr="00EF5262">
        <w:t xml:space="preserve">Допускаются случаи не представления, в установленный законодательством срок, сведений об организации производственного контроля. На основании постановления Правительства РФ от 10.03.2022 г. № 336 «Об особенностях организации и осуществления государственного контроля (надзора), муниципального контроля» установлены ограничения в отношении видов контроля, которые регулируются Федеральным законом от 31.07.2020 г. № 248-ФЗ.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Декларации промышленной безопасности подлежат по Самарской области 3 </w:t>
      </w:r>
      <w:proofErr w:type="gramStart"/>
      <w:r w:rsidR="006F6437">
        <w:rPr>
          <w:rFonts w:ascii="Times New Roman" w:hAnsi="Times New Roman"/>
          <w:sz w:val="24"/>
          <w:szCs w:val="24"/>
        </w:rPr>
        <w:t>опасных</w:t>
      </w:r>
      <w:proofErr w:type="gramEnd"/>
      <w:r w:rsidR="006F6437">
        <w:rPr>
          <w:rFonts w:ascii="Times New Roman" w:hAnsi="Times New Roman"/>
          <w:sz w:val="24"/>
          <w:szCs w:val="24"/>
        </w:rPr>
        <w:t xml:space="preserve"> производственных объекта</w:t>
      </w:r>
      <w:r w:rsidRPr="00EF5262">
        <w:rPr>
          <w:rFonts w:ascii="Times New Roman" w:hAnsi="Times New Roman"/>
          <w:sz w:val="24"/>
          <w:szCs w:val="24"/>
        </w:rPr>
        <w:t xml:space="preserve">, по Ульяновской области 2 опасных производственных объекта, по Пензенской области 2 опасных производственных объекта. На все объекты разработаны </w:t>
      </w:r>
      <w:r w:rsidRPr="00EF5262">
        <w:rPr>
          <w:rFonts w:ascii="Times New Roman" w:hAnsi="Times New Roman"/>
          <w:sz w:val="24"/>
          <w:szCs w:val="24"/>
        </w:rPr>
        <w:lastRenderedPageBreak/>
        <w:t>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диагностирование, в необходимых случаях - экспертиза промышленной безопасности.</w:t>
      </w:r>
      <w:r w:rsidRPr="00EF5262">
        <w:rPr>
          <w:rFonts w:ascii="Times New Roman" w:hAnsi="Times New Roman"/>
          <w:color w:val="000000"/>
          <w:sz w:val="24"/>
          <w:szCs w:val="24"/>
        </w:rPr>
        <w:t xml:space="preserve"> Все подземные газопроводы, у которых истек нормативный срок эксплуатации, включены в график диагностирования. </w:t>
      </w:r>
      <w:r w:rsidRPr="00EF5262">
        <w:rPr>
          <w:rFonts w:ascii="Times New Roman" w:hAnsi="Times New Roman"/>
          <w:sz w:val="24"/>
          <w:szCs w:val="24"/>
        </w:rPr>
        <w:t>Не выполнение графиков диагностирования подземных газопроводов и газорегуляторных пунктов не допускается.</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xml:space="preserve">В настоящий момент по Самарской области в эксплуатации находится </w:t>
      </w:r>
      <w:r w:rsidRPr="00EF5262">
        <w:rPr>
          <w:rFonts w:ascii="Times New Roman" w:hAnsi="Times New Roman"/>
          <w:sz w:val="24"/>
          <w:szCs w:val="24"/>
        </w:rPr>
        <w:t xml:space="preserve">29928,61 </w:t>
      </w:r>
      <w:r w:rsidRPr="00EF5262">
        <w:rPr>
          <w:rFonts w:ascii="Times New Roman" w:hAnsi="Times New Roman"/>
          <w:color w:val="000000"/>
          <w:sz w:val="24"/>
          <w:szCs w:val="24"/>
        </w:rPr>
        <w:t xml:space="preserve"> км наружных газопроводов, из них 14980</w:t>
      </w:r>
      <w:r w:rsidRPr="00EF5262">
        <w:rPr>
          <w:rFonts w:ascii="Times New Roman" w:hAnsi="Times New Roman"/>
          <w:sz w:val="24"/>
          <w:szCs w:val="24"/>
        </w:rPr>
        <w:t xml:space="preserve"> </w:t>
      </w:r>
      <w:r w:rsidRPr="00EF5262">
        <w:rPr>
          <w:rFonts w:ascii="Times New Roman" w:hAnsi="Times New Roman"/>
          <w:color w:val="000000"/>
          <w:sz w:val="24"/>
          <w:szCs w:val="24"/>
        </w:rPr>
        <w:t>км  подземные газопроводы. Отслужили нормат</w:t>
      </w:r>
      <w:r w:rsidR="006F6437">
        <w:rPr>
          <w:rFonts w:ascii="Times New Roman" w:hAnsi="Times New Roman"/>
          <w:color w:val="000000"/>
          <w:sz w:val="24"/>
          <w:szCs w:val="24"/>
        </w:rPr>
        <w:t xml:space="preserve">ивный срок службы свыше 40 лет </w:t>
      </w:r>
      <w:r w:rsidRPr="00EF5262">
        <w:rPr>
          <w:rFonts w:ascii="Times New Roman" w:hAnsi="Times New Roman"/>
          <w:sz w:val="24"/>
          <w:szCs w:val="24"/>
        </w:rPr>
        <w:t>1594,05</w:t>
      </w:r>
      <w:r w:rsidRPr="00EF5262">
        <w:rPr>
          <w:rFonts w:ascii="Times New Roman" w:hAnsi="Times New Roman"/>
          <w:color w:val="000000"/>
          <w:sz w:val="24"/>
          <w:szCs w:val="24"/>
        </w:rPr>
        <w:t xml:space="preserve"> км газопроводов из них продиагностировано с продлением срока эксплуатации на отчетный период </w:t>
      </w:r>
      <w:r w:rsidRPr="00EF5262">
        <w:rPr>
          <w:rFonts w:ascii="Times New Roman" w:hAnsi="Times New Roman"/>
          <w:sz w:val="24"/>
          <w:szCs w:val="24"/>
        </w:rPr>
        <w:t>1367,732</w:t>
      </w:r>
      <w:r w:rsidRPr="00EF5262">
        <w:rPr>
          <w:rFonts w:ascii="Times New Roman" w:hAnsi="Times New Roman"/>
          <w:color w:val="000000"/>
          <w:sz w:val="24"/>
          <w:szCs w:val="24"/>
        </w:rPr>
        <w:t xml:space="preserve"> км.</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xml:space="preserve">По Ульяновской области в эксплуатации находится 14062,4 км наружных газопроводов, из них 8258,95 км  подземные газопроводы. Отслужили нормативный срок службы  свыше 40 лет  82,4 км газопроводов, из них продиагностировано с продлением срока эксплуатации на отчетный период 0 км. </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Саратовской области в эксплуатации находится 37009,4 км наружных газопроводов, из них 14059 км  подземные газопроводы. Отслужили нормативный срок службы  свыше 40 лет  0 км газопроводов.</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Пензенской области в эксплуатации находится 18566,81 км наружных газопроводов, из них 9998,77 км  подземные газопроводы. Отслужили нормативный срок службы свыше 40 лет  670,44 км газопроводов, из них продиагностировано с продлением срока эксплуатации на отчетный период 664,44 км.</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В целях соблюдения требований технического регламента о безопасности сетей газораспределения и газопотребления, утвержденного постановлением Правительства РФ от 29 октября 2010 г. № 870, и выполнения Поручения Службы № ПЧ-1 от 14.04.2016г., организована регистрация поступивших заявлений об участии должностных лиц в работе приемочных комиссий по приемке сетей газопотребления. Параметры принятых объектов технического регулирования ведется в соответствии с приложением № 2  к данному Поручению.</w:t>
      </w:r>
    </w:p>
    <w:p w:rsidR="0088647E" w:rsidRPr="00EF5262" w:rsidRDefault="0088647E"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Организациями, эксплуатирующими сети газораспределения и газопотребления  принимаются</w:t>
      </w:r>
      <w:proofErr w:type="gramEnd"/>
      <w:r w:rsidRPr="00EF5262">
        <w:rPr>
          <w:rFonts w:ascii="Times New Roman" w:hAnsi="Times New Roman" w:cs="Times New Roman"/>
          <w:sz w:val="24"/>
          <w:szCs w:val="24"/>
        </w:rPr>
        <w:t xml:space="preserve"> меры по обеспечению содержания сетей в исправном и безопасном состоянии. По результатам проведенных экспертиз протяжённость газопроводов с низким остаточным ресурсом (сроком службы)</w:t>
      </w:r>
      <w:r w:rsidRPr="00EF5262">
        <w:rPr>
          <w:rFonts w:ascii="Times New Roman" w:hAnsi="Times New Roman" w:cs="Times New Roman"/>
          <w:color w:val="FF0000"/>
          <w:sz w:val="24"/>
          <w:szCs w:val="24"/>
        </w:rPr>
        <w:t xml:space="preserve"> </w:t>
      </w:r>
      <w:r w:rsidRPr="00EF5262">
        <w:rPr>
          <w:rFonts w:ascii="Times New Roman" w:hAnsi="Times New Roman" w:cs="Times New Roman"/>
          <w:sz w:val="24"/>
          <w:szCs w:val="24"/>
        </w:rPr>
        <w:t xml:space="preserve">невысокая. </w:t>
      </w:r>
      <w:proofErr w:type="gramStart"/>
      <w:r w:rsidRPr="00EF5262">
        <w:rPr>
          <w:rFonts w:ascii="Times New Roman" w:hAnsi="Times New Roman" w:cs="Times New Roman"/>
          <w:sz w:val="24"/>
          <w:szCs w:val="24"/>
        </w:rPr>
        <w:t>Организациями, эксплуатирующими газораспределительные сети осуществляется</w:t>
      </w:r>
      <w:proofErr w:type="gramEnd"/>
      <w:r w:rsidRPr="00EF5262">
        <w:rPr>
          <w:rFonts w:ascii="Times New Roman" w:hAnsi="Times New Roman" w:cs="Times New Roman"/>
          <w:sz w:val="24"/>
          <w:szCs w:val="24"/>
        </w:rPr>
        <w:t xml:space="preserve"> замена участков газопроводов, отслуживших нормативный срок, но не в полной мере. В связи с ограниченным лимитом финансирования на капитальный ремонт, реконструкция вместо  проведения экспертизы ПБ для организаций является экономически более целесообразным способом продления срока безопасной эксплуатации газопроводов.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ab/>
        <w:t xml:space="preserve">Из зарегистрированных и подлежащих страхованию поднадзорных организаций, эксплуатирующих опасные производственные объекты </w:t>
      </w:r>
      <w:proofErr w:type="gramStart"/>
      <w:r w:rsidRPr="00EF5262">
        <w:rPr>
          <w:rFonts w:ascii="Times New Roman" w:hAnsi="Times New Roman" w:cs="Times New Roman"/>
          <w:sz w:val="24"/>
          <w:szCs w:val="24"/>
        </w:rPr>
        <w:t>все организации,  эксплуатирующие ОПО имеют</w:t>
      </w:r>
      <w:proofErr w:type="gramEnd"/>
      <w:r w:rsidRPr="00EF5262">
        <w:rPr>
          <w:rFonts w:ascii="Times New Roman" w:hAnsi="Times New Roman" w:cs="Times New Roman"/>
          <w:sz w:val="24"/>
          <w:szCs w:val="24"/>
        </w:rPr>
        <w:t xml:space="preserve"> на отчетный период действующие договора страхования.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Управлении приняты исчерпывающие меры по контролю исполнения требований законодательства в области промышленной безопасности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опасных производственных объектах газотранспортной инфраструктуры.</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Под надзором Управления находятся 20 газораспределительных организаций: Самарская область – 7 организаций, Ульяновская область – 2 организации, Саратовская область – 7 организаций, Пензенская область  – 4.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газораспределительные организации имеют лицензию.</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Управлением проводится работа по выявлению организаций, эксплуатирующих опасные производственные объекты, поднадзорные газовому надзору без оформления установленной законодательством лицензии.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рамках профилактических мероприятий, в адрес </w:t>
      </w:r>
      <w:proofErr w:type="gramStart"/>
      <w:r w:rsidRPr="00EF5262">
        <w:rPr>
          <w:rFonts w:ascii="Times New Roman" w:hAnsi="Times New Roman" w:cs="Times New Roman"/>
          <w:sz w:val="24"/>
          <w:szCs w:val="24"/>
        </w:rPr>
        <w:t>поднадзорных организаций, осуществляющих эксплуатацию ОПО без лицензии направлены</w:t>
      </w:r>
      <w:proofErr w:type="gramEnd"/>
      <w:r w:rsidRPr="00EF5262">
        <w:rPr>
          <w:rFonts w:ascii="Times New Roman" w:hAnsi="Times New Roman" w:cs="Times New Roman"/>
          <w:sz w:val="24"/>
          <w:szCs w:val="24"/>
        </w:rPr>
        <w:t xml:space="preserve"> информационные письма о необходимости соблюдения требований промышленной безопасности и получения лицензии. Кроме того направлены письма: от 18.01.2021  №301-1264 в УЭБ ПК ГУ МВД России по Самарской области;  </w:t>
      </w:r>
      <w:r w:rsidRPr="00EF5262">
        <w:rPr>
          <w:rFonts w:ascii="Times New Roman" w:hAnsi="Times New Roman" w:cs="Times New Roman"/>
          <w:sz w:val="24"/>
          <w:szCs w:val="24"/>
        </w:rPr>
        <w:tab/>
        <w:t xml:space="preserve">03.02.2021 №301-3462 в Прокуратуру Самарской области,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 17.03.2022 №301-3673, УЭБ ПК ГУ МВД России по Самарской области;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 05.07.2022г. 301-10154 направленно письмо в МВД и Прокуратуру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Самарской области,</w:t>
      </w:r>
      <w:r w:rsidRPr="00EF5262">
        <w:rPr>
          <w:rFonts w:ascii="Times New Roman" w:hAnsi="Times New Roman" w:cs="Times New Roman"/>
          <w:sz w:val="24"/>
          <w:szCs w:val="24"/>
        </w:rPr>
        <w:tab/>
        <w:t>от 23.03.2022 №301-3921 в ОМВД по Ставропольскому району Самарской области, от 23.03.2022 №301-3922 в УМВД по г</w:t>
      </w:r>
      <w:proofErr w:type="gramStart"/>
      <w:r w:rsidRPr="00EF5262">
        <w:rPr>
          <w:rFonts w:ascii="Times New Roman" w:hAnsi="Times New Roman" w:cs="Times New Roman"/>
          <w:sz w:val="24"/>
          <w:szCs w:val="24"/>
        </w:rPr>
        <w:t>.Т</w:t>
      </w:r>
      <w:proofErr w:type="gramEnd"/>
      <w:r w:rsidRPr="00EF5262">
        <w:rPr>
          <w:rFonts w:ascii="Times New Roman" w:hAnsi="Times New Roman" w:cs="Times New Roman"/>
          <w:sz w:val="24"/>
          <w:szCs w:val="24"/>
        </w:rPr>
        <w:t>ольятти,</w:t>
      </w:r>
    </w:p>
    <w:p w:rsidR="0088647E" w:rsidRPr="00EF5262" w:rsidRDefault="0088647E"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от 23.03.2022 №301-3923 МУ МВД России «Сызранское», от 23.03.2022 №301-3924 в ОМВД по Кошкинскому району Самарской области,  от 25.03.2022 № 301-4060 в Прокуратуру г. Сызрани Самарской области, от 25.03.2022 № 301-4057 в Прокуратуру Шигонского района Самарской области, от 07.10.2022 № 301-15221 в МУ МВД России «Сызранское», от 21.10.2022 № 301-15727 в МУ МВД России «Сызранское», от 16.11.2022 № 301-16566  в Сызранскую транспортную прокуратуру Самарской области</w:t>
      </w:r>
      <w:proofErr w:type="gramEnd"/>
      <w:r w:rsidRPr="00EF5262">
        <w:rPr>
          <w:rFonts w:ascii="Times New Roman" w:hAnsi="Times New Roman" w:cs="Times New Roman"/>
          <w:sz w:val="24"/>
          <w:szCs w:val="24"/>
        </w:rPr>
        <w:t>, от 19.12.2022 № 301-17710 в МУ МВД России «Сызранское», от 25.11.2022 №301-16947 в ОМВД по г</w:t>
      </w:r>
      <w:proofErr w:type="gramStart"/>
      <w:r w:rsidRPr="00EF5262">
        <w:rPr>
          <w:rFonts w:ascii="Times New Roman" w:hAnsi="Times New Roman" w:cs="Times New Roman"/>
          <w:sz w:val="24"/>
          <w:szCs w:val="24"/>
        </w:rPr>
        <w:t>.Ж</w:t>
      </w:r>
      <w:proofErr w:type="gramEnd"/>
      <w:r w:rsidRPr="00EF5262">
        <w:rPr>
          <w:rFonts w:ascii="Times New Roman" w:hAnsi="Times New Roman" w:cs="Times New Roman"/>
          <w:sz w:val="24"/>
          <w:szCs w:val="24"/>
        </w:rPr>
        <w:t xml:space="preserve">игулевску, </w:t>
      </w:r>
      <w:r w:rsidRPr="00EF5262">
        <w:rPr>
          <w:rFonts w:ascii="Times New Roman" w:hAnsi="Times New Roman" w:cs="Times New Roman"/>
          <w:sz w:val="24"/>
          <w:szCs w:val="24"/>
        </w:rPr>
        <w:tab/>
        <w:t xml:space="preserve">от 05.08.2022 №301-12496 в У МВД по г.Тольятти, от 21.11.2022 №301-16740 в У МВД по г.Тольятти, ГУ МВД Саратовской области, Прокуратуру Саратовской области.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30.03.2022 г. проведено совещание с прокурором Саратовской области о принятии мер прокурорского реагирования в отношении организаций, эксплуатирующих опасные производственные объекты.</w:t>
      </w:r>
    </w:p>
    <w:p w:rsidR="0088647E" w:rsidRPr="00EF5262" w:rsidRDefault="0088647E"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Оценка соответствия соискателей лицензии обязательным требованиям и выдача лицензий на эксплуатацию взрывопожароопасных и химически опасных производственных объектов I, II и III классов опасности осуществляется в строгом соответствии с установленными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утвержденного</w:t>
      </w:r>
      <w:proofErr w:type="gramEnd"/>
      <w:r w:rsidRPr="00EF5262">
        <w:rPr>
          <w:rFonts w:ascii="Times New Roman" w:hAnsi="Times New Roman" w:cs="Times New Roman"/>
          <w:sz w:val="24"/>
          <w:szCs w:val="24"/>
        </w:rPr>
        <w:t xml:space="preserve"> приказом Федеральной службы по экологическому, технологическому и атомному надзору от 25.11.2020 г. № 454.</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исполнение Поручения Ростехнадзора от 14.01.2016 г. № ПЧ-1 «Об усилении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исполнением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г. № 870 Управлением ведется учет вновь принятых в эксплуатацию объектов сетей газораспределения и газопотребления. </w:t>
      </w:r>
      <w:proofErr w:type="gramStart"/>
      <w:r w:rsidRPr="00EF5262">
        <w:rPr>
          <w:rFonts w:ascii="Times New Roman" w:hAnsi="Times New Roman" w:cs="Times New Roman"/>
          <w:sz w:val="24"/>
          <w:szCs w:val="24"/>
        </w:rPr>
        <w:t xml:space="preserve">По полученной, в ходе </w:t>
      </w:r>
      <w:r w:rsidR="007C75F1">
        <w:rPr>
          <w:rFonts w:ascii="Times New Roman" w:hAnsi="Times New Roman" w:cs="Times New Roman"/>
          <w:sz w:val="24"/>
          <w:szCs w:val="24"/>
        </w:rPr>
        <w:t xml:space="preserve">работы в приемочных комиссиях, </w:t>
      </w:r>
      <w:r w:rsidRPr="00EF5262">
        <w:rPr>
          <w:rFonts w:ascii="Times New Roman" w:hAnsi="Times New Roman" w:cs="Times New Roman"/>
          <w:sz w:val="24"/>
          <w:szCs w:val="24"/>
        </w:rPr>
        <w:t xml:space="preserve">информации о вводе в эксплуатацию вновь построенных опасных производственных объектов сетей газораспределения и газопотребления </w:t>
      </w:r>
      <w:r w:rsidRPr="00EF5262">
        <w:rPr>
          <w:rFonts w:ascii="Times New Roman" w:hAnsi="Times New Roman" w:cs="Times New Roman"/>
          <w:sz w:val="24"/>
          <w:szCs w:val="24"/>
        </w:rPr>
        <w:tab/>
        <w:t>Управлением, в рамках профилактических мероприятий, в адрес поднадзорных организаций, направляются Предостережения о недопустимости нарушения обязательных требований, в части необходимости, после ввода в эксплуатацию объекта, регистрации его в государственном реестре опасных производственных объектов и получения лицензии.</w:t>
      </w:r>
      <w:proofErr w:type="gramEnd"/>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исполнение приказа от 12.06.2019г № 277 «Об организации работы по выявлению бесхозяйных промышленных объектов»,  на основании данных, полученных от органов местного самоуправления, органов исполнительной власти Самарской областей Управлением сформирован Перечень бесхозяйных сетей газораспределения и газопотребления. </w:t>
      </w:r>
      <w:proofErr w:type="gramStart"/>
      <w:r w:rsidRPr="00EF5262">
        <w:rPr>
          <w:rFonts w:ascii="Times New Roman" w:hAnsi="Times New Roman" w:cs="Times New Roman"/>
          <w:sz w:val="24"/>
          <w:szCs w:val="24"/>
        </w:rPr>
        <w:t xml:space="preserve">В течение 2022 года Управлением были проведены совместные с газораспределительными организациями Самарской области совещания по вопросу организации учёта бесхозяйных газопроводов и разработке дорожной карты на передачу </w:t>
      </w:r>
      <w:r w:rsidRPr="00EF5262">
        <w:rPr>
          <w:rFonts w:ascii="Times New Roman" w:hAnsi="Times New Roman" w:cs="Times New Roman"/>
          <w:sz w:val="24"/>
          <w:szCs w:val="24"/>
        </w:rPr>
        <w:lastRenderedPageBreak/>
        <w:t>бесхозяйных газопроводов в муниципальную собственность. 27.04.2022г., 11.08.2022  организовано проведение совместных совещаний в режиме видеоконференции с участием газораспределительных организаций и представителя Министерства энергетики и ЖКХ Самарской области.</w:t>
      </w:r>
      <w:proofErr w:type="gramEnd"/>
      <w:r w:rsidRPr="00EF5262">
        <w:rPr>
          <w:rFonts w:ascii="Times New Roman" w:hAnsi="Times New Roman" w:cs="Times New Roman"/>
          <w:sz w:val="24"/>
          <w:szCs w:val="24"/>
        </w:rPr>
        <w:t xml:space="preserve"> Информация о наличии бесхозяйных объектах на территориях муниципальных образований для принятия мер по постановке на учет в муниципальную собственность направлена в прокуратуру г.о</w:t>
      </w:r>
      <w:proofErr w:type="gramStart"/>
      <w:r w:rsidRPr="00EF5262">
        <w:rPr>
          <w:rFonts w:ascii="Times New Roman" w:hAnsi="Times New Roman" w:cs="Times New Roman"/>
          <w:sz w:val="24"/>
          <w:szCs w:val="24"/>
        </w:rPr>
        <w:t>.Ж</w:t>
      </w:r>
      <w:proofErr w:type="gramEnd"/>
      <w:r w:rsidRPr="00EF5262">
        <w:rPr>
          <w:rFonts w:ascii="Times New Roman" w:hAnsi="Times New Roman" w:cs="Times New Roman"/>
          <w:sz w:val="24"/>
          <w:szCs w:val="24"/>
        </w:rPr>
        <w:t xml:space="preserve">игулевск (исх.№301-5726 от 26.04.2022 г.), прокуратуру г.о.Сызрань (исх.№301-5727 от 26.04.2022 г.), прокуратуру Ставропольского района Самарской области (исх.№301-5728 от 26.04.2022 г.), прокуратуру г.Тольятти (исх.№301-5729 от 26.04.2022 г.) Губернатору Самарской области.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Управлением осуществляется </w:t>
      </w:r>
      <w:proofErr w:type="gramStart"/>
      <w:r w:rsidRPr="00EF5262">
        <w:rPr>
          <w:rFonts w:ascii="Times New Roman" w:hAnsi="Times New Roman" w:cs="Times New Roman"/>
          <w:sz w:val="24"/>
          <w:szCs w:val="24"/>
        </w:rPr>
        <w:t>контроль за</w:t>
      </w:r>
      <w:proofErr w:type="gramEnd"/>
      <w:r w:rsidRPr="00EF5262">
        <w:rPr>
          <w:rFonts w:ascii="Times New Roman" w:hAnsi="Times New Roman" w:cs="Times New Roman"/>
          <w:sz w:val="24"/>
          <w:szCs w:val="24"/>
        </w:rPr>
        <w:t xml:space="preserve"> исполнением ранее выданных предписаний в рамках требований Постановления Правительства от 10.03.2022 г № 336 «Об особенностях организации и осуществления государственного контроля (надзора), муниципального контроля». От эксплуатирующих сети газораспределения и газопотребления организаций получены отчеты об исполнении предписаний с подтверждающими документами и фотографиями.</w:t>
      </w:r>
    </w:p>
    <w:p w:rsidR="0088647E" w:rsidRPr="00EF5262" w:rsidRDefault="0088647E"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 рамках профилактических мероприятий в поднадзорные организации были направлены письма,  информирующие об обязательном исполнении требований федерального законодательства в области промышленной безопасности в части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и необходимости в соответствии с требованием п. 2 ч. 2 статьи 11 Федерального Закона от 24.07.2010 г. № 225 направлять копии</w:t>
      </w:r>
      <w:proofErr w:type="gramEnd"/>
      <w:r w:rsidRPr="00EF5262">
        <w:rPr>
          <w:rFonts w:ascii="Times New Roman" w:hAnsi="Times New Roman" w:cs="Times New Roman"/>
          <w:sz w:val="24"/>
          <w:szCs w:val="24"/>
        </w:rPr>
        <w:t xml:space="preserve"> страховых полисов в адрес Управления.</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результатам поступившей и имеющейся информации установлено: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по Самарской области: в отношении 20 ОПО, не представлены сведения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 заключении  </w:t>
      </w:r>
      <w:proofErr w:type="gramStart"/>
      <w:r w:rsidRPr="00EF5262">
        <w:rPr>
          <w:rFonts w:ascii="Times New Roman" w:hAnsi="Times New Roman" w:cs="Times New Roman"/>
          <w:sz w:val="24"/>
          <w:szCs w:val="24"/>
        </w:rPr>
        <w:t>договора обязательного страхования гражданской ответственности владельца опасного производственного объекта</w:t>
      </w:r>
      <w:proofErr w:type="gramEnd"/>
      <w:r w:rsidRPr="00EF5262">
        <w:rPr>
          <w:rFonts w:ascii="Times New Roman" w:hAnsi="Times New Roman" w:cs="Times New Roman"/>
          <w:sz w:val="24"/>
          <w:szCs w:val="24"/>
        </w:rPr>
        <w:t xml:space="preserve"> за причинение вреда в результате аварии на опасном объекте, процент не застрахованных ОПО составляет 1,3 % от общего количества поднадзорных ОПО;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Ульяновской области: все поднадзорные ОПО застрахованы;</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по Пензенской области: в отношении 22 ОПО  не представлены сведения о заключении  </w:t>
      </w:r>
      <w:proofErr w:type="gramStart"/>
      <w:r w:rsidRPr="00EF5262">
        <w:rPr>
          <w:rFonts w:ascii="Times New Roman" w:hAnsi="Times New Roman" w:cs="Times New Roman"/>
          <w:sz w:val="24"/>
          <w:szCs w:val="24"/>
        </w:rPr>
        <w:t>договора обязательного страхования гражданской ответственности владельца опасного производственного объекта</w:t>
      </w:r>
      <w:proofErr w:type="gramEnd"/>
      <w:r w:rsidRPr="00EF5262">
        <w:rPr>
          <w:rFonts w:ascii="Times New Roman" w:hAnsi="Times New Roman" w:cs="Times New Roman"/>
          <w:sz w:val="24"/>
          <w:szCs w:val="24"/>
        </w:rPr>
        <w:t xml:space="preserve"> за причинение вреда в результате аварии на опасном объекте, процент не застрахованных ОПО составляет 2,5 % от общего количества поднадзорных ОПО;</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по Саратовской области: в отношении 25 ОПО не представлены сведения о заключении  </w:t>
      </w:r>
      <w:proofErr w:type="gramStart"/>
      <w:r w:rsidRPr="00EF5262">
        <w:rPr>
          <w:rFonts w:ascii="Times New Roman" w:hAnsi="Times New Roman" w:cs="Times New Roman"/>
          <w:sz w:val="24"/>
          <w:szCs w:val="24"/>
        </w:rPr>
        <w:t>договора обязательного страхования гражданской ответственности владельца опасного производственного объекта</w:t>
      </w:r>
      <w:proofErr w:type="gramEnd"/>
      <w:r w:rsidRPr="00EF5262">
        <w:rPr>
          <w:rFonts w:ascii="Times New Roman" w:hAnsi="Times New Roman" w:cs="Times New Roman"/>
          <w:sz w:val="24"/>
          <w:szCs w:val="24"/>
        </w:rPr>
        <w:t xml:space="preserve"> за причинение вреда в результате аварии на опасном объекте, процент не застрахованных ОПО составляет 2,4 % от общего количества поднадзорных ОПО.</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Управлении организована и проводится на постоянной основе работа, направленная на повышение правовой грамотности при проведении контрольно-надзорной деятельности в ведении административного производства должностными лицами, в том числе осуществляющих функции и полномочия федерального государственного надзора в области промышленной безопасности в отношении деятельности организаций, эксплуатирующих газотранспортную инфраструктуру.</w:t>
      </w:r>
    </w:p>
    <w:p w:rsidR="006F6437" w:rsidRDefault="006F6437" w:rsidP="00EF5262">
      <w:pPr>
        <w:spacing w:after="0" w:line="240" w:lineRule="auto"/>
        <w:ind w:firstLine="709"/>
        <w:jc w:val="both"/>
        <w:rPr>
          <w:rFonts w:ascii="Times New Roman" w:hAnsi="Times New Roman" w:cs="Times New Roman"/>
          <w:b/>
          <w:sz w:val="24"/>
          <w:szCs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w:t>
      </w:r>
      <w:r w:rsidR="006F6437">
        <w:rPr>
          <w:rFonts w:ascii="Times New Roman" w:hAnsi="Times New Roman" w:cs="Times New Roman"/>
          <w:b/>
          <w:sz w:val="24"/>
          <w:szCs w:val="24"/>
        </w:rPr>
        <w:t>адзорных предприятий и объектов</w:t>
      </w:r>
    </w:p>
    <w:p w:rsidR="0088647E" w:rsidRPr="00EF5262" w:rsidRDefault="006F6437"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88647E" w:rsidRPr="00EF5262">
        <w:rPr>
          <w:rFonts w:ascii="Times New Roman" w:hAnsi="Times New Roman" w:cs="Times New Roman"/>
          <w:b/>
          <w:sz w:val="24"/>
          <w:szCs w:val="24"/>
        </w:rPr>
        <w:t>о Самарской области</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За отчетный период при проведении  проверок объектов газораспределения и газопотребления, подконтрольных газовому надзору, в том числе  обращалось внимание на защищенность опасных производственных объектов от террористических актов.</w:t>
      </w:r>
    </w:p>
    <w:p w:rsidR="0088647E" w:rsidRPr="00EF5262" w:rsidRDefault="006F6437" w:rsidP="00EF526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88647E" w:rsidRPr="00EF5262">
        <w:rPr>
          <w:rFonts w:ascii="Times New Roman" w:hAnsi="Times New Roman" w:cs="Times New Roman"/>
          <w:sz w:val="24"/>
          <w:szCs w:val="24"/>
        </w:rPr>
        <w:t>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w:t>
      </w:r>
      <w:proofErr w:type="gramEnd"/>
      <w:r w:rsidR="0088647E" w:rsidRPr="00EF5262">
        <w:rPr>
          <w:rFonts w:ascii="Times New Roman" w:hAnsi="Times New Roman" w:cs="Times New Roman"/>
          <w:sz w:val="24"/>
          <w:szCs w:val="24"/>
        </w:rPr>
        <w:t xml:space="preserve">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w:t>
      </w:r>
      <w:r w:rsidR="006F6437">
        <w:rPr>
          <w:rFonts w:ascii="Times New Roman" w:hAnsi="Times New Roman" w:cs="Times New Roman"/>
          <w:sz w:val="24"/>
          <w:szCs w:val="24"/>
        </w:rPr>
        <w:t>ду с этим во всех зданиях ГРП</w:t>
      </w:r>
      <w:r w:rsidRPr="00EF5262">
        <w:rPr>
          <w:rFonts w:ascii="Times New Roman" w:hAnsi="Times New Roman" w:cs="Times New Roman"/>
          <w:sz w:val="24"/>
          <w:szCs w:val="24"/>
        </w:rPr>
        <w:t xml:space="preserve"> установлены железные двери и решетки на окнах, устанавливаются блокирующие устройства на запорной арматуре  надземных газопроводов.</w:t>
      </w:r>
    </w:p>
    <w:p w:rsidR="0088647E" w:rsidRPr="00EF5262" w:rsidRDefault="0088647E" w:rsidP="00EF5262">
      <w:pPr>
        <w:pStyle w:val="21"/>
        <w:ind w:left="0" w:firstLine="709"/>
      </w:pPr>
      <w:r w:rsidRPr="00EF5262">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88647E" w:rsidRPr="00EF5262" w:rsidRDefault="0088647E" w:rsidP="00EF5262">
      <w:pPr>
        <w:pStyle w:val="21"/>
        <w:ind w:left="0" w:firstLine="709"/>
      </w:pPr>
      <w:r w:rsidRPr="00EF5262">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охрану территорий и объектов.   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тренировочные занятия с персоналом. Список дежурных служб городов, районов на объектах имеются.</w:t>
      </w:r>
    </w:p>
    <w:p w:rsidR="0088647E" w:rsidRPr="00EF5262" w:rsidRDefault="0088647E" w:rsidP="00EF5262">
      <w:pPr>
        <w:pStyle w:val="21"/>
        <w:ind w:left="0" w:firstLine="709"/>
      </w:pPr>
      <w:r w:rsidRPr="00EF5262">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88647E" w:rsidRPr="00EF5262" w:rsidRDefault="006F6437" w:rsidP="00EF5262">
      <w:pPr>
        <w:pStyle w:val="21"/>
        <w:ind w:left="0" w:firstLine="709"/>
        <w:rPr>
          <w:b/>
        </w:rPr>
      </w:pPr>
      <w:r>
        <w:rPr>
          <w:b/>
        </w:rPr>
        <w:t>П</w:t>
      </w:r>
      <w:r w:rsidR="0088647E" w:rsidRPr="00EF5262">
        <w:rPr>
          <w:b/>
        </w:rPr>
        <w:t>о Ульяновской области</w:t>
      </w:r>
    </w:p>
    <w:p w:rsidR="0088647E" w:rsidRPr="00EF5262" w:rsidRDefault="0088647E" w:rsidP="00EF5262">
      <w:pPr>
        <w:pStyle w:val="21"/>
        <w:ind w:left="0" w:firstLine="709"/>
        <w:rPr>
          <w:bCs/>
        </w:rPr>
      </w:pPr>
      <w:r w:rsidRPr="00EF5262">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полиции в случае критических ситуаций. </w:t>
      </w:r>
      <w:r w:rsidRPr="00EF5262">
        <w:rPr>
          <w:bCs/>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EF5262">
        <w:t xml:space="preserve">По периметру территории ТЭЦ ограждены забором из железобетонных конструкций, кирпича, металлических труб и сетки «Рабица» - высотой от 2 до </w:t>
      </w:r>
      <w:smartTag w:uri="urn:schemas-microsoft-com:office:smarttags" w:element="metricconverter">
        <w:smartTagPr>
          <w:attr w:name="ProductID" w:val="2,5 метров"/>
        </w:smartTagPr>
        <w:r w:rsidRPr="00EF5262">
          <w:t>2,5 метров</w:t>
        </w:r>
      </w:smartTag>
      <w:r w:rsidRPr="00EF5262">
        <w:t xml:space="preserve">. Все объекты по периметру ограждения имеют усиление из колючей проволоки, а наиболее опасные участки усилены специальным </w:t>
      </w:r>
      <w:r w:rsidRPr="00EF5262">
        <w:lastRenderedPageBreak/>
        <w:t>барьером безопасности «Егоза». В темное время суток применяется охранное освещение по периметру.</w:t>
      </w:r>
    </w:p>
    <w:p w:rsidR="0088647E" w:rsidRPr="00EF5262" w:rsidRDefault="0088647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88647E" w:rsidRPr="00EF5262" w:rsidRDefault="0088647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В практику охраны все чаще стали внедрять системы видеонаблюдения производственных объектов с записью полученной информации. </w:t>
      </w:r>
    </w:p>
    <w:p w:rsidR="0088647E" w:rsidRPr="00EF5262" w:rsidRDefault="0088647E" w:rsidP="00EF5262">
      <w:pPr>
        <w:pStyle w:val="a5"/>
        <w:tabs>
          <w:tab w:val="left" w:pos="675"/>
        </w:tabs>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Действий террористической направленности на поднадзорных опасных производственных объектах за  2022 год не было.</w:t>
      </w:r>
    </w:p>
    <w:p w:rsidR="0088647E" w:rsidRPr="00EF5262" w:rsidRDefault="0088647E" w:rsidP="00EF5262">
      <w:pPr>
        <w:pStyle w:val="a5"/>
        <w:tabs>
          <w:tab w:val="left" w:pos="675"/>
        </w:tabs>
        <w:spacing w:after="0" w:line="240" w:lineRule="auto"/>
        <w:ind w:left="0" w:firstLine="709"/>
        <w:contextualSpacing w:val="0"/>
        <w:jc w:val="both"/>
        <w:rPr>
          <w:rFonts w:ascii="Times New Roman" w:hAnsi="Times New Roman" w:cs="Times New Roman"/>
          <w:b/>
          <w:sz w:val="24"/>
          <w:szCs w:val="24"/>
        </w:rPr>
      </w:pPr>
      <w:r w:rsidRPr="00EF5262">
        <w:rPr>
          <w:rFonts w:ascii="Times New Roman" w:hAnsi="Times New Roman" w:cs="Times New Roman"/>
          <w:b/>
          <w:sz w:val="24"/>
          <w:szCs w:val="24"/>
        </w:rPr>
        <w:t xml:space="preserve">По Пензенской области </w:t>
      </w:r>
    </w:p>
    <w:p w:rsidR="0088647E" w:rsidRPr="00EF5262" w:rsidRDefault="0088647E"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 За отчетный период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 </w:t>
      </w:r>
    </w:p>
    <w:p w:rsidR="0088647E" w:rsidRPr="00EF5262" w:rsidRDefault="0088647E" w:rsidP="00EF5262">
      <w:pPr>
        <w:pStyle w:val="a5"/>
        <w:tabs>
          <w:tab w:val="left" w:pos="0"/>
        </w:tabs>
        <w:spacing w:after="0" w:line="240" w:lineRule="auto"/>
        <w:ind w:left="0" w:firstLine="709"/>
        <w:contextualSpacing w:val="0"/>
        <w:jc w:val="both"/>
        <w:rPr>
          <w:rFonts w:ascii="Times New Roman" w:hAnsi="Times New Roman" w:cs="Times New Roman"/>
          <w:b/>
          <w:sz w:val="24"/>
          <w:szCs w:val="24"/>
        </w:rPr>
      </w:pPr>
      <w:r w:rsidRPr="00EF5262">
        <w:rPr>
          <w:rFonts w:ascii="Times New Roman" w:hAnsi="Times New Roman" w:cs="Times New Roman"/>
          <w:b/>
          <w:sz w:val="24"/>
          <w:szCs w:val="24"/>
        </w:rPr>
        <w:t>По Саратовской  области</w:t>
      </w:r>
    </w:p>
    <w:p w:rsidR="0088647E" w:rsidRPr="00EF5262" w:rsidRDefault="006F6437" w:rsidP="00EF5262">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связи с сохраняющейся террористической</w:t>
      </w:r>
      <w:r w:rsidR="0088647E" w:rsidRPr="00EF5262">
        <w:rPr>
          <w:rFonts w:ascii="Times New Roman" w:hAnsi="Times New Roman" w:cs="Times New Roman"/>
          <w:sz w:val="24"/>
          <w:szCs w:val="24"/>
        </w:rPr>
        <w:t xml:space="preserve"> угрозой  важное  внимание сотрудниками отдел</w:t>
      </w:r>
      <w:r>
        <w:rPr>
          <w:rFonts w:ascii="Times New Roman" w:hAnsi="Times New Roman" w:cs="Times New Roman"/>
          <w:sz w:val="24"/>
          <w:szCs w:val="24"/>
        </w:rPr>
        <w:t>а уделяется  мерам  по  охране опасных</w:t>
      </w:r>
      <w:r w:rsidR="0088647E" w:rsidRPr="00EF5262">
        <w:rPr>
          <w:rFonts w:ascii="Times New Roman" w:hAnsi="Times New Roman" w:cs="Times New Roman"/>
          <w:sz w:val="24"/>
          <w:szCs w:val="24"/>
        </w:rPr>
        <w:t xml:space="preserve"> производственных  объектов, эксплуатируемых предприятиями Саратовской области.</w:t>
      </w:r>
    </w:p>
    <w:p w:rsidR="0088647E" w:rsidRPr="00EF5262" w:rsidRDefault="006F6437" w:rsidP="00EF5262">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w:t>
      </w:r>
      <w:r w:rsidR="0088647E" w:rsidRPr="00EF5262">
        <w:rPr>
          <w:rFonts w:ascii="Times New Roman" w:hAnsi="Times New Roman" w:cs="Times New Roman"/>
          <w:sz w:val="24"/>
          <w:szCs w:val="24"/>
        </w:rPr>
        <w:t>ходе  проведения  контрольно-надзорной  деятельности, инспекторами отдела особое  внимание  уделяется состоянию  ограждающих  периметров   ОПО,  укреплению  их  колюче-проволочными  заграждениями, совершенствованию  технических  средств  охраны, наличию  и  эффективности  контрольно-пропускной  системы.</w:t>
      </w:r>
    </w:p>
    <w:p w:rsidR="0088647E" w:rsidRPr="00EF5262" w:rsidRDefault="006F6437" w:rsidP="00EF5262">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w:t>
      </w:r>
      <w:r w:rsidR="0088647E" w:rsidRPr="00EF5262">
        <w:rPr>
          <w:rFonts w:ascii="Times New Roman" w:hAnsi="Times New Roman" w:cs="Times New Roman"/>
          <w:sz w:val="24"/>
          <w:szCs w:val="24"/>
        </w:rPr>
        <w:t>проявлений  терроризма  на опасных производственных объектах газораспределения и газопотребления, эксплуатируемых организациями Саратовской области  не  было.</w:t>
      </w:r>
    </w:p>
    <w:p w:rsidR="0088647E" w:rsidRPr="00EF5262" w:rsidRDefault="0088647E" w:rsidP="00EF5262">
      <w:pPr>
        <w:pStyle w:val="a5"/>
        <w:tabs>
          <w:tab w:val="left" w:pos="675"/>
        </w:tabs>
        <w:spacing w:after="0" w:line="240" w:lineRule="auto"/>
        <w:ind w:left="0" w:firstLine="709"/>
        <w:contextualSpacing w:val="0"/>
        <w:jc w:val="both"/>
        <w:rPr>
          <w:rFonts w:ascii="Times New Roman" w:hAnsi="Times New Roman" w:cs="Times New Roman"/>
          <w:sz w:val="24"/>
          <w:szCs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обслуживающих под</w:t>
      </w:r>
      <w:r w:rsidR="006F6437">
        <w:rPr>
          <w:rFonts w:ascii="Times New Roman" w:hAnsi="Times New Roman" w:cs="Times New Roman"/>
          <w:b/>
          <w:sz w:val="24"/>
          <w:szCs w:val="24"/>
        </w:rPr>
        <w:t>надзорные предприятия и объекты</w:t>
      </w:r>
    </w:p>
    <w:p w:rsidR="0088647E" w:rsidRPr="00EF5262" w:rsidRDefault="006F6437"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88647E" w:rsidRPr="00EF5262">
        <w:rPr>
          <w:rFonts w:ascii="Times New Roman" w:hAnsi="Times New Roman" w:cs="Times New Roman"/>
          <w:b/>
          <w:sz w:val="24"/>
          <w:szCs w:val="24"/>
        </w:rPr>
        <w:t>о Самарской области и Ульяновской области</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На промышленных предприятиях  и коммунальных хозяйствах, обслуживающих ГРП (ГРУ), созданы собственные аварийные службы.</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АДС газораспределительных организаций оснащены в соответствие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w:t>
      </w:r>
      <w:r w:rsidRPr="00EF5262">
        <w:rPr>
          <w:rFonts w:ascii="Times New Roman" w:hAnsi="Times New Roman"/>
          <w:sz w:val="24"/>
          <w:szCs w:val="24"/>
        </w:rPr>
        <w:lastRenderedPageBreak/>
        <w:t>аварий, имеются Планы мероприятий по локализации и ликвидации последствий аварий, по которым проводятся  занятия с персоналом. Список дежурных служб городов, районов на объектах имеется.</w:t>
      </w:r>
    </w:p>
    <w:p w:rsidR="0088647E" w:rsidRPr="00EF5262" w:rsidRDefault="0088647E" w:rsidP="00EF5262">
      <w:pPr>
        <w:pStyle w:val="FORMATTEXT"/>
        <w:ind w:firstLine="709"/>
        <w:jc w:val="both"/>
        <w:rPr>
          <w:bCs/>
          <w:color w:val="000001"/>
        </w:rPr>
      </w:pPr>
      <w:r w:rsidRPr="00EF5262">
        <w:t>Организациями, эксплуатирующими опасные производственные объекты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EF5262">
        <w:rPr>
          <w:bCs/>
          <w:color w:val="000001"/>
        </w:rPr>
        <w:t xml:space="preserve">ланы мероприятий по локализации и ликвидации последствий аварий на опасных производственных объектах. </w:t>
      </w:r>
    </w:p>
    <w:p w:rsidR="0088647E" w:rsidRPr="00EF5262" w:rsidRDefault="0088647E" w:rsidP="00EF5262">
      <w:pPr>
        <w:pStyle w:val="FORMATTEXT"/>
        <w:ind w:firstLine="709"/>
        <w:jc w:val="both"/>
        <w:rPr>
          <w:b/>
          <w:bCs/>
          <w:color w:val="000001"/>
        </w:rPr>
      </w:pPr>
      <w:r w:rsidRPr="00EF5262">
        <w:rPr>
          <w:b/>
          <w:bCs/>
          <w:color w:val="000001"/>
        </w:rPr>
        <w:t xml:space="preserve">По Пензенской области </w:t>
      </w:r>
    </w:p>
    <w:p w:rsidR="0088647E" w:rsidRPr="00EF5262" w:rsidRDefault="0088647E" w:rsidP="00EF5262">
      <w:pPr>
        <w:tabs>
          <w:tab w:val="num" w:pos="0"/>
        </w:tabs>
        <w:spacing w:after="0" w:line="240" w:lineRule="auto"/>
        <w:ind w:firstLine="709"/>
        <w:jc w:val="both"/>
        <w:rPr>
          <w:rStyle w:val="25"/>
          <w:rFonts w:eastAsiaTheme="minorHAnsi"/>
          <w:bCs/>
          <w:color w:val="000000"/>
        </w:rPr>
      </w:pPr>
      <w:r w:rsidRPr="00EF5262">
        <w:rPr>
          <w:rFonts w:ascii="Times New Roman" w:hAnsi="Times New Roman" w:cs="Times New Roman"/>
          <w:color w:val="000000"/>
          <w:sz w:val="24"/>
          <w:szCs w:val="24"/>
        </w:rPr>
        <w:t xml:space="preserve">Предприятия, эксплуатирующие в своем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EF5262">
        <w:rPr>
          <w:rStyle w:val="25"/>
          <w:rFonts w:eastAsiaTheme="minorHAnsi"/>
          <w:bCs/>
          <w:color w:val="000000"/>
        </w:rPr>
        <w:t xml:space="preserve">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w:t>
      </w:r>
      <w:r w:rsidRPr="00EF5262">
        <w:rPr>
          <w:rFonts w:ascii="Times New Roman" w:hAnsi="Times New Roman" w:cs="Times New Roman"/>
          <w:color w:val="000000"/>
          <w:sz w:val="24"/>
          <w:szCs w:val="24"/>
        </w:rPr>
        <w:t xml:space="preserve">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r w:rsidRPr="00EF5262">
        <w:rPr>
          <w:rStyle w:val="25"/>
          <w:rFonts w:eastAsiaTheme="minorHAnsi"/>
          <w:bCs/>
          <w:color w:val="000000"/>
        </w:rPr>
        <w:t>В ГРО Пензенской области имеются Планы взаимодействия служб различных ведомств по локализации и ликвидации возможных аварий на объектах системы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На базе АДС ОАО «Газпром газораспределение Пенза» создано  профессиональная аварийно-спасательное формирование, прошедшее аттестацию. В АО «Метан» на базе АДС создана профессиональное аварийно-спасательное формирование.</w:t>
      </w:r>
    </w:p>
    <w:p w:rsidR="0088647E" w:rsidRPr="00EF5262" w:rsidRDefault="0088647E" w:rsidP="00EF5262">
      <w:pPr>
        <w:pStyle w:val="24"/>
        <w:spacing w:after="0" w:line="240" w:lineRule="auto"/>
        <w:ind w:firstLine="709"/>
        <w:jc w:val="both"/>
        <w:rPr>
          <w:bCs/>
          <w:color w:val="000000"/>
        </w:rPr>
      </w:pPr>
      <w:r w:rsidRPr="00EF5262">
        <w:rPr>
          <w:color w:val="000000"/>
        </w:rPr>
        <w:t xml:space="preserve">Общая оценка состояния безопасности и противоаварийной устойчивости поднадзорных предприятий и объектов: </w:t>
      </w:r>
      <w:r w:rsidRPr="00EF5262">
        <w:rPr>
          <w:bCs/>
          <w:color w:val="000000"/>
        </w:rPr>
        <w:t>Состояние безопасности и противоаварийной устойчивости поднадзорных предприятий и объектов в целом можно оценить как удовлетворительное.</w:t>
      </w:r>
    </w:p>
    <w:p w:rsidR="0088647E" w:rsidRPr="00EF5262" w:rsidRDefault="0088647E"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По Саратовской области</w:t>
      </w:r>
      <w:r w:rsidRPr="00EF5262">
        <w:rPr>
          <w:rFonts w:ascii="Times New Roman" w:hAnsi="Times New Roman" w:cs="Times New Roman"/>
          <w:sz w:val="24"/>
          <w:szCs w:val="24"/>
        </w:rPr>
        <w:t xml:space="preserve">. </w:t>
      </w:r>
    </w:p>
    <w:p w:rsidR="0088647E" w:rsidRPr="00EF5262" w:rsidRDefault="0088647E"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Предприятия, эксплуатирующие в своём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финансовых средств и материальных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В АО «Газпром газораспределение Саратовская область» имеются Планы взаимодействия служб различных ведомств по локализации и ликвидации возможных аварий на объектах системы газоснабжения, утверждённые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w:t>
      </w:r>
      <w:r w:rsidRPr="00EF5262">
        <w:rPr>
          <w:rFonts w:ascii="Times New Roman" w:hAnsi="Times New Roman" w:cs="Times New Roman"/>
          <w:sz w:val="24"/>
          <w:szCs w:val="24"/>
        </w:rPr>
        <w:lastRenderedPageBreak/>
        <w:t>имеется профессиональная аварийно-спасательная служба,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имеется профессиональная аварийно-спасательная служба.</w:t>
      </w:r>
    </w:p>
    <w:p w:rsidR="0088647E" w:rsidRPr="00EF5262" w:rsidRDefault="0088647E" w:rsidP="00EF5262">
      <w:pPr>
        <w:pStyle w:val="24"/>
        <w:spacing w:after="0" w:line="240" w:lineRule="auto"/>
        <w:ind w:firstLine="709"/>
        <w:jc w:val="both"/>
      </w:pPr>
      <w:r w:rsidRPr="00EF5262">
        <w:t>Общая оценка состояния безопасности и противоаварийной устойчивости поднадзорных предприятий и объектов: удовлетворительно.</w:t>
      </w:r>
    </w:p>
    <w:p w:rsidR="0088647E" w:rsidRPr="00EF5262" w:rsidRDefault="0088647E" w:rsidP="00EF5262">
      <w:pPr>
        <w:pStyle w:val="24"/>
        <w:spacing w:after="0" w:line="240" w:lineRule="auto"/>
        <w:ind w:firstLine="709"/>
        <w:jc w:val="both"/>
      </w:pPr>
      <w:r w:rsidRPr="00EF5262">
        <w:t>Основные проблемы, связанные с обеспечением безопасности и противоаварийной устойчивости поднадзорных предприятий и объектов: информация отсутствует.</w:t>
      </w:r>
    </w:p>
    <w:p w:rsidR="0088647E" w:rsidRPr="00EF5262" w:rsidRDefault="0088647E" w:rsidP="00EF5262">
      <w:pPr>
        <w:pStyle w:val="24"/>
        <w:spacing w:after="0" w:line="240" w:lineRule="auto"/>
        <w:ind w:firstLine="709"/>
        <w:jc w:val="both"/>
      </w:pPr>
      <w:r w:rsidRPr="00EF5262">
        <w:t>Ход реализации инновационных проектов, связанных с обеспечением безопасности и противоаварийной устойчивости поднадзорных объектов: информация отсутствует.</w:t>
      </w:r>
    </w:p>
    <w:p w:rsidR="0088647E" w:rsidRPr="00EF5262" w:rsidRDefault="0088647E" w:rsidP="00EF5262">
      <w:pPr>
        <w:pStyle w:val="24"/>
        <w:spacing w:after="0" w:line="240" w:lineRule="auto"/>
        <w:ind w:firstLine="709"/>
        <w:jc w:val="both"/>
      </w:pPr>
      <w:r w:rsidRPr="00EF5262">
        <w:t>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 За отчётный период 2019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w:t>
      </w:r>
    </w:p>
    <w:p w:rsidR="0088647E" w:rsidRPr="00EF5262" w:rsidRDefault="0088647E" w:rsidP="00EF5262">
      <w:pPr>
        <w:pStyle w:val="24"/>
        <w:spacing w:after="0" w:line="240" w:lineRule="auto"/>
        <w:ind w:firstLine="709"/>
        <w:jc w:val="both"/>
      </w:pPr>
      <w:r w:rsidRPr="00EF5262">
        <w:t>В соответствии с поручением Ростехнадзора от 14.01.2016 № ПЧ-1 «Об усилении контроля за исполнением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 г. № 870» информация о количестве и наименовании принятых объектов сетей газораспределения и газопотребления на территории Саратовской области с указанием параметров (протяжённость, диаметр, рабочее давление, мощность и другие характеристики) по форме приложения № 2 к поручению Ростехнадзора от 14.01.2016 № ПЧ-1 прилагается.</w:t>
      </w:r>
    </w:p>
    <w:p w:rsidR="0088647E" w:rsidRPr="00EF5262" w:rsidRDefault="0088647E" w:rsidP="00EF5262">
      <w:pPr>
        <w:pStyle w:val="24"/>
        <w:spacing w:after="0" w:line="240" w:lineRule="auto"/>
        <w:ind w:firstLine="709"/>
        <w:jc w:val="both"/>
      </w:pPr>
      <w:r w:rsidRPr="00EF5262">
        <w:t>Основные проблемы, связанные с обеспечением безопасности и противоаварийной устойчивости поднадзорных предприятий и объектов:</w:t>
      </w:r>
    </w:p>
    <w:p w:rsidR="0088647E" w:rsidRPr="00EF5262" w:rsidRDefault="0088647E" w:rsidP="00EF5262">
      <w:pPr>
        <w:pStyle w:val="24"/>
        <w:spacing w:after="0" w:line="240" w:lineRule="auto"/>
        <w:ind w:firstLine="709"/>
        <w:jc w:val="both"/>
      </w:pPr>
      <w:r w:rsidRPr="00EF5262">
        <w:t>1)  наличие бесхозяйных газопроводов и ГРП;</w:t>
      </w:r>
    </w:p>
    <w:p w:rsidR="0088647E" w:rsidRPr="00EF5262" w:rsidRDefault="0088647E" w:rsidP="00EF5262">
      <w:pPr>
        <w:pStyle w:val="24"/>
        <w:spacing w:after="0" w:line="240" w:lineRule="auto"/>
        <w:ind w:firstLine="709"/>
        <w:jc w:val="both"/>
      </w:pPr>
      <w:r w:rsidRPr="00EF5262">
        <w:t>2) крайне медленный процесс регистрации в собственность газовых сетей муниципальными образованиями, на территории которых находятся бесхозяйные газовые сети;</w:t>
      </w:r>
    </w:p>
    <w:p w:rsidR="0088647E" w:rsidRPr="00EF5262" w:rsidRDefault="0088647E" w:rsidP="00EF5262">
      <w:pPr>
        <w:pStyle w:val="24"/>
        <w:spacing w:after="0" w:line="240" w:lineRule="auto"/>
        <w:ind w:firstLine="709"/>
        <w:jc w:val="both"/>
      </w:pPr>
      <w:r w:rsidRPr="00EF5262">
        <w:t>3)  физическое и моральное устаревание газового оборудования и газовых сетей;</w:t>
      </w:r>
    </w:p>
    <w:p w:rsidR="0088647E" w:rsidRPr="00EF5262" w:rsidRDefault="0088647E" w:rsidP="00EF5262">
      <w:pPr>
        <w:pStyle w:val="24"/>
        <w:spacing w:after="0" w:line="240" w:lineRule="auto"/>
        <w:ind w:firstLine="709"/>
        <w:jc w:val="both"/>
      </w:pPr>
      <w:r w:rsidRPr="00EF5262">
        <w:t>4) частая смена форм собственности и владельцев предприятий, непосредственно влияющая на уровень безопасности эксплуатируемых объектов;</w:t>
      </w:r>
    </w:p>
    <w:p w:rsidR="0088647E" w:rsidRPr="00EF5262" w:rsidRDefault="0088647E" w:rsidP="00EF5262">
      <w:pPr>
        <w:pStyle w:val="24"/>
        <w:spacing w:after="0" w:line="240" w:lineRule="auto"/>
        <w:ind w:firstLine="709"/>
        <w:jc w:val="both"/>
      </w:pPr>
      <w:r w:rsidRPr="00EF5262">
        <w:t>5) наблюдается тенденция к снижению квалификации работников предприятий, занятых эксплуатацией ОПО</w:t>
      </w:r>
    </w:p>
    <w:p w:rsidR="0088647E" w:rsidRPr="00EF5262" w:rsidRDefault="0088647E" w:rsidP="00EF5262">
      <w:pPr>
        <w:tabs>
          <w:tab w:val="left" w:pos="72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Основные выводы и предложения.</w:t>
      </w:r>
    </w:p>
    <w:p w:rsidR="0088647E" w:rsidRPr="00EF5262" w:rsidRDefault="0088647E" w:rsidP="00EF5262">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отчётный период требования нормативных правовых актов в области промышленной безопасности и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2010г. №870, поднадзорными организациями в основном выполнялись.</w:t>
      </w:r>
    </w:p>
    <w:p w:rsidR="0088647E" w:rsidRPr="00EF5262" w:rsidRDefault="0088647E" w:rsidP="00EF5262">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Состояние промышленной безопасности на опасных производственных объектах сетей газораспределения и газопотребления удовлетворительное. </w:t>
      </w:r>
    </w:p>
    <w:p w:rsidR="0088647E" w:rsidRPr="00EF5262" w:rsidRDefault="0088647E" w:rsidP="00EF5262">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Состояние безопасности на объектах технического регулирования сетей газораспределения и газопотребления удовлетворительное.</w:t>
      </w:r>
    </w:p>
    <w:p w:rsidR="0088647E" w:rsidRPr="00EF5262" w:rsidRDefault="0088647E" w:rsidP="00EF5262">
      <w:pPr>
        <w:pStyle w:val="FORMATTEXT"/>
        <w:ind w:firstLine="709"/>
        <w:jc w:val="both"/>
        <w:rPr>
          <w:bCs/>
          <w:color w:val="000001"/>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Анализ основных показателей надзорной деятельности, в том числе проведенных проверок, выявленных нарушений, выданных предписаний, приостановок работ, </w:t>
      </w:r>
      <w:r w:rsidRPr="00EF5262">
        <w:rPr>
          <w:rFonts w:ascii="Times New Roman" w:hAnsi="Times New Roman" w:cs="Times New Roman"/>
          <w:b/>
          <w:sz w:val="24"/>
          <w:szCs w:val="24"/>
        </w:rPr>
        <w:lastRenderedPageBreak/>
        <w:t>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6F6437">
        <w:rPr>
          <w:rFonts w:ascii="Times New Roman" w:hAnsi="Times New Roman" w:cs="Times New Roman"/>
          <w:b/>
          <w:sz w:val="24"/>
          <w:szCs w:val="24"/>
        </w:rPr>
        <w:t>анизации надзорной деятельности</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На основании постановления Правительства РФ от 10.03.2022 г. № 336 «Об особенностях организации и осуществления государственного контроля (надзора), муниципального контроля» установлены ограничения в отношении видов контроля, которые регулируются Федеральным законом от 31.07.2020 г. № 248-ФЗ, в том числе на проведение контрольно-надзорных мероприятий.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В п</w:t>
      </w:r>
      <w:r w:rsidR="006F6437">
        <w:rPr>
          <w:rFonts w:ascii="Times New Roman" w:hAnsi="Times New Roman"/>
          <w:sz w:val="24"/>
          <w:szCs w:val="24"/>
        </w:rPr>
        <w:t>ериод апрель-июнь месяц 2022 г.</w:t>
      </w:r>
      <w:r w:rsidRPr="00EF5262">
        <w:rPr>
          <w:rFonts w:ascii="Times New Roman" w:hAnsi="Times New Roman"/>
          <w:sz w:val="24"/>
          <w:szCs w:val="24"/>
        </w:rPr>
        <w:t xml:space="preserve"> плановых и внеплановых проверок не проводилось.</w:t>
      </w:r>
    </w:p>
    <w:p w:rsidR="0088647E" w:rsidRPr="00EF5262" w:rsidRDefault="006F6437"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88647E" w:rsidRPr="00EF5262">
        <w:rPr>
          <w:rFonts w:ascii="Times New Roman" w:hAnsi="Times New Roman" w:cs="Times New Roman"/>
          <w:b/>
          <w:sz w:val="24"/>
          <w:szCs w:val="24"/>
        </w:rPr>
        <w:t>о Самарской области</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В период до вступления в силу Постановления № 336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Проведено проверок - 212, из них:</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Плановые – 33</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Внеплановые - по контролю за исполнением предписаний – 31</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Мероприятия по контролю, связанные с приемкой в эксплуатацию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объектов – 386</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По обращениям и заявлениям граждан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согласованных прокуратурой - 1</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Проверок 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не проводилось</w:t>
      </w:r>
    </w:p>
    <w:p w:rsidR="0088647E" w:rsidRPr="00EF5262" w:rsidRDefault="0088647E" w:rsidP="00EF5262">
      <w:pPr>
        <w:pStyle w:val="aff"/>
        <w:ind w:firstLine="709"/>
        <w:jc w:val="both"/>
        <w:rPr>
          <w:rFonts w:ascii="Times New Roman" w:hAnsi="Times New Roman"/>
          <w:iCs/>
          <w:color w:val="000000"/>
          <w:sz w:val="24"/>
          <w:szCs w:val="24"/>
        </w:rPr>
      </w:pPr>
      <w:r w:rsidRPr="00EF5262">
        <w:rPr>
          <w:rFonts w:ascii="Times New Roman" w:hAnsi="Times New Roman"/>
          <w:sz w:val="24"/>
          <w:szCs w:val="24"/>
        </w:rPr>
        <w:t xml:space="preserve">Общее количество наказаний, наложенных по результатам проверок  - 64, из них  административных штрафов - 27, на сумму 1720 тыс. руб., </w:t>
      </w:r>
      <w:r w:rsidRPr="00EF5262">
        <w:rPr>
          <w:rFonts w:ascii="Times New Roman" w:hAnsi="Times New Roman"/>
          <w:iCs/>
          <w:color w:val="000000"/>
          <w:sz w:val="24"/>
          <w:szCs w:val="24"/>
        </w:rPr>
        <w:t>административное приостановление деятельности -6,</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iCs/>
          <w:color w:val="000000"/>
          <w:sz w:val="24"/>
          <w:szCs w:val="24"/>
        </w:rPr>
        <w:t>предупреждение - 29</w:t>
      </w:r>
      <w:r w:rsidRPr="00EF5262">
        <w:rPr>
          <w:rFonts w:ascii="Times New Roman" w:hAnsi="Times New Roman"/>
          <w:color w:val="000000"/>
          <w:sz w:val="24"/>
          <w:szCs w:val="24"/>
        </w:rPr>
        <w:t>.</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Административных наказаний (штрафов):</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b/>
          <w:color w:val="000000"/>
          <w:sz w:val="24"/>
          <w:szCs w:val="24"/>
        </w:rPr>
        <w:t>по ч. 1. ст. 9.1. КоАП РФ</w:t>
      </w:r>
      <w:r w:rsidRPr="00EF5262">
        <w:rPr>
          <w:rFonts w:ascii="Times New Roman" w:hAnsi="Times New Roman"/>
          <w:sz w:val="24"/>
          <w:szCs w:val="24"/>
        </w:rPr>
        <w:t xml:space="preserve"> </w:t>
      </w:r>
      <w:r w:rsidRPr="00EF5262">
        <w:rPr>
          <w:rFonts w:ascii="Times New Roman" w:hAnsi="Times New Roman"/>
          <w:color w:val="000000"/>
          <w:sz w:val="24"/>
          <w:szCs w:val="24"/>
        </w:rPr>
        <w:t xml:space="preserve">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- 24: </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должностных лиц - 15 штрафов, сумма наложенных административных штрафов - 300 тыс. руб.;</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юридическое лицо - 9 штрафов, сумма наложенных административных штрафов - 1300 тыс. руб.;</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b/>
          <w:color w:val="000000"/>
          <w:sz w:val="24"/>
          <w:szCs w:val="24"/>
        </w:rPr>
        <w:t>по ч. 1 и 11. ст. 19.5. КоАП РФ</w:t>
      </w:r>
      <w:r w:rsidRPr="00EF5262">
        <w:rPr>
          <w:rFonts w:ascii="Times New Roman" w:hAnsi="Times New Roman"/>
          <w:sz w:val="24"/>
          <w:szCs w:val="24"/>
        </w:rPr>
        <w:t xml:space="preserve"> </w:t>
      </w:r>
      <w:r w:rsidRPr="00EF5262">
        <w:rPr>
          <w:rFonts w:ascii="Times New Roman" w:hAnsi="Times New Roman"/>
          <w:color w:val="000000"/>
          <w:sz w:val="24"/>
          <w:szCs w:val="24"/>
        </w:rPr>
        <w:t xml:space="preserve">Невыполнение в установленный срок законного предписания - 4: </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должностное лицо - 4 штрафа, сумма наложенных административных штрафов 120 тыс. руб.</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юридическое лицо – 1 штраф, сумма наложенного административного штрафа 400 тыс. руб</w:t>
      </w:r>
      <w:r w:rsidR="006F6437">
        <w:rPr>
          <w:rFonts w:ascii="Times New Roman" w:hAnsi="Times New Roman"/>
          <w:color w:val="000000"/>
          <w:sz w:val="24"/>
          <w:szCs w:val="24"/>
        </w:rPr>
        <w:t>.</w:t>
      </w:r>
      <w:r w:rsidRPr="00EF5262">
        <w:rPr>
          <w:rFonts w:ascii="Times New Roman" w:hAnsi="Times New Roman"/>
          <w:sz w:val="24"/>
          <w:szCs w:val="24"/>
        </w:rPr>
        <w:t xml:space="preserve"> - </w:t>
      </w:r>
      <w:r w:rsidRPr="00EF5262">
        <w:rPr>
          <w:rFonts w:ascii="Times New Roman" w:hAnsi="Times New Roman"/>
          <w:color w:val="000000"/>
          <w:sz w:val="24"/>
          <w:szCs w:val="24"/>
        </w:rPr>
        <w:t>Обжалован 1 административный штраф, судом отменен</w:t>
      </w:r>
    </w:p>
    <w:p w:rsidR="0088647E" w:rsidRPr="00EF5262" w:rsidRDefault="0088647E"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Ульяновской области.</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В период до вступления в силу Постановления № 336 государственными инспекторами газового надзора по Ульяновской области было проведено 85 проверок соблюдения требований промышленной безопасности, из них: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плановых - 12;</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lastRenderedPageBreak/>
        <w:t xml:space="preserve">внеплановых - 38;  </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в рамках исполнения предписаний, выданных по результатам проведенной ранее проверки - 8 проверок;</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мероприятия по контролю, связанные с приемкой в эксплуатацию объектов - 65</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проверок выявлено 256 нарушений требований промышленной безопасности, из них:</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плановых проверок - 248 нарушений;</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внеплановых проверок - 8 нарушений.</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осуществления государственного контроля (надзора) за соблюдением тре</w:t>
      </w:r>
      <w:r w:rsidR="006F6437">
        <w:rPr>
          <w:rFonts w:ascii="Times New Roman" w:hAnsi="Times New Roman" w:cs="Times New Roman"/>
          <w:sz w:val="24"/>
          <w:szCs w:val="24"/>
        </w:rPr>
        <w:t>бований технического регламента</w:t>
      </w:r>
      <w:r w:rsidRPr="00EF5262">
        <w:rPr>
          <w:rFonts w:ascii="Times New Roman" w:hAnsi="Times New Roman" w:cs="Times New Roman"/>
          <w:sz w:val="24"/>
          <w:szCs w:val="24"/>
        </w:rPr>
        <w:t xml:space="preserve"> о безопасности сетей газораспределения и газопотребления было проведена 1 проверка соблюдения требований технических регламентов, из них:</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плановых - 1</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 xml:space="preserve">внеплановых - 0, </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в рамках исполнения предписаний, выданных по результатам проведенной ранее проверки - 0.</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проверок выявлено 4 нарушения требований технических регламентов, из них:</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плановых проверок - 4 нарушения;</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внеплановых проверок - 0 нарушений.</w:t>
      </w:r>
    </w:p>
    <w:p w:rsidR="0088647E" w:rsidRPr="00EF5262" w:rsidRDefault="0088647E" w:rsidP="00EF5262">
      <w:pPr>
        <w:pStyle w:val="aff"/>
        <w:ind w:firstLine="709"/>
        <w:jc w:val="both"/>
        <w:rPr>
          <w:rFonts w:ascii="Times New Roman" w:hAnsi="Times New Roman"/>
          <w:iCs/>
          <w:color w:val="000000"/>
          <w:sz w:val="24"/>
          <w:szCs w:val="24"/>
        </w:rPr>
      </w:pPr>
      <w:r w:rsidRPr="00EF5262">
        <w:rPr>
          <w:rFonts w:ascii="Times New Roman" w:hAnsi="Times New Roman"/>
          <w:sz w:val="24"/>
          <w:szCs w:val="24"/>
        </w:rPr>
        <w:t xml:space="preserve">Общее количество наказаний, наложенных по результатам проверок  - 15, из них административных штрафов - 11 на сумму 1150 тыс. руб., </w:t>
      </w:r>
      <w:r w:rsidRPr="00EF5262">
        <w:rPr>
          <w:rFonts w:ascii="Times New Roman" w:hAnsi="Times New Roman"/>
          <w:iCs/>
          <w:color w:val="000000"/>
          <w:sz w:val="24"/>
          <w:szCs w:val="24"/>
        </w:rPr>
        <w:t xml:space="preserve"> предупреждений – 2</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административное приостановление деятельности – 2</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Административных наказаний (штрафов):</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по ч. 1. ст. 9.1. КоАП РФ</w:t>
      </w:r>
      <w:r w:rsidRPr="00EF5262">
        <w:rPr>
          <w:rFonts w:ascii="Times New Roman" w:hAnsi="Times New Roman"/>
          <w:sz w:val="24"/>
          <w:szCs w:val="24"/>
        </w:rPr>
        <w:t xml:space="preserve">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- 10:</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должностных лиц - 6 штрафов, сумма наложенных административных штрафов – 120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юридическое лицо - 3 штраф, сумма наложенного административного штрафа - 600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rPr>
        <w:t>по ч. 1 и 11. ст. 19.5. КоАП РФ</w:t>
      </w:r>
      <w:r w:rsidRPr="00EF5262">
        <w:rPr>
          <w:rFonts w:ascii="Times New Roman" w:hAnsi="Times New Roman"/>
          <w:sz w:val="24"/>
          <w:szCs w:val="24"/>
        </w:rPr>
        <w:t xml:space="preserve"> Невыполнение в установленный срок законного предписания - 2: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должностное лицо - 1 штрафа, сумма наложенных административных штрафов 30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юридическое лицо – 1 штраф, сумма наложенного административного штрафа 400 тыс. руб</w:t>
      </w:r>
      <w:r w:rsidR="006F6437">
        <w:rPr>
          <w:rFonts w:ascii="Times New Roman" w:hAnsi="Times New Roman"/>
          <w:sz w:val="24"/>
          <w:szCs w:val="24"/>
        </w:rPr>
        <w:t>.</w:t>
      </w:r>
    </w:p>
    <w:p w:rsidR="0088647E" w:rsidRPr="00EF5262" w:rsidRDefault="0088647E" w:rsidP="00EF5262">
      <w:pPr>
        <w:pStyle w:val="aff"/>
        <w:ind w:firstLine="709"/>
        <w:jc w:val="both"/>
        <w:rPr>
          <w:rFonts w:ascii="Times New Roman" w:hAnsi="Times New Roman"/>
          <w:b/>
          <w:sz w:val="24"/>
          <w:szCs w:val="24"/>
        </w:rPr>
      </w:pPr>
      <w:r w:rsidRPr="00EF5262">
        <w:rPr>
          <w:rFonts w:ascii="Times New Roman" w:hAnsi="Times New Roman"/>
          <w:b/>
          <w:sz w:val="24"/>
          <w:szCs w:val="24"/>
        </w:rPr>
        <w:t xml:space="preserve">По ст. 9.10 КоАП РФ </w:t>
      </w:r>
      <w:r w:rsidRPr="00EF5262">
        <w:rPr>
          <w:rFonts w:ascii="Times New Roman" w:hAnsi="Times New Roman"/>
          <w:sz w:val="24"/>
          <w:szCs w:val="24"/>
        </w:rPr>
        <w:t>Повреждение газопроводов либо их оборудования, совершенное по неосторожности, -наложено 4 штрафа на граждан, сумма 4 тыс. руб.</w:t>
      </w:r>
    </w:p>
    <w:p w:rsidR="0088647E" w:rsidRPr="00EF5262" w:rsidRDefault="0088647E" w:rsidP="00EF5262">
      <w:pPr>
        <w:pStyle w:val="aff"/>
        <w:ind w:firstLine="709"/>
        <w:jc w:val="both"/>
        <w:rPr>
          <w:rFonts w:ascii="Times New Roman" w:hAnsi="Times New Roman"/>
          <w:b/>
          <w:sz w:val="24"/>
          <w:szCs w:val="24"/>
        </w:rPr>
      </w:pPr>
      <w:r w:rsidRPr="00EF5262">
        <w:rPr>
          <w:rFonts w:ascii="Times New Roman" w:hAnsi="Times New Roman"/>
          <w:b/>
          <w:sz w:val="24"/>
          <w:szCs w:val="24"/>
        </w:rPr>
        <w:t>По Саратовской области.</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В период до вступления в силу Постановления № 336 государственными инспекторами газового надзора по Саратовской области было проведено 71 проверки соблюдения требований промышленной безопасности, из них: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плановых - 32;</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 xml:space="preserve">внеплановых - 39;  </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в рамках исполнения предписаний, выданных по результатам проведенной ранее проверки - 38 проверок;</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проверок выявлено 796 нарушений требований промышленной безопасности, из них:</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плановых проверок  - 265 нарушений;</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внеплановых проверок - 531 нарушений.</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1577</w:t>
      </w:r>
      <w:r w:rsidRPr="00EF5262">
        <w:rPr>
          <w:rFonts w:ascii="Times New Roman" w:hAnsi="Times New Roman" w:cs="Times New Roman"/>
          <w:color w:val="FF0000"/>
          <w:sz w:val="24"/>
          <w:szCs w:val="24"/>
        </w:rPr>
        <w:t xml:space="preserve"> </w:t>
      </w:r>
      <w:r w:rsidRPr="00EF5262">
        <w:rPr>
          <w:rFonts w:ascii="Times New Roman" w:hAnsi="Times New Roman" w:cs="Times New Roman"/>
          <w:sz w:val="24"/>
          <w:szCs w:val="24"/>
        </w:rPr>
        <w:t>проверок соблюдения требований технических регламентов, из них:</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мероприятий по приемке сетей газораспределения и газопотребления - 1577</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мероприятий выявлено 372 нарушения требований технических регламентов.</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Общее количество наказаний, наложенных по результатам проверок  - 73, из них административных штрафов - 44 на сумму 3722 тыс. руб.,  предупреждений – 21</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административное приостановление деятельности – 8</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Административных наказаний (штрафов):</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 xml:space="preserve">по ч. 1. ст. 9.1. КоАП РФ: </w:t>
      </w:r>
      <w:r w:rsidRPr="00EF5262">
        <w:rPr>
          <w:rFonts w:ascii="Times New Roman" w:hAnsi="Times New Roman"/>
          <w:sz w:val="24"/>
          <w:szCs w:val="24"/>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- 33:</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должностных лиц - 23 штрафов, сумма наложенных административных штрафов - 460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юридическое лицо - 10 штрафов, сумма наложенных административных штрафов –1500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 xml:space="preserve">по ч. 1 и 11. ст. 19.5. КоАП РФ: </w:t>
      </w:r>
      <w:r w:rsidRPr="00EF5262">
        <w:rPr>
          <w:rFonts w:ascii="Times New Roman" w:hAnsi="Times New Roman"/>
          <w:sz w:val="24"/>
          <w:szCs w:val="24"/>
        </w:rPr>
        <w:t>Невыполнение в установленный срок законного предписания - 7:</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sz w:val="24"/>
          <w:szCs w:val="24"/>
        </w:rPr>
        <w:t xml:space="preserve">- </w:t>
      </w:r>
      <w:r w:rsidRPr="00EF5262">
        <w:rPr>
          <w:rFonts w:ascii="Times New Roman" w:hAnsi="Times New Roman"/>
          <w:color w:val="000000"/>
          <w:sz w:val="24"/>
          <w:szCs w:val="24"/>
        </w:rPr>
        <w:t>на должностное лицо - 2 штрафа, сумма наложенных административных штрафов - 80 тыс. руб.</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юридическое лицо - 5 штрафов, сумма наложенного административного штрафа 1600 тыс. руб</w:t>
      </w:r>
      <w:r w:rsidR="006F6437">
        <w:rPr>
          <w:rFonts w:ascii="Times New Roman" w:hAnsi="Times New Roman"/>
          <w:color w:val="000000"/>
          <w:sz w:val="24"/>
          <w:szCs w:val="24"/>
        </w:rPr>
        <w:t>.</w:t>
      </w:r>
    </w:p>
    <w:p w:rsidR="0088647E" w:rsidRPr="00EF5262" w:rsidRDefault="0088647E" w:rsidP="00EF5262">
      <w:pPr>
        <w:pStyle w:val="aff"/>
        <w:ind w:firstLine="709"/>
        <w:jc w:val="both"/>
        <w:rPr>
          <w:rFonts w:ascii="Times New Roman" w:hAnsi="Times New Roman"/>
          <w:b/>
          <w:color w:val="000000"/>
          <w:sz w:val="24"/>
          <w:szCs w:val="24"/>
        </w:rPr>
      </w:pPr>
      <w:r w:rsidRPr="00EF5262">
        <w:rPr>
          <w:rFonts w:ascii="Times New Roman" w:hAnsi="Times New Roman"/>
          <w:b/>
          <w:color w:val="000000"/>
          <w:sz w:val="24"/>
          <w:szCs w:val="24"/>
        </w:rPr>
        <w:t>по ч. 1  ст. 20.25. КоАП РФ:</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юридическое лицо - 2 штрафа, сумма наложенного административного штрафа 80 тыс. руб</w:t>
      </w:r>
      <w:r w:rsidR="006F6437">
        <w:rPr>
          <w:rFonts w:ascii="Times New Roman" w:hAnsi="Times New Roman"/>
          <w:color w:val="000000"/>
          <w:sz w:val="24"/>
          <w:szCs w:val="24"/>
        </w:rPr>
        <w:t>.</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b/>
          <w:color w:val="000000"/>
          <w:sz w:val="24"/>
          <w:szCs w:val="24"/>
        </w:rPr>
        <w:t>По ст. 9.11 КоАП РФ:</w:t>
      </w:r>
      <w:r w:rsidRPr="00EF5262">
        <w:rPr>
          <w:rFonts w:ascii="Times New Roman" w:hAnsi="Times New Roman"/>
          <w:color w:val="000000"/>
          <w:sz w:val="24"/>
          <w:szCs w:val="24"/>
        </w:rPr>
        <w:t xml:space="preserve"> на граждан 2 штрафа, сумма 2 тыс. руб</w:t>
      </w:r>
    </w:p>
    <w:p w:rsidR="0088647E" w:rsidRPr="00EF5262" w:rsidRDefault="0088647E" w:rsidP="00EF5262">
      <w:pPr>
        <w:pStyle w:val="aff"/>
        <w:ind w:firstLine="709"/>
        <w:jc w:val="both"/>
        <w:rPr>
          <w:rFonts w:ascii="Times New Roman" w:hAnsi="Times New Roman"/>
          <w:b/>
          <w:color w:val="000000"/>
          <w:sz w:val="24"/>
          <w:szCs w:val="24"/>
        </w:rPr>
      </w:pPr>
      <w:r w:rsidRPr="00EF5262">
        <w:rPr>
          <w:rFonts w:ascii="Times New Roman" w:hAnsi="Times New Roman"/>
          <w:b/>
          <w:color w:val="000000"/>
          <w:sz w:val="24"/>
          <w:szCs w:val="24"/>
        </w:rPr>
        <w:t xml:space="preserve">По Пензенской области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xml:space="preserve">В период до вступления в силу Постановления № 336 государственными инспекторами газового надзора по Пензенской области было проведено 154 проверок соблюдения требований промышленной безопасности, из них: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плановых - 30;</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 xml:space="preserve">внеплановых - 251;  </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в рамках исполнения предписаний, выданных по результатам проведенной ранее проверки - 33 проверок;</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color w:val="000000"/>
          <w:sz w:val="24"/>
          <w:szCs w:val="24"/>
        </w:rPr>
        <w:t>мероприятий по приемке сетей газораспределения и газопотребления - 218</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проверок выявлено 259 нарушений требований промышленной безопасности, из них:</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плановых проверок - 233 нарушение;</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по результатам внеплановых проверок - 26 нарушений.</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8 проверок соблюдения требований технических регламентов, из них:</w:t>
      </w:r>
    </w:p>
    <w:p w:rsidR="0088647E" w:rsidRPr="00EF5262" w:rsidRDefault="0088647E" w:rsidP="00EF5262">
      <w:pPr>
        <w:pStyle w:val="aff"/>
        <w:tabs>
          <w:tab w:val="left" w:pos="426"/>
        </w:tabs>
        <w:ind w:firstLine="709"/>
        <w:jc w:val="both"/>
        <w:rPr>
          <w:rFonts w:ascii="Times New Roman" w:hAnsi="Times New Roman"/>
          <w:sz w:val="24"/>
          <w:szCs w:val="24"/>
        </w:rPr>
      </w:pPr>
      <w:r w:rsidRPr="00EF5262">
        <w:rPr>
          <w:rFonts w:ascii="Times New Roman" w:hAnsi="Times New Roman"/>
          <w:sz w:val="24"/>
          <w:szCs w:val="24"/>
        </w:rPr>
        <w:t>плановых - 7;</w:t>
      </w:r>
    </w:p>
    <w:p w:rsidR="0088647E" w:rsidRPr="00EF5262" w:rsidRDefault="0088647E" w:rsidP="00EF5262">
      <w:pPr>
        <w:pStyle w:val="aff"/>
        <w:tabs>
          <w:tab w:val="left" w:pos="426"/>
        </w:tabs>
        <w:ind w:firstLine="709"/>
        <w:jc w:val="both"/>
        <w:rPr>
          <w:rFonts w:ascii="Times New Roman" w:hAnsi="Times New Roman"/>
          <w:color w:val="000000"/>
          <w:sz w:val="24"/>
          <w:szCs w:val="24"/>
        </w:rPr>
      </w:pPr>
      <w:r w:rsidRPr="00EF5262">
        <w:rPr>
          <w:rFonts w:ascii="Times New Roman" w:hAnsi="Times New Roman"/>
          <w:sz w:val="24"/>
          <w:szCs w:val="24"/>
        </w:rPr>
        <w:t xml:space="preserve">внеплановых - 1, </w:t>
      </w:r>
      <w:r w:rsidRPr="00EF5262">
        <w:rPr>
          <w:rFonts w:ascii="Times New Roman" w:hAnsi="Times New Roman"/>
          <w:color w:val="000000"/>
          <w:sz w:val="24"/>
          <w:szCs w:val="24"/>
        </w:rPr>
        <w:t xml:space="preserve">в рамках исполнения предписаний, выданных по результатам проведенной ранее </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проведенных проверок выявлено 12 нарушений требований технических регламентов, из них:</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плановых проверок - 11 нарушений;</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по результатам внеплановых проверок - 1 нарушение.</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lastRenderedPageBreak/>
        <w:t>Общее количество наказаний, наложенных по результатам проверок  - 52, из них административных штрафов - 36 на сумму 3136 тыс. руб.,  предупреждений – 16</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административное приостановление деятельности – 0</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Административных наказаний (штрафов):</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 xml:space="preserve">по ч. 1. ст. 9.1. КоАП РФ: </w:t>
      </w:r>
      <w:r w:rsidRPr="00EF5262">
        <w:rPr>
          <w:rFonts w:ascii="Times New Roman" w:hAnsi="Times New Roman"/>
          <w:sz w:val="24"/>
          <w:szCs w:val="24"/>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- 22:</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должностных лиц - 15 штрафов , сумма наложенных административных штрафов - 309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юридическое лицо - 8 штрафов, сумма наложенных административных штрафов - 1320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ст. 9.10. КоАП РФ:</w:t>
      </w:r>
      <w:r w:rsidRPr="00EF5262">
        <w:rPr>
          <w:rFonts w:ascii="Times New Roman" w:hAnsi="Times New Roman"/>
          <w:sz w:val="24"/>
          <w:szCs w:val="24"/>
        </w:rPr>
        <w:t xml:space="preserve"> Повреждение газопроводов либо их оборудования, совершенное по неосторожности, -</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на гражданина - 2 штраф,  сумма наложенных административных штрафов - 3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sz w:val="24"/>
          <w:szCs w:val="24"/>
          <w:u w:val="single"/>
        </w:rPr>
        <w:t>по ч. 1 и 11. ст. 19.5. КоАП РФ</w:t>
      </w:r>
      <w:r w:rsidRPr="00EF5262">
        <w:rPr>
          <w:rFonts w:ascii="Times New Roman" w:hAnsi="Times New Roman"/>
          <w:sz w:val="24"/>
          <w:szCs w:val="24"/>
        </w:rPr>
        <w:t>: Невыполнение в установленный срок законного предписания - 6:</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должностных лиц - 3 штрафа , сумма наложенных административных штрафов - 91 тыс. руб.;</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sz w:val="24"/>
          <w:szCs w:val="24"/>
        </w:rPr>
        <w:t>- на юридическое лицо - 3 штрафа, сумма наложенного административного штрафа 1002 тыс. руб</w:t>
      </w:r>
      <w:r w:rsidR="007C75F1">
        <w:rPr>
          <w:rFonts w:ascii="Times New Roman" w:hAnsi="Times New Roman"/>
          <w:sz w:val="24"/>
          <w:szCs w:val="24"/>
        </w:rPr>
        <w:t>.</w:t>
      </w:r>
    </w:p>
    <w:p w:rsidR="0088647E" w:rsidRPr="00EF5262" w:rsidRDefault="0088647E" w:rsidP="00EF5262">
      <w:pPr>
        <w:pStyle w:val="aff"/>
        <w:ind w:firstLine="709"/>
        <w:jc w:val="both"/>
        <w:rPr>
          <w:rFonts w:ascii="Times New Roman" w:hAnsi="Times New Roman"/>
          <w:sz w:val="24"/>
          <w:szCs w:val="24"/>
        </w:rPr>
      </w:pPr>
      <w:r w:rsidRPr="00EF5262">
        <w:rPr>
          <w:rFonts w:ascii="Times New Roman" w:hAnsi="Times New Roman"/>
          <w:b/>
          <w:color w:val="000000"/>
          <w:sz w:val="24"/>
          <w:szCs w:val="24"/>
          <w:u w:val="single"/>
        </w:rPr>
        <w:t>По ст. 14.61</w:t>
      </w:r>
      <w:r w:rsidRPr="00EF5262">
        <w:rPr>
          <w:rFonts w:ascii="Times New Roman" w:hAnsi="Times New Roman"/>
          <w:b/>
          <w:sz w:val="24"/>
          <w:szCs w:val="24"/>
          <w:u w:val="single"/>
        </w:rPr>
        <w:t xml:space="preserve"> КоАП РФ</w:t>
      </w:r>
      <w:r w:rsidRPr="00EF5262">
        <w:rPr>
          <w:rFonts w:ascii="Times New Roman" w:hAnsi="Times New Roman"/>
          <w:sz w:val="24"/>
          <w:szCs w:val="24"/>
        </w:rPr>
        <w:t xml:space="preserve"> Нарушение потребителем газа, установленного законодательством </w:t>
      </w:r>
      <w:proofErr w:type="gramStart"/>
      <w:r w:rsidRPr="00EF5262">
        <w:rPr>
          <w:rFonts w:ascii="Times New Roman" w:hAnsi="Times New Roman"/>
          <w:sz w:val="24"/>
          <w:szCs w:val="24"/>
        </w:rPr>
        <w:t>порядка предоставления обеспечения исполнения обязательств</w:t>
      </w:r>
      <w:proofErr w:type="gramEnd"/>
      <w:r w:rsidRPr="00EF5262">
        <w:rPr>
          <w:rFonts w:ascii="Times New Roman" w:hAnsi="Times New Roman"/>
          <w:sz w:val="24"/>
          <w:szCs w:val="24"/>
        </w:rPr>
        <w:t xml:space="preserve"> по оплате газа,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- 2</w:t>
      </w:r>
    </w:p>
    <w:p w:rsidR="0088647E" w:rsidRPr="00EF5262" w:rsidRDefault="0088647E" w:rsidP="00EF5262">
      <w:pPr>
        <w:pStyle w:val="aff"/>
        <w:ind w:firstLine="709"/>
        <w:jc w:val="both"/>
        <w:rPr>
          <w:rFonts w:ascii="Times New Roman" w:hAnsi="Times New Roman"/>
          <w:color w:val="000000"/>
          <w:sz w:val="24"/>
          <w:szCs w:val="24"/>
        </w:rPr>
      </w:pPr>
      <w:r w:rsidRPr="00EF5262">
        <w:rPr>
          <w:rFonts w:ascii="Times New Roman" w:hAnsi="Times New Roman"/>
          <w:color w:val="000000"/>
          <w:sz w:val="24"/>
          <w:szCs w:val="24"/>
        </w:rPr>
        <w:t>- на юридическое лицо - 5 штрафов, сумма наложенных административных штрафов 411 тыс. руб.</w:t>
      </w:r>
    </w:p>
    <w:p w:rsidR="0088647E" w:rsidRPr="00EF5262" w:rsidRDefault="0088647E" w:rsidP="00EF5262">
      <w:pPr>
        <w:pStyle w:val="aff"/>
        <w:ind w:firstLine="709"/>
        <w:jc w:val="both"/>
        <w:rPr>
          <w:rFonts w:ascii="Times New Roman" w:hAnsi="Times New Roman"/>
          <w:color w:val="000000"/>
          <w:sz w:val="24"/>
          <w:szCs w:val="24"/>
        </w:rPr>
      </w:pPr>
    </w:p>
    <w:p w:rsidR="0088647E" w:rsidRPr="00EF5262" w:rsidRDefault="0088647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Применение риск-ориентированного подхода при организации над</w:t>
      </w:r>
      <w:r w:rsidR="006F6437">
        <w:rPr>
          <w:rFonts w:ascii="Times New Roman" w:hAnsi="Times New Roman" w:cs="Times New Roman"/>
          <w:b/>
          <w:sz w:val="24"/>
          <w:szCs w:val="24"/>
        </w:rPr>
        <w:t>зорной деятельности на объектах</w:t>
      </w:r>
    </w:p>
    <w:p w:rsidR="0088647E"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целях определения риск-ориентированного интегрального показателя промышленной безопасности поднадзорных опасных производственных объектов, осуществляется расчет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На основании расчета определяется категория риска опасности. </w:t>
      </w:r>
    </w:p>
    <w:p w:rsidR="006F6437" w:rsidRPr="00EF5262" w:rsidRDefault="006F6437" w:rsidP="00EF5262">
      <w:pPr>
        <w:spacing w:after="0" w:line="240" w:lineRule="auto"/>
        <w:ind w:firstLine="709"/>
        <w:jc w:val="both"/>
        <w:rPr>
          <w:rFonts w:ascii="Times New Roman" w:hAnsi="Times New Roman" w:cs="Times New Roman"/>
          <w:sz w:val="24"/>
          <w:szCs w:val="24"/>
        </w:rPr>
      </w:pPr>
    </w:p>
    <w:p w:rsidR="0088647E" w:rsidRPr="00EF5262" w:rsidRDefault="0088647E" w:rsidP="006F6437">
      <w:pPr>
        <w:spacing w:after="0" w:line="240" w:lineRule="auto"/>
        <w:ind w:firstLine="709"/>
        <w:jc w:val="center"/>
        <w:rPr>
          <w:rFonts w:ascii="Times New Roman" w:hAnsi="Times New Roman" w:cs="Times New Roman"/>
          <w:sz w:val="24"/>
          <w:szCs w:val="24"/>
        </w:rPr>
      </w:pPr>
      <w:r w:rsidRPr="00EF5262">
        <w:rPr>
          <w:rFonts w:ascii="Times New Roman" w:hAnsi="Times New Roman" w:cs="Times New Roman"/>
          <w:b/>
          <w:sz w:val="24"/>
          <w:szCs w:val="24"/>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Средне-Поволжским управлением были проведены следующие мероприятия:</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16 марта 2022 года состоялось публичное мероприятие по адресу: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г. Самара, ул. Нагорная, д. 136А, в режиме видеоконференции.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докладами выступили руководящий состав Средне-Поволжского управления Ростехнадзора по курируемым направлениям деятельности.</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Участники мероприятия рассмотрели осно</w:t>
      </w:r>
      <w:r w:rsidR="006F6437">
        <w:rPr>
          <w:rFonts w:ascii="Times New Roman" w:hAnsi="Times New Roman" w:cs="Times New Roman"/>
          <w:sz w:val="24"/>
          <w:szCs w:val="24"/>
        </w:rPr>
        <w:t>вные вопросы осуществления конт</w:t>
      </w:r>
      <w:r w:rsidRPr="00EF5262">
        <w:rPr>
          <w:rFonts w:ascii="Times New Roman" w:hAnsi="Times New Roman" w:cs="Times New Roman"/>
          <w:sz w:val="24"/>
          <w:szCs w:val="24"/>
        </w:rPr>
        <w:t>рольно-надзорной деятельности, в том числе проблемные вопросы и пути их решения, состояние промышленной безопасности, анализ аварийности и травматизма, реализация профилактических мероприятий, анализ основных нарушений, информация о надзорной д</w:t>
      </w:r>
      <w:r w:rsidR="006F6437">
        <w:rPr>
          <w:rFonts w:ascii="Times New Roman" w:hAnsi="Times New Roman" w:cs="Times New Roman"/>
          <w:sz w:val="24"/>
          <w:szCs w:val="24"/>
        </w:rPr>
        <w:t xml:space="preserve">еятельности за 2021 год. Также </w:t>
      </w:r>
      <w:r w:rsidRPr="00EF5262">
        <w:rPr>
          <w:rFonts w:ascii="Times New Roman" w:hAnsi="Times New Roman" w:cs="Times New Roman"/>
          <w:sz w:val="24"/>
          <w:szCs w:val="24"/>
        </w:rPr>
        <w:t xml:space="preserve">предоставлены ответы на вопросы, полученные в электронном виде в ходе подготовки к проведению публичного мероприятия, а также на вопросы, возникающие в период проведения публичного мероприятия.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Темы докладов:</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«Рассмотрение основных вопросов осуществления контрольно-надзорной деятельности в области газового надзора, надзора за подъёмными сооружениями, оборудованием, работающим под избыточным давлением, а также в области строительного надзора и надзора за ГТС. Проблемные вопросы и пути их решения, состоя</w:t>
      </w:r>
      <w:r w:rsidR="006F6437">
        <w:rPr>
          <w:rFonts w:ascii="Times New Roman" w:hAnsi="Times New Roman" w:cs="Times New Roman"/>
          <w:sz w:val="24"/>
          <w:szCs w:val="24"/>
        </w:rPr>
        <w:t xml:space="preserve">ние промышленной безопасности, </w:t>
      </w:r>
      <w:r w:rsidRPr="00EF5262">
        <w:rPr>
          <w:rFonts w:ascii="Times New Roman" w:hAnsi="Times New Roman" w:cs="Times New Roman"/>
          <w:sz w:val="24"/>
          <w:szCs w:val="24"/>
        </w:rPr>
        <w:t>анализ аварийности и травматизма, реализация профилактических мероприятий, анализ основных нарушений, информация о надзорной деятельности за 2021 год»;</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«Результаты деятельности предоставления государственных услуг за 2021 год. Проблемные вопросы и пути их решения, рассмотрение порядка предоставления государственных услуг, анализ причин отказов в регистрации»;</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«Рассмотрение основных вопросов  осуществления контрольно-надзорной деятельности в части надзора за опасными производственными объектами химического комплекса, взрывоопасными объектами хранения и переработки растительного сырья, а также нефтегазового комплекса, магистрального трубопровода, взрывными работами и безопасности недропользования. Проблемные вопросы и пути их решения, состояние промышленной безопасности, анализ аварийности и травматизма, реализация профилактических мероприятий, анализ основных нарушений, информация о надзорной деятельности за 2021 год»;</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«Результаты контрольно-надзорной деятельности за опасными производственными объектами нефтегазового комплекса, магистрального трубопровода, взрывными работами и безопасностью недропользования за 12 месяцев 2021 года»;</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«Правоприменительная практика в области энергетического надзора. Проблемные вопросы и пути их решения, информация о надзорной деятельности за 2021 год, анализ аварийности и травматизма, реализация профилактических мероприятий, анализ основных нарушений»;</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«Реализация Федерального закона «О государственном контроле (надзоре) и муниципальном контроле в Российской Федерации» от 31.07.2020 года №248 в 2021-2022 годах».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мероприятие приглашаются представители органов государственной власти, органов местного самоуправления, а также поднадзорных Управлению организаций, осуществляющих деятельность на территории Самарской области</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мероприятии приняли участие представители  20 поднадзорных организаций.</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Управлении, на совещаниях </w:t>
      </w:r>
      <w:r w:rsidR="006F6437">
        <w:rPr>
          <w:rFonts w:ascii="Times New Roman" w:hAnsi="Times New Roman" w:cs="Times New Roman"/>
          <w:sz w:val="24"/>
          <w:szCs w:val="24"/>
        </w:rPr>
        <w:t xml:space="preserve">у руководителя Управления, </w:t>
      </w:r>
      <w:r w:rsidRPr="00EF5262">
        <w:rPr>
          <w:rFonts w:ascii="Times New Roman" w:hAnsi="Times New Roman" w:cs="Times New Roman"/>
          <w:sz w:val="24"/>
          <w:szCs w:val="24"/>
        </w:rPr>
        <w:t>ежемесячно осуществляется анализ деятельности структурных подразделений.</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color w:val="000000"/>
          <w:sz w:val="24"/>
          <w:szCs w:val="24"/>
        </w:rPr>
        <w:t>За отчетный период в организации были направлены юридическим лицам 176 предостережений</w:t>
      </w:r>
      <w:r w:rsidRPr="00EF5262">
        <w:rPr>
          <w:rFonts w:ascii="Times New Roman" w:hAnsi="Times New Roman"/>
          <w:b/>
          <w:bCs/>
          <w:iCs/>
          <w:sz w:val="24"/>
          <w:szCs w:val="24"/>
        </w:rPr>
        <w:t xml:space="preserve"> </w:t>
      </w:r>
      <w:r w:rsidRPr="00EF5262">
        <w:rPr>
          <w:rFonts w:ascii="Times New Roman" w:hAnsi="Times New Roman"/>
          <w:bCs/>
          <w:iCs/>
          <w:sz w:val="24"/>
          <w:szCs w:val="24"/>
        </w:rPr>
        <w:t>о недопустимости нарушения обязательных требований.</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Управлением проводится работа по выявлению организаций, эксплуатирующих опасные производственные объекты, поднадзорные газовому надзору без оформления установленной законодательством лицензии.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В рамках профилактических мероприятий, в адрес поднадзорных организаций, осуществляющих эксплуатацию ОПО без лицензии направлены информационные письма о необходимости соблюдения требований промышленной безопасности и получения лицензии. Кроме того направлены письма: от 18.01.2021  №301-1264 в УЭБ ПК ГУ МВД России по Самарской облас</w:t>
      </w:r>
      <w:r w:rsidR="006F6437">
        <w:rPr>
          <w:rFonts w:ascii="Times New Roman" w:hAnsi="Times New Roman"/>
          <w:bCs/>
          <w:iCs/>
          <w:sz w:val="24"/>
          <w:szCs w:val="24"/>
        </w:rPr>
        <w:t xml:space="preserve">ти;  </w:t>
      </w:r>
      <w:r w:rsidRPr="00EF5262">
        <w:rPr>
          <w:rFonts w:ascii="Times New Roman" w:hAnsi="Times New Roman"/>
          <w:bCs/>
          <w:iCs/>
          <w:sz w:val="24"/>
          <w:szCs w:val="24"/>
        </w:rPr>
        <w:t xml:space="preserve">03.02.2021 №301-3462 в Прокуратуру Самарской области,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от 17.03.2022 №301-3673, УЭБ ПК ГУ МВД России по Самарской области;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от 05.07.2022г. 301-10154 направленно письмо в МВД и Прокуратуру </w:t>
      </w:r>
    </w:p>
    <w:p w:rsidR="0088647E" w:rsidRPr="00EF5262" w:rsidRDefault="006F6437" w:rsidP="00EF5262">
      <w:pPr>
        <w:pStyle w:val="aff"/>
        <w:ind w:firstLine="709"/>
        <w:jc w:val="both"/>
        <w:rPr>
          <w:rFonts w:ascii="Times New Roman" w:hAnsi="Times New Roman"/>
          <w:bCs/>
          <w:iCs/>
          <w:sz w:val="24"/>
          <w:szCs w:val="24"/>
        </w:rPr>
      </w:pPr>
      <w:r>
        <w:rPr>
          <w:rFonts w:ascii="Times New Roman" w:hAnsi="Times New Roman"/>
          <w:bCs/>
          <w:iCs/>
          <w:sz w:val="24"/>
          <w:szCs w:val="24"/>
        </w:rPr>
        <w:t xml:space="preserve">по Самарской области, </w:t>
      </w:r>
      <w:r w:rsidR="0088647E" w:rsidRPr="00EF5262">
        <w:rPr>
          <w:rFonts w:ascii="Times New Roman" w:hAnsi="Times New Roman"/>
          <w:bCs/>
          <w:iCs/>
          <w:sz w:val="24"/>
          <w:szCs w:val="24"/>
        </w:rPr>
        <w:t>от 23.03.2022 №301-3921 в ОМВД по Ставропольскому району Самарской области, от 23.03.2022 №301-3922 в УМВД по г.Тольятти,</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от 23.03.2022 №301-3923 МУ МВД России «Сызранское», от 23.03.2022 №301-3924 в ОМВД по Кошкинс</w:t>
      </w:r>
      <w:r w:rsidR="006F6437">
        <w:rPr>
          <w:rFonts w:ascii="Times New Roman" w:hAnsi="Times New Roman"/>
          <w:bCs/>
          <w:iCs/>
          <w:sz w:val="24"/>
          <w:szCs w:val="24"/>
        </w:rPr>
        <w:t xml:space="preserve">кому району Самарской области, </w:t>
      </w:r>
      <w:r w:rsidRPr="00EF5262">
        <w:rPr>
          <w:rFonts w:ascii="Times New Roman" w:hAnsi="Times New Roman"/>
          <w:bCs/>
          <w:iCs/>
          <w:sz w:val="24"/>
          <w:szCs w:val="24"/>
        </w:rPr>
        <w:t xml:space="preserve">от 25.03.2022 № 301-4060 в Прокуратуру г. Сызрани Самарской области, от 25.03.2022 № 301-4057 в Прокуратуру </w:t>
      </w:r>
      <w:r w:rsidRPr="00EF5262">
        <w:rPr>
          <w:rFonts w:ascii="Times New Roman" w:hAnsi="Times New Roman"/>
          <w:bCs/>
          <w:iCs/>
          <w:sz w:val="24"/>
          <w:szCs w:val="24"/>
        </w:rPr>
        <w:lastRenderedPageBreak/>
        <w:t>Шигонского района Самарской области, от 07.10.2022 № 301-15221 в МУ МВД России «Сызранское», от 21.10.2022 № 301-15727 в МУ МВД России «Сызранское», от 16.11.2022 № 301-16566  в Сызранскую транспортную прокуратуру Самарской области, от 19.12.2022 № 301-17710 в МУ МВД России «Сызранское», от 25.11.2022 №301</w:t>
      </w:r>
      <w:r w:rsidR="006F6437">
        <w:rPr>
          <w:rFonts w:ascii="Times New Roman" w:hAnsi="Times New Roman"/>
          <w:bCs/>
          <w:iCs/>
          <w:sz w:val="24"/>
          <w:szCs w:val="24"/>
        </w:rPr>
        <w:t xml:space="preserve">-16947 в ОМВД по г.Жигулевску, </w:t>
      </w:r>
      <w:r w:rsidRPr="00EF5262">
        <w:rPr>
          <w:rFonts w:ascii="Times New Roman" w:hAnsi="Times New Roman"/>
          <w:bCs/>
          <w:iCs/>
          <w:sz w:val="24"/>
          <w:szCs w:val="24"/>
        </w:rPr>
        <w:t xml:space="preserve">от 05.08.2022 №301-12496 в У МВД по г.Тольятти, от 21.11.2022 №301-16740 в У МВД по г.Тольятти, ГУ МВД Саратовской области, Прокуратуру Саратовской области.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30.03.2022 г. проведено совещание с прокурором Саратовской области о принятии мер прокурорского реагирования в отношении организаций, эксплуатирующих опасные производственные объекты.</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Оценка соответствия соискателей лицензии обязательным требованиям и выдача лицензий на эксплуатацию взрывопожароопасных и химически опасных производственных объектов I, II и III классов опасности осуществляется в строгом соответствии с установленными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утвержденного приказом Федеральной службы по экологическому, технологическому и атомному надзору от 25.11.2020 г. № 454.</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Во исполнение Поручения Ростехнадзора от 14.01.2016 г. № ПЧ-1 «Об усилении контроля за исполнением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г. № 870 Управлением ведется учет вновь принятых в эксплуатацию объектов сетей газораспределения и газопотребления. По полученной, в ходе работы в приемочных комиссиях,  информации о вводе в эксплуатацию вновь построенных опасных производственных объектов сетей газораспределения и газопотребления </w:t>
      </w:r>
      <w:r w:rsidRPr="00EF5262">
        <w:rPr>
          <w:rFonts w:ascii="Times New Roman" w:hAnsi="Times New Roman"/>
          <w:bCs/>
          <w:iCs/>
          <w:sz w:val="24"/>
          <w:szCs w:val="24"/>
        </w:rPr>
        <w:tab/>
        <w:t>Управлением, в рамках профилактических мероприятий, в адрес поднадзорных организаций, направляются Предостережения о недопустимости нарушения обязательных требований, в части необходимости, после ввода в эксплуатацию объекта, регистрации его в государственном реестре опасных производственных объектов и получения лицензии.</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Во исполнение приказа от 12.06.2019г № 277 «Об организации работы по выявлению бесхозяйных промышленных объектов»,  на основании данных, полученных от органов местного самоуправления, органов исполнительной власти Самарской областей Управлением сформирован Перечень бесхозяйных сетей газораспределения и газопотребления. В течение 2022 года Управлением были проведены совместные с газораспределительными организациями Самарской области совещания по вопросу организации учёта бесхозяйных газопроводов и разработке дорожной карты на передачу бесхозяйных газопроводов в муниципальную собственность. 27.04.2022г., 11.08.2022  организовано проведение совместных совещаний в режиме видеоконференции с участием газораспределительных организаций и представителя Министерства энергетики и ЖКХ Самарской области. Информация о наличии бесхозяйных объектах на территориях муниципальных образований для принятия мер по постановке на учет в муниципальную собственность направлена в прокуратуру г.о.Жигулевск (исх.№301-5726 от 26.04.2022 г.), прокуратуру г.о.Сызрань (исх.№301-5727 от 26.04.2022 г.), прокуратуру Ставропольского района Самарской области (исх.№301-5728 от 26.04.2022 г.), прокуратуру г.Тольятти (исх.№301-5729 от 26.04.2022 г.) Губернатору Самарской области.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Управлением осуществляется контроль за исполнением ранее выданных предписаний в рамках требований Постановления Правительства от 10.03.2022 г № 336 «Об особенностях организации и осуществления государственного контроля (надзора), муниципального контроля». От эксплуатирующих сети газораспределения и газопотребления организаций получены отчеты об исполнении предписаний с подтверждающими документами и фотографиями.</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lastRenderedPageBreak/>
        <w:t>В рамках профилактических мероприятий в поднадзорные орган</w:t>
      </w:r>
      <w:r w:rsidR="006F6437">
        <w:rPr>
          <w:rFonts w:ascii="Times New Roman" w:hAnsi="Times New Roman"/>
          <w:bCs/>
          <w:iCs/>
          <w:sz w:val="24"/>
          <w:szCs w:val="24"/>
        </w:rPr>
        <w:t xml:space="preserve">изации были направлены письма, </w:t>
      </w:r>
      <w:r w:rsidRPr="00EF5262">
        <w:rPr>
          <w:rFonts w:ascii="Times New Roman" w:hAnsi="Times New Roman"/>
          <w:bCs/>
          <w:iCs/>
          <w:sz w:val="24"/>
          <w:szCs w:val="24"/>
        </w:rPr>
        <w:t>информирующие об обязательном исполнении требований федерального законодательства в области промышленной безопасности в части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и необходимости в соответствии с требованием п. 2 ч. 2 статьи 11 Федерального Закона от 24.07.2010 г. № 225 направлять копии страховых полисов в адрес Управления.</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По результатам поступившей и имеющейся информации установлено: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 по Самарской области: в отношении 20 ОПО, не представлены сведения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xml:space="preserve">о заключении  договора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процент не застрахованных ОПО составляет 1,3 % от общего количества поднадзорных ОПО; </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по Ульяновской области: все поднадзорные ОПО застрахованы;</w:t>
      </w:r>
    </w:p>
    <w:p w:rsidR="0088647E" w:rsidRPr="00EF5262"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по Пензенской области: в отношении 22 ОПО  не представлены сведения о заключении  договора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процент не застрахованных ОПО составляет 2,5 % от общего количества поднадзорных ОПО;</w:t>
      </w:r>
    </w:p>
    <w:p w:rsidR="0088647E" w:rsidRDefault="0088647E" w:rsidP="00EF5262">
      <w:pPr>
        <w:pStyle w:val="aff"/>
        <w:ind w:firstLine="709"/>
        <w:jc w:val="both"/>
        <w:rPr>
          <w:rFonts w:ascii="Times New Roman" w:hAnsi="Times New Roman"/>
          <w:bCs/>
          <w:iCs/>
          <w:sz w:val="24"/>
          <w:szCs w:val="24"/>
        </w:rPr>
      </w:pPr>
      <w:r w:rsidRPr="00EF5262">
        <w:rPr>
          <w:rFonts w:ascii="Times New Roman" w:hAnsi="Times New Roman"/>
          <w:bCs/>
          <w:iCs/>
          <w:sz w:val="24"/>
          <w:szCs w:val="24"/>
        </w:rPr>
        <w:t>- по Саратовской области: в отношении 25 ОПО не представлены сведения о заключении  договора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процент не застрахованных ОПО составляет 2,4 % от общего количества поднадзорных ОПО.</w:t>
      </w:r>
    </w:p>
    <w:p w:rsidR="006F6437" w:rsidRPr="00EF5262" w:rsidRDefault="006F6437" w:rsidP="00EF5262">
      <w:pPr>
        <w:pStyle w:val="aff"/>
        <w:ind w:firstLine="709"/>
        <w:jc w:val="both"/>
        <w:rPr>
          <w:rFonts w:ascii="Times New Roman" w:hAnsi="Times New Roman"/>
          <w:bCs/>
          <w:iCs/>
          <w:sz w:val="24"/>
          <w:szCs w:val="24"/>
        </w:rPr>
      </w:pPr>
    </w:p>
    <w:p w:rsidR="0088647E" w:rsidRPr="00EF5262" w:rsidRDefault="0088647E" w:rsidP="006F6437">
      <w:pPr>
        <w:tabs>
          <w:tab w:val="num" w:pos="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6F6437">
        <w:rPr>
          <w:rFonts w:ascii="Times New Roman" w:hAnsi="Times New Roman" w:cs="Times New Roman"/>
          <w:b/>
          <w:sz w:val="24"/>
          <w:szCs w:val="24"/>
        </w:rPr>
        <w:t>ирования лицензии (с примерами)</w:t>
      </w:r>
    </w:p>
    <w:p w:rsidR="0088647E" w:rsidRPr="00EF5262" w:rsidRDefault="006F6437" w:rsidP="00EF5262">
      <w:pPr>
        <w:pStyle w:val="a5"/>
        <w:spacing w:after="0" w:line="240" w:lineRule="auto"/>
        <w:ind w:left="0" w:firstLine="709"/>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За </w:t>
      </w:r>
      <w:r w:rsidR="0088647E" w:rsidRPr="00EF5262">
        <w:rPr>
          <w:rFonts w:ascii="Times New Roman" w:hAnsi="Times New Roman" w:cs="Times New Roman"/>
          <w:color w:val="000000"/>
          <w:sz w:val="24"/>
          <w:szCs w:val="24"/>
        </w:rPr>
        <w:t xml:space="preserve">2022 год государственными инспекторами газового надзора Средне-Поволжского управления Ростехнадзора  было проведено: 250 </w:t>
      </w:r>
      <w:r w:rsidR="0088647E" w:rsidRPr="00EF5262">
        <w:rPr>
          <w:rFonts w:ascii="Times New Roman" w:hAnsi="Times New Roman" w:cs="Times New Roman"/>
          <w:sz w:val="24"/>
          <w:szCs w:val="24"/>
        </w:rPr>
        <w:t>внеплановых проверок возможности выполнения лицензионных требований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w:t>
      </w:r>
      <w:r w:rsidR="0088647E" w:rsidRPr="00EF5262">
        <w:rPr>
          <w:rFonts w:ascii="Times New Roman" w:hAnsi="Times New Roman" w:cs="Times New Roman"/>
          <w:color w:val="FF0000"/>
          <w:sz w:val="24"/>
          <w:szCs w:val="24"/>
        </w:rPr>
        <w:t xml:space="preserve"> </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Самарской области за отчетный период рассмотрены материалы 107 лицензиатов и соискателей лицензии на предоставление и переоформление лицензии на эксплуатацию взрывопожароопасных и химически опасных производственных объектов I,</w:t>
      </w:r>
      <w:r w:rsidR="006F6437">
        <w:rPr>
          <w:rFonts w:ascii="Times New Roman" w:hAnsi="Times New Roman" w:cs="Times New Roman"/>
          <w:sz w:val="24"/>
          <w:szCs w:val="24"/>
        </w:rPr>
        <w:t xml:space="preserve"> II, и III классов опасности, предоставлено 59 </w:t>
      </w:r>
      <w:r w:rsidRPr="00EF5262">
        <w:rPr>
          <w:rFonts w:ascii="Times New Roman" w:hAnsi="Times New Roman" w:cs="Times New Roman"/>
          <w:sz w:val="24"/>
          <w:szCs w:val="24"/>
        </w:rPr>
        <w:t>лицензий, переоформлено 37, отказано в предоставлении лицензий 11 организациям.</w:t>
      </w:r>
    </w:p>
    <w:p w:rsidR="0088647E" w:rsidRPr="00EF5262" w:rsidRDefault="0088647E"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Ульяновской области за отчетный период рассмотрены материалы 34 лицензиатов и соискателей лицензии на предоставление и переоформление лицензии на эксплуатацию взрывопожароопасных и химически опасных производственных объектов I, II, и III классов опасности. Предоставлено 11  лицензии, переоформлено 16 лицензий, отказано в предоставлении лицензий 7 организациям.</w:t>
      </w:r>
    </w:p>
    <w:p w:rsidR="0088647E" w:rsidRPr="00EF5262" w:rsidRDefault="0088647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По Саратовской области за отчетный период рассмотрены материалы 51 лицензиатов и соискателей лицензии на предоставление и переоформление лицензии на эксплуатацию взрывопожароопасных и химически опасных производственных объектов I, II, и III класс</w:t>
      </w:r>
      <w:r w:rsidR="006F6437">
        <w:rPr>
          <w:rFonts w:ascii="Times New Roman" w:hAnsi="Times New Roman" w:cs="Times New Roman"/>
          <w:sz w:val="24"/>
          <w:szCs w:val="24"/>
        </w:rPr>
        <w:t xml:space="preserve">ов опасности. Предоставлено 22 </w:t>
      </w:r>
      <w:r w:rsidRPr="00EF5262">
        <w:rPr>
          <w:rFonts w:ascii="Times New Roman" w:hAnsi="Times New Roman" w:cs="Times New Roman"/>
          <w:sz w:val="24"/>
          <w:szCs w:val="24"/>
        </w:rPr>
        <w:t>лицензии, переоформлено 17 лицензий, отказано в предоставлении лицензий 12 организациям.</w:t>
      </w:r>
    </w:p>
    <w:p w:rsidR="0088647E" w:rsidRPr="00EF5262" w:rsidRDefault="0088647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По Пензенской области за отчетный период рассмотрены материалы 58 лицензиатов и соискателей лицензии на предоставление и переоформление лицензии на эксплуатацию </w:t>
      </w:r>
      <w:r w:rsidRPr="00EF5262">
        <w:rPr>
          <w:rFonts w:ascii="Times New Roman" w:hAnsi="Times New Roman" w:cs="Times New Roman"/>
          <w:sz w:val="24"/>
          <w:szCs w:val="24"/>
        </w:rPr>
        <w:lastRenderedPageBreak/>
        <w:t>взрывопожароопасных и химически опасных производственных объектов I, II, и III классов опасности. Предоставлено</w:t>
      </w:r>
      <w:r w:rsidR="006F6437">
        <w:rPr>
          <w:rFonts w:ascii="Times New Roman" w:hAnsi="Times New Roman" w:cs="Times New Roman"/>
          <w:sz w:val="24"/>
          <w:szCs w:val="24"/>
        </w:rPr>
        <w:t xml:space="preserve"> 26 </w:t>
      </w:r>
      <w:r w:rsidRPr="00EF5262">
        <w:rPr>
          <w:rFonts w:ascii="Times New Roman" w:hAnsi="Times New Roman" w:cs="Times New Roman"/>
          <w:sz w:val="24"/>
          <w:szCs w:val="24"/>
        </w:rPr>
        <w:t>лицензии, переоформлено 30 лицензий, отказано в предоставлении лицензий 2 организациям.</w:t>
      </w:r>
    </w:p>
    <w:p w:rsidR="0088647E" w:rsidRDefault="0088647E" w:rsidP="00EF5262">
      <w:pPr>
        <w:spacing w:after="0" w:line="240" w:lineRule="auto"/>
        <w:ind w:firstLine="709"/>
        <w:jc w:val="both"/>
        <w:rPr>
          <w:rFonts w:ascii="Times New Roman" w:hAnsi="Times New Roman" w:cs="Times New Roman"/>
          <w:b/>
          <w:sz w:val="24"/>
          <w:szCs w:val="24"/>
        </w:rPr>
      </w:pPr>
    </w:p>
    <w:p w:rsidR="003C7EA3" w:rsidRPr="00EF5262" w:rsidRDefault="00303AEE" w:rsidP="006F6437">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2.10. Транспортирование опасных веществ</w:t>
      </w:r>
    </w:p>
    <w:p w:rsidR="00260079" w:rsidRPr="00EF5262" w:rsidRDefault="00260079" w:rsidP="006F6437">
      <w:pPr>
        <w:suppressAutoHyphens/>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t>Обеспечение взаимодействия с полномочным представителем Президента Российской</w:t>
      </w:r>
      <w:r w:rsidR="006F6437">
        <w:rPr>
          <w:rFonts w:ascii="Times New Roman" w:hAnsi="Times New Roman" w:cs="Times New Roman"/>
          <w:b/>
          <w:sz w:val="24"/>
          <w:szCs w:val="24"/>
        </w:rPr>
        <w:t xml:space="preserve"> Федерации в федеральном округе</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субъектам РФ: Самарская область.</w:t>
      </w:r>
    </w:p>
    <w:p w:rsidR="00260079" w:rsidRPr="00EF5262" w:rsidRDefault="00260079" w:rsidP="00EF5262">
      <w:pPr>
        <w:tabs>
          <w:tab w:val="num" w:pos="0"/>
        </w:tabs>
        <w:suppressAutoHyphen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12 месяцев 2022 года писем, распоряжений по взаимодействию с полномочным представителем Президента Российской Федерации в федеральном округе не было.</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субъектам РФ: Ульяновская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12 месяцев 2022 года писем, распоряжений по взаимодействию с полномочным представителем Президента Российской Федерации в федеральном округе не было.</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По субъектам РФ: Пензенская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12 месяцев 2022 года писем, распоряжений по взаимодействию с полномочным представителем Президента Российской Федерации в федеральном округе не было.</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По субъектам РФ: Саратовская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12 месяцев 2022 года писем, распоряжений по взаимодействию с полномочным представителем Президента Российской Федерации в федеральном округе не было.</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Cs/>
          <w:sz w:val="24"/>
          <w:szCs w:val="24"/>
        </w:rPr>
      </w:pPr>
    </w:p>
    <w:p w:rsidR="00260079" w:rsidRPr="00EF5262" w:rsidRDefault="00260079" w:rsidP="006F6437">
      <w:pPr>
        <w:suppressAutoHyphens/>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t>Анализ причин аварийности и травматизма в поднадзорных организация</w:t>
      </w:r>
      <w:r w:rsidR="006F6437">
        <w:rPr>
          <w:rFonts w:ascii="Times New Roman" w:hAnsi="Times New Roman" w:cs="Times New Roman"/>
          <w:b/>
          <w:sz w:val="24"/>
          <w:szCs w:val="24"/>
        </w:rPr>
        <w:t>х</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субъектам РФ: Самарская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на поднадзорных предприятиях, осуществляющих транспортирование опасных веществ, аварий, инцидентов, несчастных случаев не было. </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субъектам РФ: Ульяновская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на поднадзорных предприятиях, осуществляющих транспортирование опасных веществ, аварий, инцидентов, несчастных случаев не было.</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По субъектам РФ: Пензенская область.</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За отчетный период на поднадзорных предприятиях, осуществляющих транспортирование опасных веществ, аварий, инцидентов, несчастных случаев не было</w:t>
      </w:r>
      <w:r w:rsidRPr="00EF5262">
        <w:rPr>
          <w:rFonts w:ascii="Times New Roman" w:hAnsi="Times New Roman" w:cs="Times New Roman"/>
          <w:b/>
          <w:sz w:val="24"/>
          <w:szCs w:val="24"/>
        </w:rPr>
        <w:t>.</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По субъектам РФ: </w:t>
      </w:r>
      <w:r w:rsidRPr="00EF5262">
        <w:rPr>
          <w:rFonts w:ascii="Times New Roman" w:hAnsi="Times New Roman" w:cs="Times New Roman"/>
          <w:b/>
          <w:bCs/>
          <w:sz w:val="24"/>
          <w:szCs w:val="24"/>
        </w:rPr>
        <w:t>Саратовская область</w:t>
      </w:r>
      <w:r w:rsidRPr="00EF5262">
        <w:rPr>
          <w:rFonts w:ascii="Times New Roman" w:hAnsi="Times New Roman" w:cs="Times New Roman"/>
          <w:b/>
          <w:sz w:val="24"/>
          <w:szCs w:val="24"/>
        </w:rPr>
        <w:t>.</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За отчетный период на поднадзорных предприятиях, осуществляющих транспортирование опасных веществ, аварий, инцидентов, несчастных случаев не было</w:t>
      </w:r>
      <w:r w:rsidRPr="00EF5262">
        <w:rPr>
          <w:rFonts w:ascii="Times New Roman" w:hAnsi="Times New Roman" w:cs="Times New Roman"/>
          <w:b/>
          <w:sz w:val="24"/>
          <w:szCs w:val="24"/>
        </w:rPr>
        <w:t>.</w:t>
      </w:r>
    </w:p>
    <w:p w:rsidR="00260079" w:rsidRPr="00EF5262" w:rsidRDefault="00260079" w:rsidP="00EF5262">
      <w:pPr>
        <w:tabs>
          <w:tab w:val="num" w:pos="426"/>
        </w:tabs>
        <w:suppressAutoHyphens/>
        <w:spacing w:after="0" w:line="240" w:lineRule="auto"/>
        <w:ind w:firstLine="709"/>
        <w:jc w:val="both"/>
        <w:rPr>
          <w:rFonts w:ascii="Times New Roman" w:hAnsi="Times New Roman" w:cs="Times New Roman"/>
          <w:sz w:val="24"/>
          <w:szCs w:val="24"/>
        </w:rPr>
      </w:pPr>
    </w:p>
    <w:p w:rsidR="00260079" w:rsidRPr="00EF5262" w:rsidRDefault="00260079" w:rsidP="006F6437">
      <w:pPr>
        <w:suppressAutoHyphens/>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t>Выполнение подконтрольными организациями мероприятий по ан</w:t>
      </w:r>
      <w:r w:rsidR="006F6437">
        <w:rPr>
          <w:rFonts w:ascii="Times New Roman" w:hAnsi="Times New Roman" w:cs="Times New Roman"/>
          <w:b/>
          <w:sz w:val="24"/>
          <w:szCs w:val="24"/>
        </w:rPr>
        <w:t>титеррористической устойчивости</w:t>
      </w:r>
    </w:p>
    <w:p w:rsidR="00260079" w:rsidRPr="00EF5262" w:rsidRDefault="006F6437" w:rsidP="00EF5262">
      <w:pPr>
        <w:tabs>
          <w:tab w:val="num" w:pos="426"/>
        </w:tabs>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предприятиях проводится планомерная работа, направленная на повышение защищенности опасных производственных объектов от террористических проявлений.</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предприятиях изданы приказы «О защите опасных производственных объектов от возможных террористических актов», в которых: назначены лица, ответственные за организацию и проведение проверок защищенности опасных производственных объектов, разработаны мероприятия по исключению проникновения посторонних лиц на их территорию.</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Ужесточен пропускной режим, запрещен пронос подозрительных и объемных вещей. Въезд на территорию круглосуточно фиксируется видеокамерами. Работники подрядных организаций пропускаются по спискам,  утвержденными руководителями предприятий.</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налажена связь и взаимодействие, на случай непредвиденных обстоятельств, внезапного нападения террористов, с органами ФСБ, МВД, МЧС России, медицинскими учреждениями, как в порядке заключения договоров, так и в оперативном порядке с использованием, как телефонной связи, так и мобильной радиосвязи через диспетчерские службы и дежурный персонал.</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Имеется прямая телефонная связь между руководителями, диспетчерами и охраной предприятий.</w:t>
      </w:r>
    </w:p>
    <w:p w:rsidR="00260079" w:rsidRPr="00EF5262" w:rsidRDefault="00260079" w:rsidP="00EF5262">
      <w:pPr>
        <w:pStyle w:val="aff4"/>
        <w:suppressAutoHyphens/>
        <w:ind w:left="0" w:right="0" w:firstLine="709"/>
        <w:rPr>
          <w:sz w:val="24"/>
          <w:szCs w:val="24"/>
        </w:rPr>
      </w:pPr>
      <w:r w:rsidRPr="00EF5262">
        <w:rPr>
          <w:sz w:val="24"/>
          <w:szCs w:val="24"/>
        </w:rPr>
        <w:t>Проводятся аварийно – технические занятия по пунктам ПМЛА, дополнительно включённых в оперативную часть по видам аварий, связанных с проявлением терроризма, проигрываются варианты поведения персонала, способы увеличения мобильности, обеспечения охраны наиболее уязвимых участков предприятия.</w:t>
      </w:r>
    </w:p>
    <w:p w:rsidR="00260079" w:rsidRPr="00EF5262" w:rsidRDefault="00260079" w:rsidP="00EF5262">
      <w:pPr>
        <w:pStyle w:val="aff4"/>
        <w:suppressAutoHyphens/>
        <w:ind w:left="0" w:right="0" w:firstLine="709"/>
        <w:rPr>
          <w:sz w:val="24"/>
          <w:szCs w:val="24"/>
        </w:rPr>
      </w:pPr>
      <w:r w:rsidRPr="00EF5262">
        <w:rPr>
          <w:sz w:val="24"/>
          <w:szCs w:val="24"/>
        </w:rPr>
        <w:t>На предприятиях проведён инструктаж всем службам, включая транспортные, диспетчерские, коммерческие и другие об ограничении распространения сведений об объёмах и опасных факторах производств.</w:t>
      </w:r>
    </w:p>
    <w:p w:rsidR="00260079" w:rsidRPr="00EF5262" w:rsidRDefault="006F6437" w:rsidP="00EF5262">
      <w:pPr>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Организации, эксплуатирующие опасные производственные объекты транспортирования опасных веществ железнодорожным и автомобильным транспортом на территории Пензенской области, обеспечивают выполнение следующих мероприятий по антитеррористической устойчивости:</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опасные производственные объекты имеют ограждение  территории, по периметру  территории организаций установлены камеры видеонаблюдения;</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 объектах имеется охрана, охрана объектов осуществляется собственными службами безопасности, а также сотрудниками ОВО по районам Пензенской области или сотрудниками ЧОП (по договорам); </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имеются необходимые средства оповещения и связи; </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разработаны схемы движения и стоянки транспортных средств на территории объектов и прилегающей территории;</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 осуществлении транспортирования опасных веществ железнодорожным и автомобильным транспортом предприятиями принимаются дополнительные меры по контролю за сохранностью перевозимых грузов, например при осуществлении перевозок контейнеров с хлором автомобильным транспортом привлекаются для сопровождения автомобили с сотрудниками УВД, ГО и ЧС, специальная техника (пожарная машина);</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всех опасных производственных объектах назначены ответственные лица и ведутся журналы учета опасных веществ;</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 на предприятиях организован пропускной режим, доступ посторонних лиц на территорию предприятий исключён. </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учетом выше указанного можно сделать вывод, что поднадзорными организациями приняты достаточные меры по антитеррористической устойчивости и физической защите эксплуатируемых опасных производственных объектов.</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на предприятиях мероприятия организационного и технического характера, направленные на повышение уровня защищенности ОПО против террористических проявлений не проводились</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p>
    <w:p w:rsidR="00260079" w:rsidRPr="00EF5262" w:rsidRDefault="00260079" w:rsidP="006F6437">
      <w:pPr>
        <w:tabs>
          <w:tab w:val="left" w:pos="720"/>
          <w:tab w:val="left" w:pos="1260"/>
        </w:tabs>
        <w:suppressAutoHyphens/>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t>Информация о состоянии надзорной деятельности и пред</w:t>
      </w:r>
      <w:r w:rsidR="006F6437">
        <w:rPr>
          <w:rFonts w:ascii="Times New Roman" w:hAnsi="Times New Roman" w:cs="Times New Roman"/>
          <w:b/>
          <w:sz w:val="24"/>
          <w:szCs w:val="24"/>
        </w:rPr>
        <w:t>ложения по ее совершенствованию</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течение 12 месяцев </w:t>
      </w:r>
      <w:r w:rsidRPr="00EF5262">
        <w:rPr>
          <w:rFonts w:ascii="Times New Roman" w:hAnsi="Times New Roman" w:cs="Times New Roman"/>
          <w:bCs/>
          <w:sz w:val="24"/>
          <w:szCs w:val="24"/>
        </w:rPr>
        <w:t>2022 года</w:t>
      </w:r>
      <w:r w:rsidRPr="00EF5262">
        <w:rPr>
          <w:rFonts w:ascii="Times New Roman" w:hAnsi="Times New Roman" w:cs="Times New Roman"/>
          <w:sz w:val="24"/>
          <w:szCs w:val="24"/>
        </w:rPr>
        <w:t xml:space="preserve"> работа осуществлялась в соответствии с планом работы Средне-Поволжского управления федеральной службы по экологическому, технологическому и атомному надзору.</w:t>
      </w:r>
    </w:p>
    <w:p w:rsidR="00260079" w:rsidRPr="006F6437" w:rsidRDefault="00260079" w:rsidP="00EF5262">
      <w:pPr>
        <w:pStyle w:val="3"/>
        <w:suppressAutoHyphens/>
        <w:spacing w:before="0" w:after="0"/>
        <w:ind w:firstLine="709"/>
        <w:jc w:val="both"/>
        <w:rPr>
          <w:rFonts w:ascii="Times New Roman" w:hAnsi="Times New Roman" w:cs="Times New Roman"/>
          <w:b w:val="0"/>
          <w:bCs w:val="0"/>
          <w:sz w:val="24"/>
          <w:szCs w:val="24"/>
        </w:rPr>
      </w:pPr>
      <w:r w:rsidRPr="006F6437">
        <w:rPr>
          <w:rFonts w:ascii="Times New Roman" w:hAnsi="Times New Roman" w:cs="Times New Roman"/>
          <w:b w:val="0"/>
          <w:sz w:val="24"/>
          <w:szCs w:val="24"/>
        </w:rPr>
        <w:t xml:space="preserve">Основные показатели надзорной и контрольной деятельности  </w:t>
      </w:r>
      <w:r w:rsidRPr="006F6437">
        <w:rPr>
          <w:rFonts w:ascii="Times New Roman" w:hAnsi="Times New Roman" w:cs="Times New Roman"/>
          <w:b w:val="0"/>
          <w:bCs w:val="0"/>
          <w:sz w:val="24"/>
          <w:szCs w:val="24"/>
        </w:rPr>
        <w:t>приведены в таблицах:</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85"/>
        <w:gridCol w:w="1701"/>
        <w:gridCol w:w="1701"/>
        <w:gridCol w:w="819"/>
      </w:tblGrid>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7464C1" w:rsidRDefault="00260079" w:rsidP="006F6437">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п/п</w:t>
            </w:r>
          </w:p>
        </w:tc>
        <w:tc>
          <w:tcPr>
            <w:tcW w:w="4785" w:type="dxa"/>
            <w:tcBorders>
              <w:top w:val="single" w:sz="4" w:space="0" w:color="auto"/>
              <w:left w:val="single" w:sz="4" w:space="0" w:color="auto"/>
              <w:bottom w:val="single" w:sz="4" w:space="0" w:color="auto"/>
              <w:right w:val="single" w:sz="4" w:space="0" w:color="auto"/>
            </w:tcBorders>
            <w:hideMark/>
          </w:tcPr>
          <w:p w:rsidR="00260079" w:rsidRPr="007464C1" w:rsidRDefault="006F6437" w:rsidP="006F6437">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Основные показатели надзорной д</w:t>
            </w:r>
            <w:r w:rsidR="00260079" w:rsidRPr="007464C1">
              <w:rPr>
                <w:rFonts w:ascii="Times New Roman" w:hAnsi="Times New Roman" w:cs="Times New Roman"/>
                <w:b/>
                <w:sz w:val="24"/>
                <w:szCs w:val="24"/>
              </w:rPr>
              <w:t>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6F6437">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bCs/>
                <w:sz w:val="24"/>
                <w:szCs w:val="24"/>
              </w:rPr>
              <w:t xml:space="preserve">12 месяцев </w:t>
            </w:r>
            <w:r w:rsidRPr="007464C1">
              <w:rPr>
                <w:rFonts w:ascii="Times New Roman" w:hAnsi="Times New Roman" w:cs="Times New Roman"/>
                <w:b/>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6F6437">
            <w:pPr>
              <w:tabs>
                <w:tab w:val="left" w:pos="195"/>
                <w:tab w:val="center" w:pos="668"/>
              </w:tabs>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bCs/>
                <w:sz w:val="24"/>
                <w:szCs w:val="24"/>
              </w:rPr>
              <w:t xml:space="preserve">12 месяцев </w:t>
            </w:r>
            <w:r w:rsidRPr="007464C1">
              <w:rPr>
                <w:rFonts w:ascii="Times New Roman" w:hAnsi="Times New Roman" w:cs="Times New Roman"/>
                <w:b/>
                <w:sz w:val="24"/>
                <w:szCs w:val="24"/>
              </w:rPr>
              <w:t>2022</w:t>
            </w:r>
          </w:p>
        </w:tc>
        <w:tc>
          <w:tcPr>
            <w:tcW w:w="819"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6F6437">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564"/>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lastRenderedPageBreak/>
              <w:t>3.1.</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419"/>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260079" w:rsidRPr="00EF5262" w:rsidTr="007464C1">
        <w:trPr>
          <w:trHeight w:val="360"/>
        </w:trPr>
        <w:tc>
          <w:tcPr>
            <w:tcW w:w="636"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785" w:type="dxa"/>
            <w:tcBorders>
              <w:top w:val="single" w:sz="4" w:space="0" w:color="auto"/>
              <w:left w:val="single" w:sz="4" w:space="0" w:color="auto"/>
              <w:bottom w:val="single" w:sz="4" w:space="0" w:color="auto"/>
              <w:right w:val="single" w:sz="4" w:space="0" w:color="auto"/>
            </w:tcBorders>
            <w:hideMark/>
          </w:tcPr>
          <w:p w:rsidR="00260079" w:rsidRPr="00EF5262" w:rsidRDefault="00260079" w:rsidP="006F6437">
            <w:pPr>
              <w:suppressAutoHyphen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19" w:type="dxa"/>
            <w:tcBorders>
              <w:top w:val="single" w:sz="4" w:space="0" w:color="auto"/>
              <w:left w:val="single" w:sz="4" w:space="0" w:color="auto"/>
              <w:bottom w:val="single" w:sz="4" w:space="0" w:color="auto"/>
              <w:right w:val="single" w:sz="4" w:space="0" w:color="auto"/>
            </w:tcBorders>
            <w:vAlign w:val="center"/>
          </w:tcPr>
          <w:p w:rsidR="00260079" w:rsidRPr="00EF5262" w:rsidRDefault="00260079" w:rsidP="006F6437">
            <w:pPr>
              <w:suppressAutoHyphen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7464C1" w:rsidRDefault="007464C1" w:rsidP="00EF5262">
      <w:pPr>
        <w:pStyle w:val="ad"/>
        <w:suppressAutoHyphens/>
        <w:spacing w:after="0"/>
        <w:ind w:firstLine="709"/>
        <w:jc w:val="both"/>
        <w:rPr>
          <w:b/>
          <w:sz w:val="24"/>
          <w:szCs w:val="24"/>
        </w:rPr>
      </w:pPr>
    </w:p>
    <w:p w:rsidR="00260079" w:rsidRPr="00EF5262" w:rsidRDefault="007464C1" w:rsidP="00EF5262">
      <w:pPr>
        <w:pStyle w:val="ad"/>
        <w:suppressAutoHyphens/>
        <w:spacing w:after="0"/>
        <w:ind w:firstLine="709"/>
        <w:jc w:val="both"/>
        <w:rPr>
          <w:sz w:val="24"/>
          <w:szCs w:val="24"/>
        </w:rPr>
      </w:pPr>
      <w:r>
        <w:rPr>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843"/>
        <w:gridCol w:w="1559"/>
        <w:gridCol w:w="850"/>
      </w:tblGrid>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п/п</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7464C1" w:rsidP="007464C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показатели надзорной д</w:t>
            </w:r>
            <w:r w:rsidR="00260079" w:rsidRPr="007464C1">
              <w:rPr>
                <w:rFonts w:ascii="Times New Roman" w:hAnsi="Times New Roman" w:cs="Times New Roman"/>
                <w:b/>
                <w:sz w:val="24"/>
                <w:szCs w:val="24"/>
              </w:rPr>
              <w:t>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2021 </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tabs>
                <w:tab w:val="left" w:pos="195"/>
                <w:tab w:val="center" w:pos="668"/>
              </w:tabs>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2022 </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bl>
    <w:p w:rsidR="00260079" w:rsidRPr="00EF5262" w:rsidRDefault="00260079" w:rsidP="00EF5262">
      <w:pPr>
        <w:suppressAutoHyphens/>
        <w:spacing w:after="0" w:line="240" w:lineRule="auto"/>
        <w:ind w:firstLine="709"/>
        <w:jc w:val="both"/>
        <w:rPr>
          <w:rFonts w:ascii="Times New Roman" w:hAnsi="Times New Roman" w:cs="Times New Roman"/>
          <w:b/>
          <w:sz w:val="24"/>
          <w:szCs w:val="24"/>
        </w:rPr>
      </w:pP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843"/>
        <w:gridCol w:w="1559"/>
        <w:gridCol w:w="850"/>
      </w:tblGrid>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п/п</w:t>
            </w:r>
          </w:p>
        </w:tc>
        <w:tc>
          <w:tcPr>
            <w:tcW w:w="4678"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Основные показатели надзорной деятельности</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2021 </w:t>
            </w:r>
          </w:p>
        </w:tc>
        <w:tc>
          <w:tcPr>
            <w:tcW w:w="1559" w:type="dxa"/>
            <w:shd w:val="clear" w:color="auto" w:fill="auto"/>
            <w:vAlign w:val="center"/>
          </w:tcPr>
          <w:p w:rsidR="00260079" w:rsidRPr="007464C1" w:rsidRDefault="00260079" w:rsidP="007464C1">
            <w:pPr>
              <w:tabs>
                <w:tab w:val="left" w:pos="195"/>
                <w:tab w:val="center" w:pos="668"/>
              </w:tabs>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2022 </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поднадзорных предприятий (юридических лиц), эксплуатирующих ОПО</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25</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25</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инспекторов</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проверок, всего, в том числе:</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3.1.</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плановые проверки</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3.2.</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внеплановые проверки</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4.</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выявленных нарушений</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5.</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дел, направленных в суд на приостановку деятельности</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09" w:type="dxa"/>
            <w:shd w:val="clear" w:color="auto" w:fill="auto"/>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6.</w:t>
            </w:r>
          </w:p>
        </w:tc>
        <w:tc>
          <w:tcPr>
            <w:tcW w:w="4678" w:type="dxa"/>
            <w:shd w:val="clear" w:color="auto" w:fill="auto"/>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наложенных административных наказаний</w:t>
            </w:r>
          </w:p>
        </w:tc>
        <w:tc>
          <w:tcPr>
            <w:tcW w:w="1843"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shd w:val="clear" w:color="auto" w:fill="auto"/>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bl>
    <w:p w:rsidR="00260079" w:rsidRPr="00EF5262" w:rsidRDefault="00260079" w:rsidP="00EF5262">
      <w:pPr>
        <w:suppressAutoHyphens/>
        <w:spacing w:after="0" w:line="240" w:lineRule="auto"/>
        <w:ind w:firstLine="709"/>
        <w:jc w:val="both"/>
        <w:rPr>
          <w:rFonts w:ascii="Times New Roman" w:hAnsi="Times New Roman" w:cs="Times New Roman"/>
          <w:b/>
          <w:sz w:val="24"/>
          <w:szCs w:val="24"/>
        </w:rPr>
      </w:pPr>
    </w:p>
    <w:p w:rsidR="00260079" w:rsidRPr="00EF5262" w:rsidRDefault="00260079" w:rsidP="00EF5262">
      <w:pPr>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643"/>
        <w:gridCol w:w="1843"/>
        <w:gridCol w:w="1559"/>
        <w:gridCol w:w="850"/>
      </w:tblGrid>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п/п</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7464C1" w:rsidP="007464C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показатели надзорной д</w:t>
            </w:r>
            <w:r w:rsidR="00260079" w:rsidRPr="007464C1">
              <w:rPr>
                <w:rFonts w:ascii="Times New Roman" w:hAnsi="Times New Roman" w:cs="Times New Roman"/>
                <w:b/>
                <w:sz w:val="24"/>
                <w:szCs w:val="24"/>
              </w:rPr>
              <w:t>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12 месяцев 2021</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tabs>
                <w:tab w:val="left" w:pos="195"/>
                <w:tab w:val="center" w:pos="668"/>
              </w:tabs>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2022 </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lastRenderedPageBreak/>
              <w:t>3.1.</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3.2.</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4.</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5.</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6.</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bl>
    <w:p w:rsidR="00260079" w:rsidRPr="00EF5262" w:rsidRDefault="00260079" w:rsidP="00EF5262">
      <w:pPr>
        <w:suppressAutoHyphens/>
        <w:spacing w:after="0" w:line="240" w:lineRule="auto"/>
        <w:ind w:firstLine="709"/>
        <w:jc w:val="both"/>
        <w:rPr>
          <w:rFonts w:ascii="Times New Roman" w:hAnsi="Times New Roman" w:cs="Times New Roman"/>
          <w:b/>
          <w:sz w:val="24"/>
          <w:szCs w:val="24"/>
        </w:rPr>
      </w:pPr>
    </w:p>
    <w:p w:rsidR="00260079" w:rsidRPr="00EF5262" w:rsidRDefault="00260079" w:rsidP="00EF5262">
      <w:pPr>
        <w:suppressAutoHyphen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643"/>
        <w:gridCol w:w="1843"/>
        <w:gridCol w:w="1559"/>
        <w:gridCol w:w="850"/>
      </w:tblGrid>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п/п</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7464C1" w:rsidP="007464C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показатели надзорной д</w:t>
            </w:r>
            <w:r w:rsidR="00260079" w:rsidRPr="007464C1">
              <w:rPr>
                <w:rFonts w:ascii="Times New Roman" w:hAnsi="Times New Roman" w:cs="Times New Roman"/>
                <w:b/>
                <w:sz w:val="24"/>
                <w:szCs w:val="24"/>
              </w:rPr>
              <w:t>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2021 </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tabs>
                <w:tab w:val="left" w:pos="195"/>
                <w:tab w:val="center" w:pos="668"/>
              </w:tabs>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 xml:space="preserve">12 месяцев 2022 </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079" w:rsidRPr="007464C1" w:rsidRDefault="00260079"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1.</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2.</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3.1.</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3.2.</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4.</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5.</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r w:rsidR="00260079" w:rsidRPr="00EF5262" w:rsidTr="007464C1">
        <w:trPr>
          <w:trHeight w:val="360"/>
        </w:trPr>
        <w:tc>
          <w:tcPr>
            <w:tcW w:w="744"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6.</w:t>
            </w:r>
          </w:p>
        </w:tc>
        <w:tc>
          <w:tcPr>
            <w:tcW w:w="4643" w:type="dxa"/>
            <w:tcBorders>
              <w:top w:val="single" w:sz="4" w:space="0" w:color="auto"/>
              <w:left w:val="single" w:sz="4" w:space="0" w:color="auto"/>
              <w:bottom w:val="single" w:sz="4" w:space="0" w:color="auto"/>
              <w:right w:val="single" w:sz="4" w:space="0" w:color="auto"/>
            </w:tcBorders>
            <w:hideMark/>
          </w:tcPr>
          <w:p w:rsidR="00260079" w:rsidRPr="007464C1" w:rsidRDefault="00260079"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60079" w:rsidRPr="007464C1" w:rsidRDefault="00260079" w:rsidP="007464C1">
            <w:pPr>
              <w:suppressAutoHyphens/>
              <w:spacing w:after="0" w:line="240" w:lineRule="auto"/>
              <w:jc w:val="center"/>
              <w:rPr>
                <w:rFonts w:ascii="Times New Roman" w:hAnsi="Times New Roman" w:cs="Times New Roman"/>
                <w:sz w:val="24"/>
                <w:szCs w:val="24"/>
              </w:rPr>
            </w:pPr>
            <w:r w:rsidRPr="007464C1">
              <w:rPr>
                <w:rFonts w:ascii="Times New Roman" w:hAnsi="Times New Roman" w:cs="Times New Roman"/>
                <w:sz w:val="24"/>
                <w:szCs w:val="24"/>
              </w:rPr>
              <w:t>0</w:t>
            </w:r>
          </w:p>
        </w:tc>
      </w:tr>
    </w:tbl>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w:t>
      </w:r>
    </w:p>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 xml:space="preserve">Во всех поднадзорных организациях разработаны Положения об организации и осуществлении производственного контроля за соблюдением требований промышленной безопасности. При проведении проверок по организации и осуществлению производственного контроля за соблюдением требований промышленной безопасности на предприятиях установлено, что ведение работ по осуществлению производственного контроля можно признать удовлетворительным. </w:t>
      </w:r>
    </w:p>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 xml:space="preserve">Все предприятия, не имеющие в своём составе специалистов по ремонту ж/д путей, соответствующего инструмента, заключили договора на обслуживание ж/д путей и подвижного состава с организациями, имеющими соответствующую лицензию на данный вид деятельности. </w:t>
      </w:r>
      <w:bookmarkStart w:id="52" w:name="_GoBack"/>
      <w:bookmarkEnd w:id="52"/>
    </w:p>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 xml:space="preserve">Предприятия, не имеющие в своём составе специализированных подразделений, заключают договора на выполнение аварийно-спасательных работ при ликвидации ЧС с ГУ МЧС и другими организациями, имеющими соответствующее разрешение на данный вид деятельности. </w:t>
      </w:r>
    </w:p>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Общее техническое состояние железнодорожных путей и автомобильных дорог на участках транспортирования опасных веществ удовлетворительное.</w:t>
      </w:r>
    </w:p>
    <w:p w:rsidR="00260079" w:rsidRPr="007464C1" w:rsidRDefault="00260079" w:rsidP="00EF5262">
      <w:pPr>
        <w:pStyle w:val="3"/>
        <w:keepNext w:val="0"/>
        <w:widowControl w:val="0"/>
        <w:suppressAutoHyphens/>
        <w:spacing w:before="0" w:after="0"/>
        <w:ind w:firstLine="709"/>
        <w:jc w:val="both"/>
        <w:rPr>
          <w:rFonts w:ascii="Times New Roman" w:hAnsi="Times New Roman" w:cs="Times New Roman"/>
          <w:b w:val="0"/>
          <w:color w:val="000001"/>
          <w:sz w:val="24"/>
          <w:szCs w:val="24"/>
        </w:rPr>
      </w:pPr>
      <w:r w:rsidRPr="007464C1">
        <w:rPr>
          <w:rFonts w:ascii="Times New Roman" w:hAnsi="Times New Roman" w:cs="Times New Roman"/>
          <w:b w:val="0"/>
          <w:color w:val="000001"/>
          <w:sz w:val="24"/>
          <w:szCs w:val="24"/>
        </w:rPr>
        <w:t>В целом состояние промышленной безопасности на опасных производственных объектах организаций, связанных с транспортированием опасных веществ железнодорожным и автомобильным транспортом можно признать удовлетворительным, поднадзорные организации в целом выполняют требования Федерального закона «О промышленной безопасности опасных производственных объектов».</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p>
    <w:p w:rsidR="00260079" w:rsidRPr="00EF5262" w:rsidRDefault="00260079" w:rsidP="007464C1">
      <w:pPr>
        <w:suppressAutoHyphen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Предложения по совершенствованию надзорной деятельности:</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1. 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каким документом это должно подтверждаться.</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Пересмотреть необходимость предоставления ряда регулярных форм отчетности с учетом критериев оценки результативности и эффективности деятельности контрольных (надзорных) органов, введенных в соответствии с Федеральным законом от 31.07.2020 № 248-ФЗ «О государственном контроле (надзоре) и муниципальном контроле в Российской Федерации». В существующих предоставляемых формах отчетности исключить дублирующие показатели.</w:t>
      </w:r>
    </w:p>
    <w:p w:rsidR="00260079" w:rsidRPr="00EF5262" w:rsidRDefault="00260079"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 Продолжить практику регулярного повышения квалификации инспекторского состава по направлению надзора в свете происходящих изменений в законодательстве, нормативных правовых и нормативных технических документах.</w:t>
      </w:r>
    </w:p>
    <w:p w:rsidR="00F700A9" w:rsidRDefault="00F700A9" w:rsidP="00EF5262">
      <w:pPr>
        <w:pStyle w:val="ConsPlusNormal"/>
        <w:suppressAutoHyphens/>
        <w:ind w:firstLine="709"/>
        <w:jc w:val="both"/>
        <w:rPr>
          <w:rFonts w:ascii="Times New Roman" w:hAnsi="Times New Roman" w:cs="Times New Roman"/>
          <w:sz w:val="24"/>
          <w:szCs w:val="24"/>
          <w:highlight w:val="yellow"/>
        </w:rPr>
      </w:pPr>
    </w:p>
    <w:p w:rsidR="00413D1D" w:rsidRPr="00EF5262" w:rsidRDefault="00413D1D" w:rsidP="00EF5262">
      <w:pPr>
        <w:pStyle w:val="ConsPlusNormal"/>
        <w:suppressAutoHyphens/>
        <w:ind w:firstLine="709"/>
        <w:jc w:val="both"/>
        <w:rPr>
          <w:rFonts w:ascii="Times New Roman" w:hAnsi="Times New Roman" w:cs="Times New Roman"/>
          <w:sz w:val="24"/>
          <w:szCs w:val="24"/>
          <w:highlight w:val="yellow"/>
        </w:rPr>
      </w:pPr>
    </w:p>
    <w:p w:rsidR="009629EC" w:rsidRPr="00EF5262" w:rsidRDefault="009629EC" w:rsidP="007464C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2.11. Взрывопожароопасные объекты хранения и переработки растительного сырья</w:t>
      </w:r>
    </w:p>
    <w:p w:rsidR="00C67BEC" w:rsidRPr="00EF5262" w:rsidRDefault="00C67BEC" w:rsidP="007464C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i/>
          <w:sz w:val="24"/>
          <w:szCs w:val="24"/>
          <w:lang w:eastAsia="ru-RU"/>
        </w:rPr>
      </w:pPr>
      <w:r w:rsidRPr="00EF5262">
        <w:rPr>
          <w:rFonts w:ascii="Times New Roman" w:eastAsia="Times New Roman" w:hAnsi="Times New Roman" w:cs="Times New Roman"/>
          <w:b/>
          <w:sz w:val="24"/>
          <w:szCs w:val="24"/>
          <w:lang w:eastAsia="ru-RU"/>
        </w:rPr>
        <w:t>Характеристика поднадзорных организаций и объектов</w:t>
      </w:r>
    </w:p>
    <w:p w:rsidR="00C67BEC" w:rsidRPr="007464C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7464C1">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Надзорная и контрольная деятельность на взрывопожароопасных объектах хранения и переработки растительного сырья Самарской, Ульяновской, Саратовской и Пензенской областей 12 месяцев 2022 года осуществлялась на 317 подконтрольных предприятиях</w:t>
      </w:r>
      <w:r w:rsidRPr="00EF5262">
        <w:rPr>
          <w:rFonts w:ascii="Times New Roman" w:eastAsia="Times New Roman" w:hAnsi="Times New Roman" w:cs="Times New Roman"/>
          <w:bCs/>
          <w:sz w:val="24"/>
          <w:szCs w:val="24"/>
          <w:lang w:eastAsia="ar-SA"/>
        </w:rPr>
        <w:t xml:space="preserve">, </w:t>
      </w:r>
      <w:r w:rsidRPr="00EF5262">
        <w:rPr>
          <w:rFonts w:ascii="Times New Roman" w:eastAsia="Times New Roman" w:hAnsi="Times New Roman" w:cs="Times New Roman"/>
          <w:sz w:val="24"/>
          <w:szCs w:val="24"/>
          <w:lang w:eastAsia="ar-SA"/>
        </w:rPr>
        <w:t>эксплуатирующих опасные производственные объекты.</w:t>
      </w:r>
      <w:r w:rsidRPr="00EF5262">
        <w:rPr>
          <w:rFonts w:ascii="Times New Roman" w:eastAsia="Times New Roman" w:hAnsi="Times New Roman" w:cs="Times New Roman"/>
          <w:bCs/>
          <w:kern w:val="32"/>
          <w:sz w:val="24"/>
          <w:szCs w:val="24"/>
          <w:lang w:eastAsia="ar-SA"/>
        </w:rPr>
        <w:t xml:space="preserve"> Ч</w:t>
      </w:r>
      <w:r w:rsidRPr="00EF5262">
        <w:rPr>
          <w:rFonts w:ascii="Times New Roman" w:eastAsia="Times New Roman" w:hAnsi="Times New Roman" w:cs="Times New Roman"/>
          <w:kern w:val="32"/>
          <w:sz w:val="24"/>
          <w:szCs w:val="24"/>
          <w:lang w:eastAsia="ar-SA"/>
        </w:rPr>
        <w:t>исленность инспекторского состава</w:t>
      </w:r>
      <w:r w:rsidRPr="00EF5262">
        <w:rPr>
          <w:rFonts w:ascii="Times New Roman" w:eastAsia="Times New Roman" w:hAnsi="Times New Roman" w:cs="Times New Roman"/>
          <w:sz w:val="24"/>
          <w:szCs w:val="24"/>
          <w:lang w:eastAsia="ar-SA"/>
        </w:rPr>
        <w:t xml:space="preserve"> отделов, осуществляющих </w:t>
      </w:r>
      <w:r w:rsidRPr="00EF5262">
        <w:rPr>
          <w:rFonts w:ascii="Times New Roman" w:eastAsia="Times New Roman" w:hAnsi="Times New Roman" w:cs="Times New Roman"/>
          <w:kern w:val="32"/>
          <w:sz w:val="24"/>
          <w:szCs w:val="24"/>
          <w:lang w:eastAsia="ar-SA"/>
        </w:rPr>
        <w:t xml:space="preserve">надзор за взрывопожароопасными объектами хранения, переработки и использования растительного сырья, составляет 5 человек. </w:t>
      </w:r>
    </w:p>
    <w:p w:rsidR="007464C1" w:rsidRDefault="00C67BEC" w:rsidP="00EF5262">
      <w:pPr>
        <w:tabs>
          <w:tab w:val="left" w:pos="0"/>
          <w:tab w:val="left" w:pos="539"/>
          <w:tab w:val="left" w:pos="720"/>
          <w:tab w:val="left" w:pos="2835"/>
        </w:tabs>
        <w:suppressAutoHyphens/>
        <w:spacing w:after="0" w:line="240" w:lineRule="auto"/>
        <w:ind w:firstLine="709"/>
        <w:jc w:val="both"/>
        <w:rPr>
          <w:rFonts w:ascii="Times New Roman" w:eastAsia="Times New Roman" w:hAnsi="Times New Roman" w:cs="Times New Roman"/>
          <w:kern w:val="32"/>
          <w:sz w:val="24"/>
          <w:szCs w:val="24"/>
          <w:lang w:eastAsia="ar-SA"/>
        </w:rPr>
      </w:pPr>
      <w:r w:rsidRPr="00EF5262">
        <w:rPr>
          <w:rFonts w:ascii="Times New Roman" w:eastAsia="Times New Roman" w:hAnsi="Times New Roman" w:cs="Times New Roman"/>
          <w:kern w:val="32"/>
          <w:sz w:val="24"/>
          <w:szCs w:val="24"/>
          <w:lang w:eastAsia="ar-SA"/>
        </w:rPr>
        <w:t xml:space="preserve">Надзорная работа </w:t>
      </w:r>
      <w:r w:rsidRPr="00EF5262">
        <w:rPr>
          <w:rFonts w:ascii="Times New Roman" w:eastAsia="Times New Roman" w:hAnsi="Times New Roman" w:cs="Times New Roman"/>
          <w:sz w:val="24"/>
          <w:szCs w:val="24"/>
          <w:lang w:eastAsia="ar-SA"/>
        </w:rPr>
        <w:t xml:space="preserve">в 1-го полугодия 2022 года </w:t>
      </w:r>
      <w:r w:rsidRPr="00EF5262">
        <w:rPr>
          <w:rFonts w:ascii="Times New Roman" w:eastAsia="Times New Roman" w:hAnsi="Times New Roman" w:cs="Times New Roman"/>
          <w:kern w:val="32"/>
          <w:sz w:val="24"/>
          <w:szCs w:val="24"/>
          <w:lang w:eastAsia="ar-SA"/>
        </w:rPr>
        <w:t xml:space="preserve">проводилась на основании годового плана проведения плановых проверок юридических лиц и индивидуальных предпринимателей, утверждённого Средне-Поволжским управлением Ростехнадзора. </w:t>
      </w:r>
    </w:p>
    <w:p w:rsidR="007464C1" w:rsidRDefault="00C67BEC" w:rsidP="007464C1">
      <w:pPr>
        <w:tabs>
          <w:tab w:val="left" w:pos="0"/>
          <w:tab w:val="left" w:pos="539"/>
          <w:tab w:val="left" w:pos="720"/>
          <w:tab w:val="left" w:pos="2835"/>
        </w:tabs>
        <w:suppressAutoHyphens/>
        <w:spacing w:after="0" w:line="240" w:lineRule="auto"/>
        <w:ind w:firstLine="709"/>
        <w:jc w:val="both"/>
        <w:rPr>
          <w:rFonts w:ascii="Times New Roman" w:eastAsia="Times New Roman" w:hAnsi="Times New Roman" w:cs="Times New Roman"/>
          <w:kern w:val="32"/>
          <w:sz w:val="24"/>
          <w:szCs w:val="24"/>
          <w:lang w:eastAsia="ar-SA"/>
        </w:rPr>
      </w:pPr>
      <w:r w:rsidRPr="00EF5262">
        <w:rPr>
          <w:rFonts w:ascii="Times New Roman" w:eastAsia="Times New Roman" w:hAnsi="Times New Roman" w:cs="Times New Roman"/>
          <w:kern w:val="32"/>
          <w:sz w:val="24"/>
          <w:szCs w:val="24"/>
          <w:lang w:eastAsia="ar-SA"/>
        </w:rPr>
        <w:t>В течение отчетного периода проводились как плановые, так и внеплановые проверки. Оформленные акты проверок и предписания вручены первым руков</w:t>
      </w:r>
      <w:r w:rsidR="007464C1">
        <w:rPr>
          <w:rFonts w:ascii="Times New Roman" w:eastAsia="Times New Roman" w:hAnsi="Times New Roman" w:cs="Times New Roman"/>
          <w:kern w:val="32"/>
          <w:sz w:val="24"/>
          <w:szCs w:val="24"/>
          <w:lang w:eastAsia="ar-SA"/>
        </w:rPr>
        <w:t>одителям предприятий.</w:t>
      </w:r>
    </w:p>
    <w:p w:rsidR="00C67BEC" w:rsidRPr="00EF5262" w:rsidRDefault="00C67BEC" w:rsidP="007464C1">
      <w:pPr>
        <w:tabs>
          <w:tab w:val="left" w:pos="0"/>
          <w:tab w:val="left" w:pos="539"/>
          <w:tab w:val="left" w:pos="720"/>
          <w:tab w:val="left" w:pos="2835"/>
        </w:tabs>
        <w:suppressAutoHyphens/>
        <w:spacing w:after="0" w:line="240" w:lineRule="auto"/>
        <w:ind w:firstLine="709"/>
        <w:jc w:val="both"/>
        <w:rPr>
          <w:rFonts w:ascii="Times New Roman" w:eastAsia="Times New Roman" w:hAnsi="Times New Roman" w:cs="Times New Roman"/>
          <w:kern w:val="32"/>
          <w:sz w:val="24"/>
          <w:szCs w:val="24"/>
          <w:lang w:eastAsia="ar-SA"/>
        </w:rPr>
      </w:pPr>
      <w:r w:rsidRPr="00EF5262">
        <w:rPr>
          <w:rFonts w:ascii="Times New Roman" w:eastAsia="Times New Roman" w:hAnsi="Times New Roman" w:cs="Times New Roman"/>
          <w:kern w:val="32"/>
          <w:sz w:val="24"/>
          <w:szCs w:val="24"/>
          <w:lang w:eastAsia="ar-SA"/>
        </w:rPr>
        <w:t xml:space="preserve">Контроль за выполнением предписаний вёлся путём личной проверки, а также по результатам анализа получаемой от предприятий информации. </w:t>
      </w:r>
    </w:p>
    <w:p w:rsidR="00C67BEC" w:rsidRPr="007464C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7464C1">
        <w:rPr>
          <w:rFonts w:ascii="Times New Roman" w:eastAsia="Times New Roman" w:hAnsi="Times New Roman" w:cs="Times New Roman"/>
          <w:b/>
          <w:sz w:val="24"/>
          <w:szCs w:val="24"/>
          <w:lang w:eastAsia="ru-RU"/>
        </w:rPr>
        <w:t>Самарская область и Ульяновская область</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 xml:space="preserve">Надзорная деятельность в Самарской области проводилась в 91 организации, осуществляющих деятельность в области промышленной безопасности взрывопожароопасных объектов хранения и переработки растительного сырья, которые эксплуатируют 56 ОПО </w:t>
      </w:r>
      <w:r w:rsidRPr="00EF5262">
        <w:rPr>
          <w:rFonts w:ascii="Times New Roman" w:eastAsia="Times New Roman" w:hAnsi="Times New Roman" w:cs="Times New Roman"/>
          <w:sz w:val="24"/>
          <w:szCs w:val="24"/>
          <w:lang w:val="en-US" w:eastAsia="ar-SA"/>
        </w:rPr>
        <w:t>III</w:t>
      </w:r>
      <w:r w:rsidRPr="00EF5262">
        <w:rPr>
          <w:rFonts w:ascii="Times New Roman" w:eastAsia="Times New Roman" w:hAnsi="Times New Roman" w:cs="Times New Roman"/>
          <w:sz w:val="24"/>
          <w:szCs w:val="24"/>
          <w:lang w:eastAsia="ar-SA"/>
        </w:rPr>
        <w:t xml:space="preserve"> класса опасности, 115 ОПО </w:t>
      </w:r>
      <w:r w:rsidRPr="00EF5262">
        <w:rPr>
          <w:rFonts w:ascii="Times New Roman" w:eastAsia="Times New Roman" w:hAnsi="Times New Roman" w:cs="Times New Roman"/>
          <w:sz w:val="24"/>
          <w:szCs w:val="24"/>
          <w:lang w:val="en-US" w:eastAsia="ar-SA"/>
        </w:rPr>
        <w:t>IV</w:t>
      </w:r>
      <w:r w:rsidRPr="00EF5262">
        <w:rPr>
          <w:rFonts w:ascii="Times New Roman" w:eastAsia="Times New Roman" w:hAnsi="Times New Roman" w:cs="Times New Roman"/>
          <w:sz w:val="24"/>
          <w:szCs w:val="24"/>
          <w:lang w:eastAsia="ar-SA"/>
        </w:rPr>
        <w:t xml:space="preserve"> класса опасности.</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 xml:space="preserve">Надзорная деятельность в Ульяновской области проводилась в 35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 которые эксплуатируют 51 ОПО </w:t>
      </w:r>
      <w:r w:rsidRPr="00EF5262">
        <w:rPr>
          <w:rFonts w:ascii="Times New Roman" w:eastAsia="Times New Roman" w:hAnsi="Times New Roman" w:cs="Times New Roman"/>
          <w:sz w:val="24"/>
          <w:szCs w:val="24"/>
          <w:lang w:val="en-US" w:eastAsia="ar-SA"/>
        </w:rPr>
        <w:t>III</w:t>
      </w:r>
      <w:r w:rsidRPr="00EF5262">
        <w:rPr>
          <w:rFonts w:ascii="Times New Roman" w:eastAsia="Times New Roman" w:hAnsi="Times New Roman" w:cs="Times New Roman"/>
          <w:sz w:val="24"/>
          <w:szCs w:val="24"/>
          <w:lang w:eastAsia="ar-SA"/>
        </w:rPr>
        <w:t xml:space="preserve"> класса опасности, 13 ОПО </w:t>
      </w:r>
      <w:r w:rsidRPr="00EF5262">
        <w:rPr>
          <w:rFonts w:ascii="Times New Roman" w:eastAsia="Times New Roman" w:hAnsi="Times New Roman" w:cs="Times New Roman"/>
          <w:sz w:val="24"/>
          <w:szCs w:val="24"/>
          <w:lang w:val="en-US" w:eastAsia="ar-SA"/>
        </w:rPr>
        <w:t>IV</w:t>
      </w:r>
      <w:r w:rsidRPr="00EF5262">
        <w:rPr>
          <w:rFonts w:ascii="Times New Roman" w:eastAsia="Times New Roman" w:hAnsi="Times New Roman" w:cs="Times New Roman"/>
          <w:sz w:val="24"/>
          <w:szCs w:val="24"/>
          <w:lang w:eastAsia="ar-SA"/>
        </w:rPr>
        <w:t xml:space="preserve"> класса опасности.</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543"/>
      </w:tblGrid>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Наименование предприятий</w:t>
            </w:r>
          </w:p>
        </w:tc>
        <w:tc>
          <w:tcPr>
            <w:tcW w:w="2357" w:type="pct"/>
            <w:tcBorders>
              <w:top w:val="single" w:sz="4" w:space="0" w:color="auto"/>
              <w:left w:val="single" w:sz="4" w:space="0" w:color="auto"/>
              <w:bottom w:val="single" w:sz="4" w:space="0" w:color="auto"/>
              <w:right w:val="single" w:sz="4" w:space="0" w:color="auto"/>
            </w:tcBorders>
            <w:vAlign w:val="center"/>
            <w:hideMark/>
          </w:tcPr>
          <w:p w:rsidR="00C67BEC" w:rsidRPr="00EF5262" w:rsidRDefault="007464C1" w:rsidP="007464C1">
            <w:pPr>
              <w:tabs>
                <w:tab w:val="left" w:pos="0"/>
                <w:tab w:val="left" w:pos="720"/>
                <w:tab w:val="left" w:pos="2835"/>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Наименование обращающихся </w:t>
            </w:r>
            <w:r w:rsidR="00C67BEC" w:rsidRPr="00EF5262">
              <w:rPr>
                <w:rFonts w:ascii="Times New Roman" w:eastAsia="Times New Roman" w:hAnsi="Times New Roman" w:cs="Times New Roman"/>
                <w:b/>
                <w:sz w:val="24"/>
                <w:szCs w:val="24"/>
                <w:lang w:eastAsia="ar-SA"/>
              </w:rPr>
              <w:t>веществ</w:t>
            </w: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1</w:t>
            </w:r>
          </w:p>
        </w:tc>
        <w:tc>
          <w:tcPr>
            <w:tcW w:w="2357" w:type="pct"/>
            <w:tcBorders>
              <w:top w:val="single" w:sz="4" w:space="0" w:color="auto"/>
              <w:left w:val="single" w:sz="4" w:space="0" w:color="auto"/>
              <w:bottom w:val="single" w:sz="4" w:space="0" w:color="auto"/>
              <w:right w:val="single" w:sz="4" w:space="0" w:color="auto"/>
            </w:tcBorders>
            <w:hideMark/>
          </w:tcPr>
          <w:p w:rsidR="00C67BEC" w:rsidRPr="00EF5262" w:rsidRDefault="00C67BEC" w:rsidP="007464C1">
            <w:pPr>
              <w:tabs>
                <w:tab w:val="left" w:pos="0"/>
                <w:tab w:val="left" w:pos="720"/>
                <w:tab w:val="left" w:pos="2835"/>
              </w:tabs>
              <w:suppressAutoHyphens/>
              <w:spacing w:after="0" w:line="240" w:lineRule="auto"/>
              <w:jc w:val="center"/>
              <w:rPr>
                <w:rFonts w:ascii="Times New Roman" w:eastAsia="Times New Roman" w:hAnsi="Times New Roman" w:cs="Times New Roman"/>
                <w:b/>
                <w:sz w:val="24"/>
                <w:szCs w:val="24"/>
                <w:lang w:eastAsia="ar-SA"/>
              </w:rPr>
            </w:pPr>
            <w:r w:rsidRPr="00EF5262">
              <w:rPr>
                <w:rFonts w:ascii="Times New Roman" w:eastAsia="Times New Roman" w:hAnsi="Times New Roman" w:cs="Times New Roman"/>
                <w:b/>
                <w:sz w:val="24"/>
                <w:szCs w:val="24"/>
                <w:lang w:eastAsia="ar-SA"/>
              </w:rPr>
              <w:t>2</w:t>
            </w:r>
          </w:p>
        </w:tc>
      </w:tr>
      <w:tr w:rsidR="00C67BEC" w:rsidRPr="00EF5262" w:rsidTr="007464C1">
        <w:trPr>
          <w:trHeight w:val="559"/>
        </w:trPr>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Элеватор:</w:t>
            </w:r>
          </w:p>
        </w:tc>
        <w:tc>
          <w:tcPr>
            <w:tcW w:w="2357" w:type="pct"/>
            <w:vMerge w:val="restart"/>
            <w:tcBorders>
              <w:top w:val="single" w:sz="4" w:space="0" w:color="auto"/>
              <w:left w:val="single" w:sz="4" w:space="0" w:color="auto"/>
              <w:right w:val="single" w:sz="4" w:space="0" w:color="auto"/>
            </w:tcBorders>
            <w:vAlign w:val="center"/>
          </w:tcPr>
          <w:p w:rsidR="00C67BEC" w:rsidRPr="00EF5262" w:rsidRDefault="007464C1" w:rsidP="007464C1">
            <w:pPr>
              <w:tabs>
                <w:tab w:val="left" w:pos="0"/>
                <w:tab w:val="left" w:pos="720"/>
                <w:tab w:val="left" w:pos="283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Взрывоопасная пылевоздушная  </w:t>
            </w:r>
            <w:r w:rsidR="00C67BEC" w:rsidRPr="00EF5262">
              <w:rPr>
                <w:rFonts w:ascii="Times New Roman" w:eastAsia="Times New Roman" w:hAnsi="Times New Roman" w:cs="Times New Roman"/>
                <w:sz w:val="24"/>
                <w:szCs w:val="24"/>
                <w:lang w:eastAsia="ar-SA"/>
              </w:rPr>
              <w:t>смесь</w:t>
            </w:r>
          </w:p>
        </w:tc>
      </w:tr>
      <w:tr w:rsidR="00C67BEC" w:rsidRPr="00EF5262" w:rsidTr="007464C1">
        <w:trPr>
          <w:trHeight w:val="261"/>
        </w:trPr>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"Новоспасский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465"/>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"Цильнинский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465"/>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"Майнский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"Димитровградский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54"/>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"Челно-Вершинский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258"/>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ОАО  "Шенталинский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"Мыльнинский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Алексеевский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Георгиевский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"Обшаровский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Борский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"Богатовский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"КМЭЗ-Элеватор Чагра"</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"Толкайский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"Больше-Черниговский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"Серноводский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"Погрузнинский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крупы:</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"Димитровградкрупозавод"</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"ЮниФлэйкс"</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Каюмов Н.К.</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комбикормов:</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"Ульяновская  птицефабрика"</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"Алексеевский комбикормовый завод"</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"Тольяттинский завод комбикормов"</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муки:</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"Мукомол ПЛЮС"</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"Симбирский Мельник"</w:t>
            </w:r>
          </w:p>
        </w:tc>
        <w:tc>
          <w:tcPr>
            <w:tcW w:w="2357" w:type="pct"/>
            <w:vMerge/>
            <w:tcBorders>
              <w:left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"Мельсервис"</w:t>
            </w:r>
          </w:p>
        </w:tc>
        <w:tc>
          <w:tcPr>
            <w:tcW w:w="2357" w:type="pct"/>
            <w:vMerge/>
            <w:tcBorders>
              <w:left w:val="single" w:sz="4" w:space="0" w:color="auto"/>
              <w:bottom w:val="single" w:sz="4" w:space="0" w:color="auto"/>
              <w:right w:val="single" w:sz="4" w:space="0" w:color="auto"/>
            </w:tcBorders>
            <w:vAlign w:val="center"/>
          </w:tcPr>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c>
      </w:tr>
    </w:tbl>
    <w:p w:rsidR="00C67BEC" w:rsidRPr="007464C1"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b/>
          <w:sz w:val="24"/>
          <w:szCs w:val="24"/>
          <w:lang w:eastAsia="ar-SA"/>
        </w:rPr>
      </w:pPr>
      <w:r w:rsidRPr="007464C1">
        <w:rPr>
          <w:rFonts w:ascii="Times New Roman" w:eastAsia="Times New Roman" w:hAnsi="Times New Roman" w:cs="Times New Roman"/>
          <w:b/>
          <w:sz w:val="24"/>
          <w:szCs w:val="24"/>
          <w:lang w:eastAsia="ar-SA"/>
        </w:rPr>
        <w:t>Саратовская область</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Надзорная и контрольная деятельность Саратовского регионального отдела по надзору за промышленной безопасностью на взрывопожароопасных объектах хранения и переработки растительного сырья осуществлялась на 123 подконтрольных предприятиях, эксплуатирующих опасные производственные объекты, которые, эксплуатируют 94 ОПО III класса опасности, 196 ОПО IV класса опасности.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543"/>
      </w:tblGrid>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Наименование предприятий</w:t>
            </w:r>
          </w:p>
        </w:tc>
        <w:tc>
          <w:tcPr>
            <w:tcW w:w="2357" w:type="pct"/>
            <w:tcBorders>
              <w:top w:val="single" w:sz="4" w:space="0" w:color="auto"/>
              <w:left w:val="single" w:sz="4" w:space="0" w:color="auto"/>
              <w:bottom w:val="single" w:sz="4" w:space="0" w:color="auto"/>
              <w:right w:val="single" w:sz="4" w:space="0" w:color="auto"/>
            </w:tcBorders>
            <w:hideMark/>
          </w:tcPr>
          <w:p w:rsidR="00C67BEC" w:rsidRPr="00EF5262" w:rsidRDefault="007464C1" w:rsidP="007464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обращающихся </w:t>
            </w:r>
            <w:r w:rsidR="00C67BEC" w:rsidRPr="00EF5262">
              <w:rPr>
                <w:rFonts w:ascii="Times New Roman" w:eastAsia="Times New Roman" w:hAnsi="Times New Roman" w:cs="Times New Roman"/>
                <w:b/>
                <w:sz w:val="24"/>
                <w:szCs w:val="24"/>
                <w:lang w:eastAsia="ru-RU"/>
              </w:rPr>
              <w:t>веществ</w:t>
            </w: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1</w:t>
            </w:r>
          </w:p>
        </w:tc>
        <w:tc>
          <w:tcPr>
            <w:tcW w:w="2357" w:type="pct"/>
            <w:tcBorders>
              <w:top w:val="single" w:sz="4" w:space="0" w:color="auto"/>
              <w:left w:val="single" w:sz="4" w:space="0" w:color="auto"/>
              <w:bottom w:val="single" w:sz="4" w:space="0" w:color="auto"/>
              <w:right w:val="single" w:sz="4" w:space="0" w:color="auto"/>
            </w:tcBorders>
            <w:hideMark/>
          </w:tcPr>
          <w:p w:rsidR="00C67BEC" w:rsidRPr="00EF5262" w:rsidRDefault="00C67BEC" w:rsidP="007464C1">
            <w:pPr>
              <w:spacing w:after="0" w:line="240" w:lineRule="auto"/>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2</w:t>
            </w:r>
          </w:p>
        </w:tc>
      </w:tr>
      <w:tr w:rsidR="00C67BEC" w:rsidRPr="00EF5262" w:rsidTr="007464C1">
        <w:trPr>
          <w:trHeight w:val="559"/>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Элеватор</w:t>
            </w:r>
            <w:r w:rsidR="007464C1">
              <w:rPr>
                <w:rFonts w:ascii="Times New Roman" w:hAnsi="Times New Roman" w:cs="Times New Roman"/>
                <w:sz w:val="24"/>
                <w:szCs w:val="24"/>
              </w:rPr>
              <w:t>:</w:t>
            </w:r>
          </w:p>
        </w:tc>
        <w:tc>
          <w:tcPr>
            <w:tcW w:w="2357" w:type="pct"/>
            <w:vMerge w:val="restart"/>
            <w:tcBorders>
              <w:top w:val="single" w:sz="4" w:space="0" w:color="auto"/>
              <w:left w:val="single" w:sz="4" w:space="0" w:color="auto"/>
              <w:right w:val="single" w:sz="4" w:space="0" w:color="auto"/>
            </w:tcBorders>
            <w:vAlign w:val="center"/>
          </w:tcPr>
          <w:p w:rsidR="00C67BEC" w:rsidRPr="00EF5262" w:rsidRDefault="007464C1" w:rsidP="007464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Взрывоопасная Пылевоздушная </w:t>
            </w:r>
            <w:r w:rsidR="00C67BEC" w:rsidRPr="00EF5262">
              <w:rPr>
                <w:rFonts w:ascii="Times New Roman" w:eastAsia="Times New Roman" w:hAnsi="Times New Roman" w:cs="Times New Roman"/>
                <w:sz w:val="24"/>
                <w:szCs w:val="24"/>
                <w:lang w:eastAsia="ru-RU"/>
              </w:rPr>
              <w:t>смесь</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261"/>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"Дергачевский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465"/>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"Ершовский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465"/>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"Заволжский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"МакПром"</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54"/>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«Петровский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258"/>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"Федоровский элеватор"</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"ГОЛД АГРО"</w:t>
            </w:r>
          </w:p>
        </w:tc>
        <w:tc>
          <w:tcPr>
            <w:tcW w:w="2357" w:type="pct"/>
            <w:vMerge/>
            <w:tcBorders>
              <w:left w:val="single" w:sz="4" w:space="0" w:color="auto"/>
              <w:right w:val="single" w:sz="4" w:space="0" w:color="auto"/>
            </w:tcBorders>
            <w:vAlign w:val="center"/>
            <w:hideMark/>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"Сандугач"</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 xml:space="preserve">Свободненский филиал АО "Элеватор"          </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«Русагро Аткарск»</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ЗАО "Золотой век"</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ФГКУ комбинат "Волжанка" Росрезерва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"Элеватор "Озинки"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ООО "Ивантеевский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74"/>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"Элеватор "Красный Кут"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"Пугачевхлебопродукт"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"Екатериновский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"Балашовская хлебная база"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"Балкомхлебопродукт"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"Старый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"Лопуховский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"Аркадакхлебопродукт"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«Русагро Балаково»</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"Питерский хлеб"</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"Прихоперский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"Центр антикризисного управления"</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"Турковский зерновой терминал"</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"Саратовский комбинат хлебопродуктов"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«НЗТ»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300"/>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Самараагропромпереработка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крупы</w:t>
            </w:r>
            <w:r w:rsidR="007464C1">
              <w:rPr>
                <w:rFonts w:ascii="Times New Roman" w:hAnsi="Times New Roman" w:cs="Times New Roman"/>
                <w:sz w:val="24"/>
                <w:szCs w:val="24"/>
              </w:rPr>
              <w:t>:</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«Листеко»</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"ТОРГОВЫЙ ДОМ КРУГЛОВЪ"</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 Возрождение-1"</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Агапов О. 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"Урбахский КХП"</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"Мельница"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«Колибри»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«Агрофирма «Рубеж»</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"Балашов-Агросервис"</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"Согласие"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ФКУ ИК-7</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комбикормов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«Трансгрупп»</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«Агрокомплекс Калиниский»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"Лысогорская птицефабрика"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муки</w:t>
            </w:r>
            <w:r w:rsidR="007464C1">
              <w:rPr>
                <w:rFonts w:ascii="Times New Roman" w:hAnsi="Times New Roman" w:cs="Times New Roman"/>
                <w:sz w:val="24"/>
                <w:szCs w:val="24"/>
              </w:rPr>
              <w:t>:</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"Энтраст"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«Мукомол Поволжья»</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«Мельница»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«Саратовская макаронная фабрика»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"Мельница № 11"</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"Ависта и Компания"</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"Хлебоприёмный Пункт №7"</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ЗАО "Энгельсский Мукомольный Завод"</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ФКУ ИК-2</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Механизированные склады бестарного напольного хранения</w:t>
            </w:r>
            <w:r w:rsidR="007464C1">
              <w:rPr>
                <w:rFonts w:ascii="Times New Roman" w:hAnsi="Times New Roman" w:cs="Times New Roman"/>
                <w:sz w:val="24"/>
                <w:szCs w:val="24"/>
              </w:rPr>
              <w:t>:</w:t>
            </w:r>
          </w:p>
        </w:tc>
        <w:tc>
          <w:tcPr>
            <w:tcW w:w="2357" w:type="pct"/>
            <w:vMerge/>
            <w:tcBorders>
              <w:left w:val="single" w:sz="4" w:space="0" w:color="auto"/>
              <w:right w:val="single" w:sz="4" w:space="0" w:color="auto"/>
            </w:tcBorders>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highlight w:val="green"/>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"Колосок"</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 xml:space="preserve">ОАО "Саратовский хлебокомбинат им. </w:t>
            </w:r>
            <w:r w:rsidRPr="007464C1">
              <w:rPr>
                <w:rFonts w:ascii="Times New Roman" w:hAnsi="Times New Roman" w:cs="Times New Roman"/>
                <w:sz w:val="24"/>
                <w:szCs w:val="24"/>
              </w:rPr>
              <w:lastRenderedPageBreak/>
              <w:t>Стружкина"</w:t>
            </w:r>
          </w:p>
        </w:tc>
        <w:tc>
          <w:tcPr>
            <w:tcW w:w="2357" w:type="pct"/>
            <w:vMerge w:val="restart"/>
            <w:tcBorders>
              <w:top w:val="nil"/>
              <w:left w:val="single" w:sz="4" w:space="0" w:color="auto"/>
              <w:right w:val="single" w:sz="4" w:space="0" w:color="auto"/>
            </w:tcBorders>
            <w:vAlign w:val="center"/>
          </w:tcPr>
          <w:p w:rsidR="00C67BEC" w:rsidRPr="00EF5262" w:rsidRDefault="00C67BEC" w:rsidP="007464C1">
            <w:pPr>
              <w:spacing w:after="0" w:line="240" w:lineRule="auto"/>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ООО "Хвалынский Хлеб"</w:t>
            </w:r>
          </w:p>
        </w:tc>
        <w:tc>
          <w:tcPr>
            <w:tcW w:w="2357" w:type="pct"/>
            <w:vMerge/>
            <w:tcBorders>
              <w:top w:val="nil"/>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"Зерно Духовницка"</w:t>
            </w:r>
          </w:p>
        </w:tc>
        <w:tc>
          <w:tcPr>
            <w:tcW w:w="2357" w:type="pct"/>
            <w:vMerge/>
            <w:tcBorders>
              <w:top w:val="nil"/>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"Каравай-К"</w:t>
            </w:r>
          </w:p>
        </w:tc>
        <w:tc>
          <w:tcPr>
            <w:tcW w:w="2357" w:type="pct"/>
            <w:vMerge w:val="restart"/>
            <w:tcBorders>
              <w:left w:val="single" w:sz="4" w:space="0" w:color="auto"/>
              <w:right w:val="single" w:sz="4" w:space="0" w:color="auto"/>
            </w:tcBorders>
            <w:vAlign w:val="center"/>
          </w:tcPr>
          <w:p w:rsidR="00C67BEC" w:rsidRPr="00EF5262" w:rsidRDefault="00C67BEC" w:rsidP="007464C1">
            <w:pPr>
              <w:spacing w:after="0" w:line="240" w:lineRule="auto"/>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"Новобурасхлеб"</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"Урожай"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"Король диванов"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ЗАО "Балаковохлеб"</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Яньшин Н.И.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Глава КФХ Агаларов Мусаиб Тагирович</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"Барнуковский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"Калинка плюс"</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"Урусово"</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"Приволжское хлебоприемное предприятие"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ЗАО "Сокур-63"</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Батарыкин А.В.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Терин О.В.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"Горизонты"</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"Агрос"</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Золотистое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ГКФХ Минахин</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РусЗерно Трэйд</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ГКФХ Глухов Д.А.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Племзавод трудовой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ГКФХ Арсамерзаев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ГКФХ Кузина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АО Ульяновский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Ильязов</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Наше дело</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ООО Агроснаб</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КФХ Виктория 2</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Родные земли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"Жерновский ХПП"</w:t>
            </w:r>
          </w:p>
        </w:tc>
        <w:tc>
          <w:tcPr>
            <w:tcW w:w="2357" w:type="pct"/>
            <w:vMerge w:val="restart"/>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"Кистендейский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"Рябиновский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"Святославское хлебоприемное предприятие"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"ЗК АГРОИНВЕСТ"</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СХПК "Екатериновский"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СХПК (НАО) "Индустриальный"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"Эванти"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ИП Глава КФХ Чурляев Владимир Анатольевич</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Сергиевское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Склад силосного типа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"Элеватор Ровное"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"Воскресенский Зерновой Терминал"</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"Лысогорский элеватор"</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"Татищевский КХП"</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"ФХ "Деметра" Батраева Ю.И."</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"Знак хлеба"</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"Кольцовское"</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"Нива-Авангард"</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"Оськин и К"</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"Свинокомплекс Хвалынский"</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СПСК "Союз"</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ОАО "Балашовский комбикормовый завод"</w:t>
            </w:r>
          </w:p>
        </w:tc>
        <w:tc>
          <w:tcPr>
            <w:tcW w:w="2357" w:type="pct"/>
            <w:vMerge/>
            <w:tcBorders>
              <w:left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r w:rsidR="00C67BEC" w:rsidRPr="00EF5262" w:rsidTr="007464C1">
        <w:trPr>
          <w:trHeight w:val="473"/>
        </w:trPr>
        <w:tc>
          <w:tcPr>
            <w:tcW w:w="2643" w:type="pct"/>
            <w:tcBorders>
              <w:top w:val="single" w:sz="4" w:space="0" w:color="auto"/>
              <w:left w:val="single" w:sz="4" w:space="0" w:color="auto"/>
              <w:bottom w:val="single" w:sz="4" w:space="0" w:color="auto"/>
              <w:right w:val="single" w:sz="4" w:space="0" w:color="auto"/>
            </w:tcBorders>
            <w:vAlign w:val="center"/>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ООО "Придорожный элеватор"</w:t>
            </w:r>
          </w:p>
        </w:tc>
        <w:tc>
          <w:tcPr>
            <w:tcW w:w="2357" w:type="pct"/>
            <w:vMerge/>
            <w:tcBorders>
              <w:left w:val="single" w:sz="4" w:space="0" w:color="auto"/>
              <w:bottom w:val="single" w:sz="4" w:space="0" w:color="auto"/>
              <w:right w:val="single" w:sz="4" w:space="0" w:color="auto"/>
            </w:tcBorders>
            <w:vAlign w:val="center"/>
          </w:tcPr>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p>
        </w:tc>
      </w:tr>
    </w:tbl>
    <w:p w:rsidR="00C67BEC" w:rsidRPr="007464C1"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b/>
          <w:sz w:val="24"/>
          <w:szCs w:val="24"/>
          <w:lang w:eastAsia="ar-SA"/>
        </w:rPr>
      </w:pPr>
      <w:r w:rsidRPr="007464C1">
        <w:rPr>
          <w:rFonts w:ascii="Times New Roman" w:eastAsia="Times New Roman" w:hAnsi="Times New Roman" w:cs="Times New Roman"/>
          <w:b/>
          <w:sz w:val="24"/>
          <w:szCs w:val="24"/>
          <w:lang w:eastAsia="ar-SA"/>
        </w:rPr>
        <w:t>Пензенская область</w:t>
      </w:r>
    </w:p>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 xml:space="preserve">Под контролем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w:t>
      </w:r>
    </w:p>
    <w:p w:rsidR="00C67BEC" w:rsidRPr="00EF5262" w:rsidRDefault="007464C1"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Надзорная деятельность </w:t>
      </w:r>
      <w:r w:rsidR="00C67BEC" w:rsidRPr="00EF5262">
        <w:rPr>
          <w:rFonts w:ascii="Times New Roman" w:eastAsia="Times New Roman" w:hAnsi="Times New Roman" w:cs="Times New Roman"/>
          <w:sz w:val="24"/>
          <w:szCs w:val="24"/>
          <w:lang w:eastAsia="ar-SA"/>
        </w:rPr>
        <w:t xml:space="preserve">проводилась в 68 организациях, в составе которых зарегистрировано 137 опасных производственных объекта хранения и переработки растительного сырья, из них: 37 ОПО </w:t>
      </w:r>
      <w:r w:rsidR="00C67BEC" w:rsidRPr="00EF5262">
        <w:rPr>
          <w:rFonts w:ascii="Times New Roman" w:eastAsia="Times New Roman" w:hAnsi="Times New Roman" w:cs="Times New Roman"/>
          <w:sz w:val="24"/>
          <w:szCs w:val="24"/>
          <w:lang w:val="en-US" w:eastAsia="ar-SA"/>
        </w:rPr>
        <w:t>III</w:t>
      </w:r>
      <w:r w:rsidR="00C67BEC" w:rsidRPr="00EF5262">
        <w:rPr>
          <w:rFonts w:ascii="Times New Roman" w:eastAsia="Times New Roman" w:hAnsi="Times New Roman" w:cs="Times New Roman"/>
          <w:sz w:val="24"/>
          <w:szCs w:val="24"/>
          <w:lang w:eastAsia="ar-SA"/>
        </w:rPr>
        <w:t xml:space="preserve"> класса опасности, 100 ОПО </w:t>
      </w:r>
      <w:r w:rsidR="00C67BEC" w:rsidRPr="00EF5262">
        <w:rPr>
          <w:rFonts w:ascii="Times New Roman" w:eastAsia="Times New Roman" w:hAnsi="Times New Roman" w:cs="Times New Roman"/>
          <w:sz w:val="24"/>
          <w:szCs w:val="24"/>
          <w:lang w:val="en-US" w:eastAsia="ar-SA"/>
        </w:rPr>
        <w:t>IV</w:t>
      </w:r>
      <w:r w:rsidR="00C67BEC" w:rsidRPr="00EF5262">
        <w:rPr>
          <w:rFonts w:ascii="Times New Roman" w:eastAsia="Times New Roman" w:hAnsi="Times New Roman" w:cs="Times New Roman"/>
          <w:sz w:val="24"/>
          <w:szCs w:val="24"/>
          <w:lang w:eastAsia="ar-SA"/>
        </w:rPr>
        <w:t xml:space="preserve"> класса опасности.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632"/>
      </w:tblGrid>
      <w:tr w:rsidR="00C67BEC" w:rsidRPr="00EF5262" w:rsidTr="007464C1">
        <w:trPr>
          <w:trHeight w:val="915"/>
        </w:trPr>
        <w:tc>
          <w:tcPr>
            <w:tcW w:w="2597" w:type="pct"/>
            <w:shd w:val="clear" w:color="auto" w:fill="auto"/>
            <w:vAlign w:val="center"/>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Наименование предприятия</w:t>
            </w:r>
          </w:p>
        </w:tc>
        <w:tc>
          <w:tcPr>
            <w:tcW w:w="2403" w:type="pct"/>
            <w:shd w:val="clear" w:color="auto" w:fill="auto"/>
            <w:vAlign w:val="center"/>
            <w:hideMark/>
          </w:tcPr>
          <w:p w:rsidR="00C67BEC" w:rsidRPr="007464C1" w:rsidRDefault="00C67BEC" w:rsidP="007464C1">
            <w:pPr>
              <w:pStyle w:val="af9"/>
              <w:ind w:firstLine="0"/>
              <w:jc w:val="center"/>
              <w:rPr>
                <w:b/>
                <w:bCs/>
                <w:sz w:val="24"/>
              </w:rPr>
            </w:pPr>
            <w:r w:rsidRPr="007464C1">
              <w:rPr>
                <w:b/>
                <w:bCs/>
                <w:sz w:val="24"/>
              </w:rPr>
              <w:t>Наименование обращающихся веществ</w:t>
            </w:r>
          </w:p>
        </w:tc>
      </w:tr>
      <w:tr w:rsidR="00C67BEC" w:rsidRPr="00EF5262" w:rsidTr="007464C1">
        <w:trPr>
          <w:trHeight w:val="315"/>
        </w:trPr>
        <w:tc>
          <w:tcPr>
            <w:tcW w:w="2597" w:type="pct"/>
            <w:shd w:val="clear" w:color="auto" w:fill="auto"/>
            <w:hideMark/>
          </w:tcPr>
          <w:p w:rsidR="00C67BEC" w:rsidRPr="007464C1" w:rsidRDefault="00C67BEC" w:rsidP="007464C1">
            <w:pPr>
              <w:suppressAutoHyphens/>
              <w:spacing w:after="0" w:line="240" w:lineRule="auto"/>
              <w:jc w:val="center"/>
              <w:rPr>
                <w:rFonts w:ascii="Times New Roman" w:hAnsi="Times New Roman" w:cs="Times New Roman"/>
                <w:b/>
                <w:sz w:val="24"/>
                <w:szCs w:val="24"/>
              </w:rPr>
            </w:pPr>
            <w:r w:rsidRPr="007464C1">
              <w:rPr>
                <w:rFonts w:ascii="Times New Roman" w:hAnsi="Times New Roman" w:cs="Times New Roman"/>
                <w:b/>
                <w:sz w:val="24"/>
                <w:szCs w:val="24"/>
              </w:rPr>
              <w:t>1</w:t>
            </w:r>
          </w:p>
        </w:tc>
        <w:tc>
          <w:tcPr>
            <w:tcW w:w="2403" w:type="pct"/>
            <w:shd w:val="clear" w:color="auto" w:fill="auto"/>
            <w:hideMark/>
          </w:tcPr>
          <w:p w:rsidR="00C67BEC" w:rsidRPr="007464C1" w:rsidRDefault="00C67BEC" w:rsidP="007464C1">
            <w:pPr>
              <w:pStyle w:val="af9"/>
              <w:ind w:firstLine="0"/>
              <w:jc w:val="center"/>
              <w:rPr>
                <w:b/>
                <w:bCs/>
                <w:sz w:val="24"/>
              </w:rPr>
            </w:pPr>
            <w:r w:rsidRPr="007464C1">
              <w:rPr>
                <w:b/>
                <w:bCs/>
                <w:sz w:val="24"/>
              </w:rPr>
              <w:t>2</w:t>
            </w:r>
          </w:p>
        </w:tc>
      </w:tr>
      <w:tr w:rsidR="00C67BEC" w:rsidRPr="00EF5262" w:rsidTr="007464C1">
        <w:trPr>
          <w:trHeight w:val="37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Элеватор</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"Башмаковский элеватор"</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"Пензенский комбинат хлебопродуктов"</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"Каменский 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Закрытое акционерное общество "Сердобск-Хлеб"</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"ИМПУЛЬС - ИНВЕСТ"</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"Вертуновское"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"Тамала-элеватор"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"АГСЕН Проперти"</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"Пачелмское хозяйство"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"ПензаМолИнвест"</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1ответственностью "Кузнецкий комбинат хлебопродуктов"</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Маслозавод "Пензенский"</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"Черкизово-Свиноводство"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"Курск АгроАктив"</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"Тамала-элеватор"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43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комбикормов</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"ПензаМолИнвест"</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"Пензенский комбинат хлебопродуктов"</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"Птицефабрика "Колышлейская"</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"Вертуновское"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"КОЛОС"</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6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Федеральное казенное учреждение "Исправительная колония № 5 УФСИН России по Пензенской области"</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"Черкизово-Свиноводство"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37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Цех по производству муки</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"ХЛЕБНОЕ ДЕЛО"</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"Башмаковский 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"Кумское"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53"/>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 xml:space="preserve">Отдельно стоящий сушильный участок растительного сырья </w:t>
            </w:r>
          </w:p>
        </w:tc>
        <w:tc>
          <w:tcPr>
            <w:tcW w:w="2403" w:type="pct"/>
            <w:shd w:val="clear" w:color="auto" w:fill="auto"/>
            <w:hideMark/>
          </w:tcPr>
          <w:p w:rsidR="00C67BEC" w:rsidRPr="00EF5262" w:rsidRDefault="00C67BEC" w:rsidP="00EF5262">
            <w:pPr>
              <w:pStyle w:val="af9"/>
              <w:rPr>
                <w:sz w:val="24"/>
              </w:rPr>
            </w:pPr>
            <w:r w:rsidRPr="00EF5262">
              <w:rPr>
                <w:sz w:val="24"/>
              </w:rPr>
              <w:t> </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"Сервис"</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"Ночкинское хлебоприемное предприятие"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"Камешкирский комбикормовый завод"</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"Вертуновское"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"Хлебоприемное предприятие Кромщино"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"Хлебоприемное предприятие Кромщино"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Товарищество на вере "Пугачевское"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Агрофирма "Биокор-С"</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"ТРУЖЕНИК"</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"Аграрная группа"</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6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Индивидуальный предприниматель Глава крестьянско (фермерского) хозяйства Арсамерзаев Саид-Магомед Жемиевич</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"Зерносушильная Компания Оранж"</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"АГСЭН"</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"КОЛОС"</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Сельскохозяйственный производственный кооператив "Салтыково"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Индивидуальный предприниматель Арсамерзуев Руслан Хасмухамедович</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"Лопатинский завод растительных масел"</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"АгроТерраЭлеваторы"</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5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Отдельно стоящее приемно-отпускное устройство</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Маслозавод "Пензенский"</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"Зерновая компания"</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07"/>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Механизированный склад бестарного напольного хранения зерна</w:t>
            </w:r>
            <w:r w:rsidR="007464C1">
              <w:rPr>
                <w:rFonts w:ascii="Times New Roman" w:hAnsi="Times New Roman" w:cs="Times New Roman"/>
                <w:sz w:val="24"/>
                <w:szCs w:val="24"/>
              </w:rPr>
              <w:t>:</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"Александровский спиртзавод №14"</w:t>
            </w:r>
          </w:p>
        </w:tc>
        <w:tc>
          <w:tcPr>
            <w:tcW w:w="2403" w:type="pct"/>
            <w:vMerge/>
            <w:shd w:val="clear" w:color="auto" w:fill="auto"/>
            <w:vAlign w:val="center"/>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"Тамала-элеватор"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"Архангельское"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"Аграрная группа"</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Маслозавод "Пензенский"</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"ХПП "Лунинский"</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"ХЛЕБНОЕ ДЕЛО"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"Студенецкий мукомольный завод"</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"Лунинский 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Закрытое акционерное общество "Сердобск-Хлеб"</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"Лопатинский комбикормовый завод"</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"ИМПУЛЬС - ИНВЕСТ"</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"Ардымский спиртзавод"</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"АгроТерраЭлеваторы"</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"Черкизово-Свиноводство"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37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Склад силосного типа</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"Ардымский спиртзавод"</w:t>
            </w:r>
          </w:p>
        </w:tc>
        <w:tc>
          <w:tcPr>
            <w:tcW w:w="2403" w:type="pct"/>
            <w:vMerge/>
            <w:shd w:val="clear" w:color="auto" w:fill="auto"/>
            <w:vAlign w:val="center"/>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"Александровский спиртзавод №14"</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"Аграрная группа"</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"АГРОЦЕНТР"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Маслозавод "Пензенский"</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lastRenderedPageBreak/>
              <w:t>Общество с ограниченной ответственностью "ХПП "Лунинский"</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Открытое акционерное общество "Студенецкий мукомольный завод"</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"Пивоваренный завод "САМКО"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"Визит"</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"Колос"</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"Дубровский элеватор"</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6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Закрытое акционерное общество "Московский пиво-безалкогольный комбинат "Очаково"</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"АгроТерраЭлеваторы"</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698"/>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 xml:space="preserve">Подготовительное (подработочное) (дробильное) отделение  </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"Александровский спиртзавод №14"</w:t>
            </w:r>
          </w:p>
        </w:tc>
        <w:tc>
          <w:tcPr>
            <w:tcW w:w="2403" w:type="pct"/>
            <w:vMerge/>
            <w:shd w:val="clear" w:color="auto" w:fill="auto"/>
            <w:vAlign w:val="center"/>
            <w:hideMark/>
          </w:tcPr>
          <w:p w:rsidR="00C67BEC" w:rsidRPr="00EF5262" w:rsidRDefault="00C67BEC" w:rsidP="00EF5262">
            <w:pPr>
              <w:pStyle w:val="af9"/>
              <w:rPr>
                <w:sz w:val="24"/>
              </w:rPr>
            </w:pPr>
          </w:p>
        </w:tc>
      </w:tr>
      <w:tr w:rsidR="00C67BEC" w:rsidRPr="00EF5262" w:rsidTr="007464C1">
        <w:trPr>
          <w:trHeight w:val="76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Закрытое акционерное общество "Московский пиво-безалкогольный комбинат "Очаково"</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1147"/>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 xml:space="preserve">Цех (участок) производства древесной муки (древесных гранул), древесностружечных (древесноволокнистых) плит, фанеры </w:t>
            </w:r>
          </w:p>
        </w:tc>
        <w:tc>
          <w:tcPr>
            <w:tcW w:w="2403" w:type="pct"/>
            <w:vMerge w:val="restart"/>
            <w:shd w:val="clear" w:color="auto" w:fill="auto"/>
            <w:vAlign w:val="center"/>
            <w:hideMark/>
          </w:tcPr>
          <w:p w:rsidR="00C67BEC" w:rsidRPr="00EF5262" w:rsidRDefault="00C67BEC" w:rsidP="007464C1">
            <w:pPr>
              <w:pStyle w:val="af9"/>
              <w:ind w:firstLine="0"/>
              <w:rPr>
                <w:sz w:val="24"/>
              </w:rPr>
            </w:pPr>
            <w:r w:rsidRPr="00EF5262">
              <w:rPr>
                <w:sz w:val="24"/>
              </w:rPr>
              <w:t>Взрывоопасная пылевоздушная смесь</w:t>
            </w: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"Чаадаевский завод древесных плит"</w:t>
            </w:r>
          </w:p>
        </w:tc>
        <w:tc>
          <w:tcPr>
            <w:tcW w:w="2403" w:type="pct"/>
            <w:vMerge/>
            <w:shd w:val="clear" w:color="auto" w:fill="auto"/>
            <w:hideMark/>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Акционерное общество  "Фанерный завод "Власть труда""</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 Мебельная компания "Лером"</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765"/>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"Наровчатский деревообрабатывающий комплекс "ДАРРУС"</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Индивидуальный предприниматель Сенякин Олег Николаевич</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"Первомайское"</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Индивидуальный предприниматель Фомин Владимир Вячеславович</w:t>
            </w:r>
          </w:p>
        </w:tc>
        <w:tc>
          <w:tcPr>
            <w:tcW w:w="2403" w:type="pct"/>
            <w:vMerge/>
            <w:shd w:val="clear" w:color="auto" w:fill="auto"/>
          </w:tcPr>
          <w:p w:rsidR="00C67BEC" w:rsidRPr="00EF5262" w:rsidRDefault="00C67BEC" w:rsidP="00EF5262">
            <w:pPr>
              <w:pStyle w:val="af9"/>
              <w:rPr>
                <w:sz w:val="24"/>
              </w:rPr>
            </w:pPr>
          </w:p>
        </w:tc>
      </w:tr>
      <w:tr w:rsidR="00C67BEC" w:rsidRPr="00EF5262" w:rsidTr="007464C1">
        <w:trPr>
          <w:trHeight w:val="510"/>
        </w:trPr>
        <w:tc>
          <w:tcPr>
            <w:tcW w:w="2597" w:type="pct"/>
            <w:shd w:val="clear" w:color="auto" w:fill="auto"/>
            <w:hideMark/>
          </w:tcPr>
          <w:p w:rsidR="00C67BEC" w:rsidRPr="007464C1" w:rsidRDefault="00C67BEC" w:rsidP="007464C1">
            <w:pPr>
              <w:suppressAutoHyphens/>
              <w:spacing w:after="0" w:line="240" w:lineRule="auto"/>
              <w:rPr>
                <w:rFonts w:ascii="Times New Roman" w:hAnsi="Times New Roman" w:cs="Times New Roman"/>
                <w:sz w:val="24"/>
                <w:szCs w:val="24"/>
              </w:rPr>
            </w:pPr>
            <w:r w:rsidRPr="007464C1">
              <w:rPr>
                <w:rFonts w:ascii="Times New Roman" w:hAnsi="Times New Roman" w:cs="Times New Roman"/>
                <w:sz w:val="24"/>
                <w:szCs w:val="24"/>
              </w:rPr>
              <w:t>Общество с ограниченной ответственностью " Кузнецкий мебельный комбинат"</w:t>
            </w:r>
          </w:p>
        </w:tc>
        <w:tc>
          <w:tcPr>
            <w:tcW w:w="2403" w:type="pct"/>
            <w:vMerge/>
            <w:shd w:val="clear" w:color="auto" w:fill="auto"/>
          </w:tcPr>
          <w:p w:rsidR="00C67BEC" w:rsidRPr="00EF5262" w:rsidRDefault="00C67BEC" w:rsidP="00EF5262">
            <w:pPr>
              <w:pStyle w:val="af9"/>
              <w:rPr>
                <w:sz w:val="24"/>
              </w:rPr>
            </w:pPr>
          </w:p>
        </w:tc>
      </w:tr>
    </w:tbl>
    <w:p w:rsidR="00C67BEC" w:rsidRPr="00EF5262" w:rsidRDefault="00C67BEC" w:rsidP="00EF5262">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C67BEC" w:rsidRPr="00EF5262" w:rsidRDefault="00C67BEC" w:rsidP="006B0776">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Показатели аварийности и производственного травматизма со смертельным исходом за отчетный период, их сравнение с показателями за соответствующий</w:t>
      </w:r>
      <w:r w:rsidR="006B0776">
        <w:rPr>
          <w:rFonts w:ascii="Times New Roman" w:eastAsia="Times New Roman" w:hAnsi="Times New Roman" w:cs="Times New Roman"/>
          <w:b/>
          <w:sz w:val="24"/>
          <w:szCs w:val="24"/>
          <w:lang w:eastAsia="ru-RU"/>
        </w:rPr>
        <w:t xml:space="preserve"> отчетный период прошлого года</w:t>
      </w:r>
    </w:p>
    <w:p w:rsidR="00C67BEC" w:rsidRPr="006B0776"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Суммарный материальный ущерб от аварий</w:t>
      </w:r>
    </w:p>
    <w:p w:rsidR="00C67BEC" w:rsidRPr="006B0776" w:rsidRDefault="00C67BEC" w:rsidP="00EF526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lastRenderedPageBreak/>
        <w:t xml:space="preserve">За 12 месяцев 2022 года на опасных производственных объектах хранения, переработки и использования растительного сырья Самарской, Ульяновской, Пензенской и Саратовской областей, поднадзорных межрегиональному отделу по надзору </w:t>
      </w:r>
      <w:r w:rsidRPr="00EF5262">
        <w:rPr>
          <w:rFonts w:ascii="Times New Roman" w:eastAsia="Times New Roman" w:hAnsi="Times New Roman" w:cs="Times New Roman"/>
          <w:sz w:val="24"/>
          <w:szCs w:val="24"/>
          <w:lang w:eastAsia="ru-RU"/>
        </w:rPr>
        <w:br/>
        <w:t xml:space="preserve">за объектами химического комплекса, взрывоопасными объектами хранения </w:t>
      </w:r>
      <w:r w:rsidRPr="00EF5262">
        <w:rPr>
          <w:rFonts w:ascii="Times New Roman" w:eastAsia="Times New Roman" w:hAnsi="Times New Roman" w:cs="Times New Roman"/>
          <w:sz w:val="24"/>
          <w:szCs w:val="24"/>
          <w:lang w:eastAsia="ru-RU"/>
        </w:rPr>
        <w:br/>
        <w:t xml:space="preserve">и переработки растительного сырья Средне-Поволжского управления Федеральной службы по экологическому, технологическому и атомному надзору, аварий, крупных инцидентов и несчастных случаев со смертельным или тяжёлым исходом, связанных </w:t>
      </w:r>
      <w:r w:rsidRPr="00EF5262">
        <w:rPr>
          <w:rFonts w:ascii="Times New Roman" w:eastAsia="Times New Roman" w:hAnsi="Times New Roman" w:cs="Times New Roman"/>
          <w:sz w:val="24"/>
          <w:szCs w:val="24"/>
          <w:lang w:eastAsia="ru-RU"/>
        </w:rPr>
        <w:br/>
        <w:t>с производством, как и за 12 месяцев 2021 год, не зафиксировано.</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 связи с отсутствием за отчётный период аварий и случаев травматизма анализ причин не проводился.</w:t>
      </w:r>
    </w:p>
    <w:p w:rsidR="00C67BEC" w:rsidRPr="00EF5262" w:rsidRDefault="00C67BEC" w:rsidP="00EF5262">
      <w:pPr>
        <w:tabs>
          <w:tab w:val="left" w:pos="539"/>
          <w:tab w:val="left" w:pos="1985"/>
          <w:tab w:val="left" w:pos="2410"/>
        </w:tabs>
        <w:spacing w:after="0" w:line="240" w:lineRule="auto"/>
        <w:ind w:firstLine="709"/>
        <w:jc w:val="both"/>
        <w:rPr>
          <w:rFonts w:ascii="Times New Roman" w:eastAsia="Times New Roman" w:hAnsi="Times New Roman" w:cs="Times New Roman"/>
          <w:sz w:val="24"/>
          <w:szCs w:val="24"/>
          <w:lang w:eastAsia="ru-RU"/>
        </w:rPr>
      </w:pPr>
    </w:p>
    <w:p w:rsidR="00C67BEC" w:rsidRPr="00EF5262" w:rsidRDefault="00C67BEC" w:rsidP="006B0776">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Сравнительный анализ распределения аварий по</w:t>
      </w:r>
      <w:r w:rsidR="00D23F30">
        <w:rPr>
          <w:rFonts w:ascii="Times New Roman" w:eastAsia="Times New Roman" w:hAnsi="Times New Roman" w:cs="Times New Roman"/>
          <w:b/>
          <w:sz w:val="24"/>
          <w:szCs w:val="24"/>
          <w:lang w:eastAsia="ru-RU"/>
        </w:rPr>
        <w:t xml:space="preserve"> видам аварий за 12 месяцев 2022</w:t>
      </w:r>
      <w:r w:rsidRPr="00EF5262">
        <w:rPr>
          <w:rFonts w:ascii="Times New Roman" w:eastAsia="Times New Roman" w:hAnsi="Times New Roman" w:cs="Times New Roman"/>
          <w:b/>
          <w:sz w:val="24"/>
          <w:szCs w:val="24"/>
          <w:lang w:eastAsia="ru-RU"/>
        </w:rPr>
        <w:t xml:space="preserve"> года в сравнении с аналогичным периодом прошлого года с описанием тенденций</w:t>
      </w:r>
    </w:p>
    <w:p w:rsidR="00C67BEC" w:rsidRPr="006B0776" w:rsidRDefault="00C67BEC" w:rsidP="00EF5262">
      <w:pPr>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 связи с отсутствием за 12 месяцев 2022 год и за 12 месяцев 2021 года аварий в организациях хранения и переработки растительного сырья, поднадзорных Средне-Поволжскому управлению Федеральной службы по экологическому, технологическому и атомному надзору, анализ их распределения по видам аварий не проводился. </w:t>
      </w:r>
    </w:p>
    <w:p w:rsidR="00C67BEC" w:rsidRPr="00EF5262" w:rsidRDefault="00C67BEC" w:rsidP="00EF5262">
      <w:pPr>
        <w:spacing w:after="0" w:line="240" w:lineRule="auto"/>
        <w:ind w:firstLine="709"/>
        <w:jc w:val="both"/>
        <w:rPr>
          <w:rFonts w:ascii="Times New Roman" w:eastAsia="Times New Roman" w:hAnsi="Times New Roman" w:cs="Times New Roman"/>
          <w:b/>
          <w:sz w:val="24"/>
          <w:szCs w:val="24"/>
          <w:lang w:eastAsia="ru-RU"/>
        </w:rPr>
      </w:pPr>
    </w:p>
    <w:p w:rsidR="00C67BEC" w:rsidRPr="00EF5262" w:rsidRDefault="00C67BEC" w:rsidP="006B0776">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Сравнительный анализ распределения несчастных случаев со смертельным исходом по травмирующим факторам с описанием тенденций</w:t>
      </w:r>
    </w:p>
    <w:p w:rsidR="00C67BEC" w:rsidRPr="006B0776"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 связи с отсутствием за 12 месяцев 2022 год и 12 месяцев 2021 год несчастных случаев со смертельным исходом в организациях хранения и переработки растительного сырья, анализ их распределения по травмирующим факторам не проводился. </w:t>
      </w:r>
    </w:p>
    <w:p w:rsidR="00C67BEC" w:rsidRPr="00EF5262" w:rsidRDefault="00C67BEC" w:rsidP="00EF5262">
      <w:pPr>
        <w:spacing w:after="0" w:line="240" w:lineRule="auto"/>
        <w:ind w:firstLine="709"/>
        <w:jc w:val="both"/>
        <w:rPr>
          <w:rFonts w:ascii="Times New Roman" w:eastAsia="Times New Roman" w:hAnsi="Times New Roman" w:cs="Times New Roman"/>
          <w:b/>
          <w:sz w:val="24"/>
          <w:szCs w:val="24"/>
          <w:lang w:eastAsia="ru-RU"/>
        </w:rPr>
      </w:pPr>
    </w:p>
    <w:p w:rsidR="00C67BEC" w:rsidRPr="00EF5262" w:rsidRDefault="00C67BEC" w:rsidP="006B0776">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Анализ обобщенных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C67BEC" w:rsidRPr="006B0776"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 связи с отсутствием за 12 месяцев 2022 год и за 12 месяцев 2021 года аварий </w:t>
      </w:r>
      <w:r w:rsidRPr="00EF5262">
        <w:rPr>
          <w:rFonts w:ascii="Times New Roman" w:eastAsia="Times New Roman" w:hAnsi="Times New Roman" w:cs="Times New Roman"/>
          <w:sz w:val="24"/>
          <w:szCs w:val="24"/>
          <w:lang w:eastAsia="ru-RU"/>
        </w:rPr>
        <w:br/>
        <w:t>и несчастных случаев со смертельным исходом в организациях хранения и переработки растительного сырья, анализ обобщенных причин не проводился.</w:t>
      </w:r>
    </w:p>
    <w:p w:rsidR="00C67BEC" w:rsidRPr="00EF5262" w:rsidRDefault="00C67BEC" w:rsidP="00EF5262">
      <w:pPr>
        <w:spacing w:after="0" w:line="240" w:lineRule="auto"/>
        <w:ind w:firstLine="709"/>
        <w:jc w:val="both"/>
        <w:rPr>
          <w:rFonts w:ascii="Times New Roman" w:eastAsia="Times New Roman" w:hAnsi="Times New Roman" w:cs="Times New Roman"/>
          <w:b/>
          <w:sz w:val="24"/>
          <w:szCs w:val="24"/>
          <w:lang w:eastAsia="ru-RU"/>
        </w:rPr>
      </w:pPr>
    </w:p>
    <w:p w:rsidR="00C67BEC" w:rsidRPr="00EF5262" w:rsidRDefault="00C67BEC" w:rsidP="006B0776">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C67BEC" w:rsidRPr="006B0776" w:rsidRDefault="00C67BEC" w:rsidP="00EF5262">
      <w:pPr>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Анализ работы по контролю за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ОПО хранения, переработки </w:t>
      </w:r>
      <w:r w:rsidRPr="00EF5262">
        <w:rPr>
          <w:rFonts w:ascii="Times New Roman" w:eastAsia="Times New Roman" w:hAnsi="Times New Roman" w:cs="Times New Roman"/>
          <w:sz w:val="24"/>
          <w:szCs w:val="24"/>
          <w:lang w:eastAsia="ru-RU"/>
        </w:rPr>
        <w:br/>
        <w:t>и использования растительного сырья, включены в государственный реестр ОПО.</w:t>
      </w:r>
    </w:p>
    <w:p w:rsidR="00C67BEC" w:rsidRDefault="00C67BEC" w:rsidP="00EF5262">
      <w:pPr>
        <w:tabs>
          <w:tab w:val="left" w:pos="99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Во всех подконтрольных организациях, эксплуатирующих ОПО, проводится экспертиза промышленной безопасности в соответствии с установленным графиком </w:t>
      </w:r>
      <w:r w:rsidRPr="00EF5262">
        <w:rPr>
          <w:rFonts w:ascii="Times New Roman" w:eastAsia="Times New Roman" w:hAnsi="Times New Roman" w:cs="Times New Roman"/>
          <w:sz w:val="24"/>
          <w:szCs w:val="24"/>
          <w:lang w:eastAsia="ru-RU"/>
        </w:rPr>
        <w:br/>
        <w:t xml:space="preserve">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Данные нарушения устраняются. </w:t>
      </w:r>
      <w:r w:rsidRPr="00EF5262">
        <w:rPr>
          <w:rFonts w:ascii="Times New Roman" w:eastAsia="Times New Roman" w:hAnsi="Times New Roman" w:cs="Times New Roman"/>
          <w:sz w:val="24"/>
          <w:szCs w:val="24"/>
          <w:lang w:eastAsia="ru-RU"/>
        </w:rPr>
        <w:br/>
        <w:t xml:space="preserve">При необходимости продления срока устранения нарушений организациями разрабатываются мероприятия по переносу сроков выполнения предписаний, </w:t>
      </w:r>
      <w:r w:rsidRPr="00EF5262">
        <w:rPr>
          <w:rFonts w:ascii="Times New Roman" w:eastAsia="Times New Roman" w:hAnsi="Times New Roman" w:cs="Times New Roman"/>
          <w:sz w:val="24"/>
          <w:szCs w:val="24"/>
          <w:lang w:eastAsia="ru-RU"/>
        </w:rPr>
        <w:br/>
      </w:r>
      <w:r w:rsidRPr="00EF5262">
        <w:rPr>
          <w:rFonts w:ascii="Times New Roman" w:eastAsia="Times New Roman" w:hAnsi="Times New Roman" w:cs="Times New Roman"/>
          <w:sz w:val="24"/>
          <w:szCs w:val="24"/>
          <w:lang w:eastAsia="ru-RU"/>
        </w:rPr>
        <w:lastRenderedPageBreak/>
        <w:t xml:space="preserve">с представлением материалов, подтверждающих ход устранения нарушений </w:t>
      </w:r>
      <w:r w:rsidRPr="00EF5262">
        <w:rPr>
          <w:rFonts w:ascii="Times New Roman" w:eastAsia="Times New Roman" w:hAnsi="Times New Roman" w:cs="Times New Roman"/>
          <w:sz w:val="24"/>
          <w:szCs w:val="24"/>
          <w:lang w:eastAsia="ru-RU"/>
        </w:rPr>
        <w:br/>
        <w:t>с положительной динамикой, прилагаются компенсирующие мероприятия, обеспечивающие безопасную эксплуатацию ОПО до устранения нарушений. Управлением продлеваются сроки устранения нарушений.</w:t>
      </w:r>
    </w:p>
    <w:p w:rsidR="00C67BEC" w:rsidRPr="00D23F30"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D23F30">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pStyle w:val="1f0"/>
        <w:ind w:left="0" w:right="0" w:firstLine="709"/>
        <w:jc w:val="both"/>
        <w:rPr>
          <w:szCs w:val="24"/>
        </w:rPr>
      </w:pPr>
      <w:r w:rsidRPr="00EF5262">
        <w:rPr>
          <w:szCs w:val="24"/>
        </w:rPr>
        <w:t xml:space="preserve">Предприятия,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На 4-х крупных предприятиях Саратовской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назначенное приказом руководителя. </w:t>
      </w:r>
    </w:p>
    <w:p w:rsidR="00C67BEC" w:rsidRPr="00EF5262" w:rsidRDefault="00C67BEC" w:rsidP="00EF5262">
      <w:pPr>
        <w:pStyle w:val="1f0"/>
        <w:ind w:left="0" w:right="0" w:firstLine="709"/>
        <w:jc w:val="both"/>
        <w:rPr>
          <w:szCs w:val="24"/>
        </w:rPr>
      </w:pPr>
      <w:r w:rsidRPr="00EF5262">
        <w:rPr>
          <w:szCs w:val="24"/>
        </w:rPr>
        <w:t>Анализ работы по контролю за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и на них имеются соответствующие свидетельства о регистрации.</w:t>
      </w:r>
    </w:p>
    <w:p w:rsidR="00C67BEC" w:rsidRPr="00EF5262" w:rsidRDefault="00C67BEC" w:rsidP="00EF5262">
      <w:pPr>
        <w:pStyle w:val="71"/>
        <w:ind w:left="0" w:right="0" w:firstLine="709"/>
        <w:jc w:val="both"/>
        <w:rPr>
          <w:szCs w:val="24"/>
        </w:rPr>
      </w:pPr>
      <w:r w:rsidRPr="00EF5262">
        <w:rPr>
          <w:szCs w:val="24"/>
        </w:rPr>
        <w:t>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сырья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показал, что 123 предприятия имеют страховые полюса обязательного страхования опасных производственных объектов.</w:t>
      </w:r>
    </w:p>
    <w:p w:rsidR="00C67BEC" w:rsidRPr="006B0776"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Пензенская область</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Инспектором ведется постоянный контроль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  </w:t>
      </w:r>
    </w:p>
    <w:p w:rsidR="00C67BEC" w:rsidRPr="00EF5262" w:rsidRDefault="00C67BEC" w:rsidP="00EF5262">
      <w:pPr>
        <w:tabs>
          <w:tab w:val="left" w:pos="567"/>
        </w:tabs>
        <w:spacing w:after="0" w:line="240" w:lineRule="auto"/>
        <w:ind w:firstLine="709"/>
        <w:jc w:val="both"/>
        <w:rPr>
          <w:rFonts w:ascii="Times New Roman" w:eastAsia="Times New Roman" w:hAnsi="Times New Roman" w:cs="Times New Roman"/>
          <w:i/>
          <w:sz w:val="24"/>
          <w:szCs w:val="24"/>
          <w:u w:val="single"/>
          <w:lang w:eastAsia="ru-RU"/>
        </w:rPr>
      </w:pPr>
    </w:p>
    <w:p w:rsidR="00C67BEC" w:rsidRPr="00EF5262" w:rsidRDefault="00C67BEC" w:rsidP="006B077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Сведения, с примерами, об эффективности (неэффективности) организации и осуществления производственного контроля за соблюдением требований промышленной безопасности на поднадзорных предприятиях, выявляемые проблемные вопросы. Количество предприятий, не представивших сведения</w:t>
      </w:r>
      <w:r w:rsidRPr="00EF5262">
        <w:rPr>
          <w:rFonts w:ascii="Times New Roman" w:eastAsia="Times New Roman" w:hAnsi="Times New Roman" w:cs="Times New Roman"/>
          <w:b/>
          <w:sz w:val="24"/>
          <w:szCs w:val="24"/>
          <w:lang w:eastAsia="ru-RU"/>
        </w:rPr>
        <w:br/>
        <w:t xml:space="preserve"> об организации производственного контроля, принятые меры</w:t>
      </w:r>
      <w:r w:rsidR="006B0776">
        <w:rPr>
          <w:rFonts w:ascii="Times New Roman" w:eastAsia="Times New Roman" w:hAnsi="Times New Roman" w:cs="Times New Roman"/>
          <w:b/>
          <w:sz w:val="24"/>
          <w:szCs w:val="24"/>
          <w:lang w:eastAsia="ru-RU"/>
        </w:rPr>
        <w:t>, действенность таких мер</w:t>
      </w:r>
    </w:p>
    <w:p w:rsidR="00C67BEC" w:rsidRPr="006B0776"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tabs>
          <w:tab w:val="left" w:pos="99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 2022 году организациями были представлены отчеты по осуществлению производственного контроля за отчетный период 2021 год.</w:t>
      </w:r>
    </w:p>
    <w:p w:rsidR="00C67BEC" w:rsidRPr="00EF5262" w:rsidRDefault="00C67BEC" w:rsidP="00EF5262">
      <w:pPr>
        <w:tabs>
          <w:tab w:val="left" w:pos="992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Отчеты по осуществлению производственного контроля за отчетный период 2021 года проверены и проанализированы на предмет нарушений обязательных требований, всего в отношении 297 ОПО.</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«Положения об организации и осуществлении производственного контроля». Осуществление производственного контроля возлагаются на конкретные должностные лица, из числа руководящего состава организации с назначением </w:t>
      </w:r>
      <w:r w:rsidRPr="00EF5262">
        <w:rPr>
          <w:rFonts w:ascii="Times New Roman" w:eastAsia="Times New Roman" w:hAnsi="Times New Roman" w:cs="Times New Roman"/>
          <w:sz w:val="24"/>
          <w:szCs w:val="24"/>
          <w:lang w:eastAsia="ru-RU"/>
        </w:rPr>
        <w:br/>
        <w:t xml:space="preserve">их приказом руководителя. </w:t>
      </w:r>
    </w:p>
    <w:p w:rsidR="00C67BEC" w:rsidRPr="006B0776"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Пензенская область</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Во всех подконтрольных организациях отрасли разработаны положения </w:t>
      </w:r>
      <w:r w:rsidRPr="00EF5262">
        <w:rPr>
          <w:rFonts w:ascii="Times New Roman" w:eastAsia="Times New Roman" w:hAnsi="Times New Roman" w:cs="Times New Roman"/>
          <w:sz w:val="24"/>
          <w:szCs w:val="24"/>
          <w:lang w:eastAsia="ru-RU"/>
        </w:rPr>
        <w:br/>
        <w:t xml:space="preserve">по организации производственного контроля за соблюдением требований промышленной безопасности в соответствии с требованиями «Правил организации и осуществления производственного контроля за соблюдением требований промышленной безопасности на </w:t>
      </w:r>
      <w:r w:rsidRPr="00EF5262">
        <w:rPr>
          <w:rFonts w:ascii="Times New Roman" w:eastAsia="Times New Roman" w:hAnsi="Times New Roman" w:cs="Times New Roman"/>
          <w:sz w:val="24"/>
          <w:szCs w:val="24"/>
          <w:lang w:eastAsia="ru-RU"/>
        </w:rPr>
        <w:lastRenderedPageBreak/>
        <w:t xml:space="preserve">опасном производственном объекте» утв. пост. Правительства РФ от 10.03.1999 № 263. Копии «Положений по организации производственного контроля» представлены </w:t>
      </w:r>
      <w:r w:rsidRPr="00EF5262">
        <w:rPr>
          <w:rFonts w:ascii="Times New Roman" w:eastAsia="Times New Roman" w:hAnsi="Times New Roman" w:cs="Times New Roman"/>
          <w:sz w:val="24"/>
          <w:szCs w:val="24"/>
          <w:lang w:eastAsia="ru-RU"/>
        </w:rPr>
        <w:br/>
        <w:t>в управление Ростехнадзора.</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Все поднадзорные организации эксплуатирующие объекты хранения и переработки растительного сырья представили сведения по организации и осуществлению производственного контроля за 2021год.</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2021 год)  указывает на следующие недостатки:</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при проведении  проверок не всегда разрабатывается план проверок;</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по результатам проверок не в полном объеме дается оценка деятельности структурных подразделений организации;</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налаживание практики стажировки специалистов производственного контроля в организациях имеющих лучшую организацию производственного контроля.</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w:t>
      </w:r>
    </w:p>
    <w:p w:rsidR="00C67BEC" w:rsidRPr="006B0776"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Предприятия,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На 4-х крупных предприятиях Саратовской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назначенное приказом руководителя. </w:t>
      </w:r>
    </w:p>
    <w:p w:rsidR="00C67BEC" w:rsidRPr="00EF5262"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C67BEC" w:rsidRPr="00EF5262" w:rsidRDefault="00C67BEC" w:rsidP="006B077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Анализ наличия (отсутствия) Технических паспортов взрывобезопасности на объектах, в том числе сведения о выполнении Плана мероприятий по доведению опасных производственных объектов до нормативных требований промышленной безопасности, являющего неотъемлемой частью данного паспорта, а также результаты обследований</w:t>
      </w:r>
    </w:p>
    <w:p w:rsidR="00C67BEC" w:rsidRPr="006B0776" w:rsidRDefault="00C67BEC" w:rsidP="00EF526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На поднадзорных предприятиях Самарской и Ульяновской областей разработаны Технические паспорта взрывобезопасности опасных производственных объектов.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lastRenderedPageBreak/>
        <w:t>По результатам проведенных за отчетный период проверок выполнения ранее выданных предписаний отмечено выполнение мероприятий Планов доведения объектов до нормативных требований или продление сроков их устранения в установленном порядке.</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Многие предприятия не имеют достаточно средств для замены (переоснащения) оборудования и технических устройств, поэтому ограничиваются поддержанием устаревшего оборудования в удовлетворительном состоянии проведением технического обслуживания, ремонта, экспертизы промышленной безопасности эксплуатируемых технических устройств.</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Невыполнение поднадзорными предприятиями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p>
    <w:p w:rsidR="00C67BEC" w:rsidRPr="006B0776"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Технические паспорта взрывобезопасности опасных производственных объектов имеются в 123 поднадзорных предприятиях.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Технические паспорта взрывобезопасности не актуализированы в соответствии с изменениями в законодательство:</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w:t>
      </w:r>
      <w:r w:rsidR="006B0776">
        <w:rPr>
          <w:rFonts w:ascii="Times New Roman" w:eastAsia="Times New Roman" w:hAnsi="Times New Roman" w:cs="Times New Roman"/>
          <w:sz w:val="24"/>
          <w:szCs w:val="24"/>
          <w:lang w:eastAsia="ru-RU"/>
        </w:rPr>
        <w:t xml:space="preserve"> </w:t>
      </w:r>
      <w:r w:rsidRPr="00EF5262">
        <w:rPr>
          <w:rFonts w:ascii="Times New Roman" w:eastAsia="Times New Roman" w:hAnsi="Times New Roman" w:cs="Times New Roman"/>
          <w:sz w:val="24"/>
          <w:szCs w:val="24"/>
          <w:lang w:eastAsia="ru-RU"/>
        </w:rPr>
        <w:t>не соответствуют формы и состав таблиц «Стационарные ленточные конвейеры», «Цепные скребковый и винтовые конвейеры», «Дробилки», «Термометрия», «Системы локализации взрыва»;</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w:t>
      </w:r>
      <w:r w:rsidR="006B0776">
        <w:rPr>
          <w:rFonts w:ascii="Times New Roman" w:eastAsia="Times New Roman" w:hAnsi="Times New Roman" w:cs="Times New Roman"/>
          <w:sz w:val="24"/>
          <w:szCs w:val="24"/>
          <w:lang w:eastAsia="ru-RU"/>
        </w:rPr>
        <w:t xml:space="preserve"> </w:t>
      </w:r>
      <w:r w:rsidRPr="00EF5262">
        <w:rPr>
          <w:rFonts w:ascii="Times New Roman" w:eastAsia="Times New Roman" w:hAnsi="Times New Roman" w:cs="Times New Roman"/>
          <w:sz w:val="24"/>
          <w:szCs w:val="24"/>
          <w:lang w:eastAsia="ru-RU"/>
        </w:rPr>
        <w:t>отсутствуют таблицы «Электростатическая искробезопасость, электроустановки, защитное заземление, молниезащита», «Система воздушного отопления и вентиляция», «Бункеры деревообрабатывающих производств», «Жимосушильные установки», «Шнековые затворы деревообрабатывающих производств», «Результаты натурных замеров легкосбрасываемых конструкций». В предписаниях рекомендуется данные нарушения устранить.</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По результатам проведенных за отчетный период проверок выполнения мероприятий технических паспортов взрывобезопасности отмечается неполное выполнение мероприятий Планов доведения объектов до нормативных требований.</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Многие предприятия не имеют достаточно средств для замены (переоснащения) оборудования, поэтому ограничиваются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C67BEC" w:rsidRPr="00EF5262" w:rsidRDefault="00C67BEC" w:rsidP="00EF5262">
      <w:pPr>
        <w:overflowPunct w:val="0"/>
        <w:autoSpaceDE w:val="0"/>
        <w:autoSpaceDN w:val="0"/>
        <w:adjustRightInd w:val="0"/>
        <w:spacing w:after="0" w:line="240" w:lineRule="auto"/>
        <w:ind w:firstLine="709"/>
        <w:jc w:val="both"/>
        <w:rPr>
          <w:rFonts w:ascii="Times New Roman" w:eastAsia="Times New Roman" w:hAnsi="Times New Roman" w:cs="Times New Roman"/>
          <w:kern w:val="32"/>
          <w:sz w:val="24"/>
          <w:szCs w:val="24"/>
          <w:lang w:eastAsia="ru-RU"/>
        </w:rPr>
      </w:pPr>
      <w:r w:rsidRPr="00EF5262">
        <w:rPr>
          <w:rFonts w:ascii="Times New Roman" w:eastAsia="Times New Roman" w:hAnsi="Times New Roman" w:cs="Times New Roman"/>
          <w:sz w:val="24"/>
          <w:szCs w:val="24"/>
          <w:lang w:eastAsia="ru-RU"/>
        </w:rPr>
        <w:t>Невыполнение на большинстве поднадзорных предприятиях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p>
    <w:p w:rsidR="00C67BEC" w:rsidRPr="006B0776"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Пензенская область</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На всех предприятиях по хранению, переработке и использованию растительного сырья разработаны, технические паспорта взрывобезопасности. Указанные мероприятия в основном выполняются. Выполнение мероприятий, указанных в паспортах взрывобезопасности контролируется при рассмотрении представленных отчетов по </w:t>
      </w:r>
      <w:r w:rsidRPr="00EF5262">
        <w:rPr>
          <w:rFonts w:ascii="Times New Roman" w:eastAsia="Times New Roman" w:hAnsi="Times New Roman" w:cs="Times New Roman"/>
          <w:sz w:val="24"/>
          <w:szCs w:val="24"/>
          <w:lang w:eastAsia="ru-RU"/>
        </w:rPr>
        <w:lastRenderedPageBreak/>
        <w:t>осуществлению производственного контроля, рассмотрении годовых планов мероприятий по обеспечению требований промышленной безопасности.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При наличии отклонений от нормативных требований промышленной безопасности разработаны мероприятия по доведению ОПО до нормативных требований, которые являются неотъемлемой частью технического паспорта взрывобезопасности.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p>
    <w:p w:rsidR="00C67BEC" w:rsidRPr="00EF5262" w:rsidRDefault="00C67BEC" w:rsidP="006B0776">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не происходит в полном объеме замена технических устройств, отработавших нормативный срок службы.</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Многие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взрывопредупреждения и взрывозащиты, приборами контроля, а здания ЛСК и тамбур-шлюзами.</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На поднадзорных предприятиях заключаются договора с профессиональными аварийно-спасательными формированиями. </w:t>
      </w:r>
    </w:p>
    <w:p w:rsidR="00C67BEC" w:rsidRPr="006B0776"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 персонала» для ОПО </w:t>
      </w:r>
      <w:r w:rsidRPr="00EF5262">
        <w:rPr>
          <w:rFonts w:ascii="Times New Roman" w:eastAsia="Times New Roman" w:hAnsi="Times New Roman" w:cs="Times New Roman"/>
          <w:sz w:val="24"/>
          <w:szCs w:val="24"/>
          <w:lang w:val="en-US" w:eastAsia="ru-RU"/>
        </w:rPr>
        <w:t>IV</w:t>
      </w:r>
      <w:r w:rsidRPr="00EF5262">
        <w:rPr>
          <w:rFonts w:ascii="Times New Roman" w:eastAsia="Times New Roman" w:hAnsi="Times New Roman" w:cs="Times New Roman"/>
          <w:sz w:val="24"/>
          <w:szCs w:val="24"/>
          <w:lang w:eastAsia="ru-RU"/>
        </w:rPr>
        <w:t xml:space="preserve"> классов и планы локализации и ликвидации последствий аварий для ОПО для </w:t>
      </w:r>
      <w:r w:rsidRPr="00EF5262">
        <w:rPr>
          <w:rFonts w:ascii="Times New Roman" w:eastAsia="Times New Roman" w:hAnsi="Times New Roman" w:cs="Times New Roman"/>
          <w:sz w:val="24"/>
          <w:szCs w:val="24"/>
          <w:lang w:val="en-US" w:eastAsia="ru-RU"/>
        </w:rPr>
        <w:t>III</w:t>
      </w:r>
      <w:r w:rsidRPr="00EF5262">
        <w:rPr>
          <w:rFonts w:ascii="Times New Roman" w:eastAsia="Times New Roman" w:hAnsi="Times New Roman" w:cs="Times New Roman"/>
          <w:sz w:val="24"/>
          <w:szCs w:val="24"/>
          <w:lang w:eastAsia="ru-RU"/>
        </w:rPr>
        <w:t xml:space="preserve">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Все объекты поднадзорных предприятий ограждены по периметру, созданы системы наблюдения, имеются средства и способы оповещения, противоаварийной защиты, сигнализации и связи для действий при авариях.</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При проведении учебно-тренировочных занятий по готовности к локализации и ликвидации аварий и инцидентов на поднадзорных предприятиях принимают участие профессиональные аварийно-спасательные формирования и нештатные аварийно-спасательные формирования при их наличии.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p>
    <w:p w:rsidR="00C67BEC" w:rsidRPr="006B0776" w:rsidRDefault="00C67BEC" w:rsidP="00EF526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lastRenderedPageBreak/>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 не происходит в полном объеме замена технических устройств, отработавших нормативный срок службы;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Произошло резкое снижение темпов производственной деятельности поднадзорных предприятий, а в ряде случаев и прекращение самой их деятельности. 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Практически все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взрывопредупреждения и взрывозащиты, приборами контроля, а здания ЛСК и тамбур-шлюзами;</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Готовность нештатных аварийно-спасательных формирований к локализации и ликвидации последствий аварий оценивается как удовлетворительно.</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 персонала» (ПЛА) для ОПО IV классов и 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На поднадзорных предприятиях заключаются договора с профессиональными аварийно-спасательными формированиями.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На всех объектах поднадзорных предприятий созданы системы наблюдения, имеются какие-либо средства и способы оповещения, противоаварийной защиты, сигнализации и связи для действий при авариях.</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p>
    <w:p w:rsidR="00C67BEC" w:rsidRPr="006B0776" w:rsidRDefault="00C67BEC" w:rsidP="00EF526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Пензенская область</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При проведении учебных тревог проверяется готовность предприятий в целом к </w:t>
      </w:r>
      <w:r w:rsidRPr="00EF5262">
        <w:rPr>
          <w:rFonts w:ascii="Times New Roman" w:hAnsi="Times New Roman" w:cs="Times New Roman"/>
          <w:sz w:val="24"/>
          <w:szCs w:val="24"/>
        </w:rPr>
        <w:lastRenderedPageBreak/>
        <w:t>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C67BEC" w:rsidRPr="00EF5262" w:rsidRDefault="00C67BEC" w:rsidP="00EF5262">
      <w:pPr>
        <w:pStyle w:val="ConsPlusNormal"/>
        <w:ind w:firstLine="709"/>
        <w:jc w:val="both"/>
        <w:rPr>
          <w:rFonts w:ascii="Times New Roman" w:hAnsi="Times New Roman" w:cs="Times New Roman"/>
          <w:b/>
          <w:sz w:val="24"/>
          <w:szCs w:val="24"/>
          <w:highlight w:val="yellow"/>
        </w:rPr>
      </w:pPr>
      <w:r w:rsidRPr="00EF5262">
        <w:rPr>
          <w:rFonts w:ascii="Times New Roman" w:hAnsi="Times New Roman" w:cs="Times New Roman"/>
          <w:sz w:val="24"/>
          <w:szCs w:val="24"/>
        </w:rPr>
        <w:t>Проблемой на отдельных поднадзорных предприятиях является нехватка финансовых средств на обеспечение достаточного уровня промышленной безопасности. Из анализа сведений за 2021 год по готовности к локализации и ликвидации последствий аварий можно сделать вывод, что не на всех предприятиях проводятся учебно-тренировочные занятия по действиям персонала в случае аварий и инцидентов, а также учебные тревоги по действиям персонала в случае аварий.</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 </w:t>
      </w:r>
    </w:p>
    <w:p w:rsidR="00C67BEC" w:rsidRPr="00EF5262" w:rsidRDefault="00C67BEC" w:rsidP="006B0776">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C67BEC" w:rsidRPr="006B0776" w:rsidRDefault="00C67BEC" w:rsidP="00EF526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За 12 месяцев 2022 года проверки осуществлялись в соответствии с годовым планом проведения плановых проверок юридических лиц и индивидуальных предпринимателей утверждённым Средне-Поволжским управлением федеральной службы </w:t>
      </w:r>
      <w:r w:rsidRPr="00EF5262">
        <w:rPr>
          <w:rFonts w:ascii="Times New Roman" w:eastAsia="Times New Roman" w:hAnsi="Times New Roman" w:cs="Times New Roman"/>
          <w:sz w:val="24"/>
          <w:szCs w:val="24"/>
          <w:lang w:eastAsia="ru-RU"/>
        </w:rPr>
        <w:br/>
        <w:t xml:space="preserve">по экологическому, технологическому и атомному надзору. </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За отчётный период проведено 7 плановых и 4 внеплановых проверок.</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Наложено 20 административных наказаний.</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4784"/>
        <w:gridCol w:w="1595"/>
        <w:gridCol w:w="1595"/>
        <w:gridCol w:w="1014"/>
      </w:tblGrid>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 п/п</w:t>
            </w:r>
          </w:p>
        </w:tc>
        <w:tc>
          <w:tcPr>
            <w:tcW w:w="245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6B0776"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Основные показатели надзорной д</w:t>
            </w:r>
            <w:r w:rsidR="00C67BEC" w:rsidRPr="006B0776">
              <w:rPr>
                <w:rFonts w:ascii="Times New Roman" w:eastAsia="Times New Roman" w:hAnsi="Times New Roman" w:cs="Times New Roman"/>
                <w:b/>
                <w:sz w:val="24"/>
                <w:szCs w:val="24"/>
                <w:lang w:eastAsia="ru-RU"/>
              </w:rPr>
              <w:t>еятельности</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6B0776" w:rsidP="006B0776">
            <w:pPr>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12 мес. 2021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6B0776" w:rsidP="006B0776">
            <w:pPr>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12 мес. 2022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1.</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Ч</w:t>
            </w:r>
            <w:r w:rsidR="006B0776">
              <w:rPr>
                <w:rFonts w:ascii="Times New Roman" w:eastAsia="Times New Roman" w:hAnsi="Times New Roman" w:cs="Times New Roman"/>
                <w:sz w:val="24"/>
                <w:szCs w:val="24"/>
                <w:lang w:eastAsia="ru-RU"/>
              </w:rPr>
              <w:t xml:space="preserve">исло подконтрольных предприятий </w:t>
            </w:r>
            <w:r w:rsidRPr="00EF5262">
              <w:rPr>
                <w:rFonts w:ascii="Times New Roman" w:eastAsia="Times New Roman" w:hAnsi="Times New Roman" w:cs="Times New Roman"/>
                <w:sz w:val="24"/>
                <w:szCs w:val="24"/>
                <w:lang w:eastAsia="ru-RU"/>
              </w:rPr>
              <w:t>(юридических лиц)</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317</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317</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C67BEC" w:rsidRPr="00EF5262" w:rsidTr="006B0776">
        <w:trPr>
          <w:trHeight w:val="259"/>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2.</w:t>
            </w:r>
          </w:p>
        </w:tc>
        <w:tc>
          <w:tcPr>
            <w:tcW w:w="2454"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Количество инспекторов</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3.</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Количество проверок, в том числе:</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79</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lang w:val="en-US"/>
              </w:rPr>
              <w:t>1</w:t>
            </w:r>
            <w:r w:rsidRPr="00EF5262">
              <w:rPr>
                <w:rFonts w:ascii="Times New Roman" w:hAnsi="Times New Roman" w:cs="Times New Roman"/>
                <w:sz w:val="24"/>
                <w:szCs w:val="24"/>
              </w:rPr>
              <w:t>1</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-68</w:t>
            </w:r>
          </w:p>
        </w:tc>
      </w:tr>
      <w:tr w:rsidR="00C67BEC" w:rsidRPr="00EF5262" w:rsidTr="006B0776">
        <w:trPr>
          <w:trHeight w:val="427"/>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3.1</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плановые проверки</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51</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lang w:val="en-US"/>
              </w:rPr>
            </w:pPr>
            <w:r w:rsidRPr="00EF5262">
              <w:rPr>
                <w:rFonts w:ascii="Times New Roman" w:hAnsi="Times New Roman" w:cs="Times New Roman"/>
                <w:sz w:val="24"/>
                <w:szCs w:val="24"/>
                <w:lang w:val="en-US"/>
              </w:rPr>
              <w:t>7</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-44</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3.2</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внеплановые проверки</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28</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4.</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Количество выявленных нарушений</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1148</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243</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-905</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5.</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w:t>
            </w:r>
          </w:p>
        </w:tc>
      </w:tr>
      <w:tr w:rsidR="00C67BEC" w:rsidRPr="00EF5262" w:rsidTr="006B0776">
        <w:trPr>
          <w:trHeight w:val="360"/>
        </w:trPr>
        <w:tc>
          <w:tcPr>
            <w:tcW w:w="390" w:type="pct"/>
            <w:tcBorders>
              <w:top w:val="single" w:sz="4" w:space="0" w:color="auto"/>
              <w:left w:val="single" w:sz="4" w:space="0" w:color="auto"/>
              <w:bottom w:val="single" w:sz="4" w:space="0" w:color="auto"/>
              <w:right w:val="single" w:sz="4" w:space="0" w:color="auto"/>
            </w:tcBorders>
            <w:shd w:val="clear" w:color="auto" w:fill="auto"/>
          </w:tcPr>
          <w:p w:rsidR="00C67BEC" w:rsidRPr="00EF5262"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6.</w:t>
            </w:r>
          </w:p>
        </w:tc>
        <w:tc>
          <w:tcPr>
            <w:tcW w:w="2454"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Количество наложенных административных наказаний</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58</w:t>
            </w:r>
          </w:p>
        </w:tc>
        <w:tc>
          <w:tcPr>
            <w:tcW w:w="818"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w:t>
            </w:r>
          </w:p>
        </w:tc>
        <w:tc>
          <w:tcPr>
            <w:tcW w:w="520" w:type="pct"/>
            <w:tcBorders>
              <w:top w:val="single" w:sz="4" w:space="0" w:color="auto"/>
              <w:left w:val="single" w:sz="4" w:space="0" w:color="auto"/>
              <w:bottom w:val="single" w:sz="4" w:space="0" w:color="auto"/>
              <w:right w:val="single" w:sz="4" w:space="0" w:color="auto"/>
            </w:tcBorders>
          </w:tcPr>
          <w:p w:rsidR="00C67BEC" w:rsidRPr="00EF5262" w:rsidRDefault="00C67BEC" w:rsidP="006B0776">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-38</w:t>
            </w:r>
          </w:p>
        </w:tc>
      </w:tr>
    </w:tbl>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xml:space="preserve">Анализ основных показателей надзорной и контрольной деятельности отдела </w:t>
      </w:r>
      <w:r w:rsidRPr="00EF5262">
        <w:rPr>
          <w:rFonts w:ascii="Times New Roman" w:eastAsia="Times New Roman" w:hAnsi="Times New Roman" w:cs="Times New Roman"/>
          <w:bCs/>
          <w:sz w:val="24"/>
          <w:szCs w:val="24"/>
          <w:lang w:eastAsia="ru-RU"/>
        </w:rPr>
        <w:br/>
        <w:t>за 12 месяцев 2022 год по сравнению с 12 месяцами 2021 года, показал следующее:</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численность инспекторов составляет 5 человек;</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количество проведённых проверок уменьшилось на 68 и составляет 11;</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xml:space="preserve">- количество выявленных и предписанных к устранению нарушений уменьшилось </w:t>
      </w:r>
      <w:r w:rsidRPr="00EF5262">
        <w:rPr>
          <w:rFonts w:ascii="Times New Roman" w:eastAsia="Times New Roman" w:hAnsi="Times New Roman" w:cs="Times New Roman"/>
          <w:bCs/>
          <w:sz w:val="24"/>
          <w:szCs w:val="24"/>
          <w:lang w:eastAsia="ru-RU"/>
        </w:rPr>
        <w:br/>
        <w:t>на 905 и составляет 243;</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lastRenderedPageBreak/>
        <w:t xml:space="preserve">- число наложенных административных наказаний уменьшилось на 38 </w:t>
      </w:r>
      <w:r w:rsidRPr="00EF5262">
        <w:rPr>
          <w:rFonts w:ascii="Times New Roman" w:eastAsia="Times New Roman" w:hAnsi="Times New Roman" w:cs="Times New Roman"/>
          <w:bCs/>
          <w:sz w:val="24"/>
          <w:szCs w:val="24"/>
          <w:lang w:eastAsia="ru-RU"/>
        </w:rPr>
        <w:br/>
        <w:t>и составляет 20.</w:t>
      </w:r>
    </w:p>
    <w:p w:rsidR="00C67BEC" w:rsidRPr="00D23F30" w:rsidRDefault="00C67BEC" w:rsidP="00EF5262">
      <w:pPr>
        <w:spacing w:after="0" w:line="240" w:lineRule="auto"/>
        <w:ind w:firstLine="709"/>
        <w:jc w:val="both"/>
        <w:rPr>
          <w:rFonts w:ascii="Times New Roman" w:eastAsia="Times New Roman" w:hAnsi="Times New Roman" w:cs="Times New Roman"/>
          <w:b/>
          <w:sz w:val="24"/>
          <w:szCs w:val="24"/>
          <w:lang w:eastAsia="ru-RU"/>
        </w:rPr>
      </w:pPr>
      <w:r w:rsidRPr="00D23F30">
        <w:rPr>
          <w:rFonts w:ascii="Times New Roman" w:eastAsia="Times New Roman" w:hAnsi="Times New Roman" w:cs="Times New Roman"/>
          <w:b/>
          <w:sz w:val="24"/>
          <w:szCs w:val="24"/>
          <w:lang w:eastAsia="ru-RU"/>
        </w:rPr>
        <w:t>Самарская область</w:t>
      </w:r>
    </w:p>
    <w:p w:rsidR="00C67BEC" w:rsidRPr="00EF5262" w:rsidRDefault="00C67BEC" w:rsidP="00EF526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xml:space="preserve">Надзорная деятельность проводится в 91 организациях, эксплуатирующих взрывопожароопасные объекты. </w:t>
      </w:r>
    </w:p>
    <w:p w:rsidR="00C67BEC" w:rsidRPr="00EF5262" w:rsidRDefault="00C67BEC" w:rsidP="00EF526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За 12 месяцев 2022 года проведено 5 проверок на предприятиях хранения и переработки растительного сырья из них 3 плановые проверки, 2 внеплановые проверки.</w:t>
      </w:r>
    </w:p>
    <w:p w:rsidR="00C67BEC" w:rsidRPr="00EF5262" w:rsidRDefault="00C67BEC" w:rsidP="00EF526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678"/>
        <w:gridCol w:w="1559"/>
        <w:gridCol w:w="1698"/>
        <w:gridCol w:w="993"/>
      </w:tblGrid>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 п/п</w:t>
            </w:r>
          </w:p>
        </w:tc>
        <w:tc>
          <w:tcPr>
            <w:tcW w:w="2427"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6B0776"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 xml:space="preserve">Основные показатели надзорной </w:t>
            </w:r>
            <w:r w:rsidR="00C67BEC" w:rsidRPr="006B0776">
              <w:rPr>
                <w:rFonts w:ascii="Times New Roman" w:eastAsia="Times New Roman" w:hAnsi="Times New Roman" w:cs="Times New Roman"/>
                <w:b/>
                <w:sz w:val="24"/>
                <w:szCs w:val="24"/>
                <w:lang w:eastAsia="ru-RU"/>
              </w:rPr>
              <w:t>деятельности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12 мес. 2021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6B0776"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мес. 2022</w:t>
            </w:r>
          </w:p>
        </w:tc>
        <w:tc>
          <w:tcPr>
            <w:tcW w:w="515"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Число подконтрольных предприятий</w:t>
            </w:r>
          </w:p>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(юридических лиц)</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91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91</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инспекторов</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проверок, всего, в том числе:</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-6</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3.1</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плановые проверки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10</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-7</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3.2</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внеплановые проверки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выявленных нарушений</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231</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177</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-54</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r>
      <w:tr w:rsidR="00C67BEC" w:rsidRPr="00EF5262" w:rsidTr="006B0776">
        <w:trPr>
          <w:trHeight w:val="135"/>
        </w:trPr>
        <w:tc>
          <w:tcPr>
            <w:tcW w:w="368"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6</w:t>
            </w:r>
          </w:p>
        </w:tc>
        <w:tc>
          <w:tcPr>
            <w:tcW w:w="2427" w:type="pct"/>
            <w:tcBorders>
              <w:top w:val="single" w:sz="4" w:space="0" w:color="auto"/>
              <w:left w:val="single" w:sz="4" w:space="0" w:color="auto"/>
              <w:bottom w:val="single" w:sz="4" w:space="0" w:color="auto"/>
              <w:right w:val="single" w:sz="4" w:space="0" w:color="auto"/>
            </w:tcBorders>
            <w:hideMark/>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наложенных административных наказаний</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14</w:t>
            </w:r>
          </w:p>
        </w:tc>
        <w:tc>
          <w:tcPr>
            <w:tcW w:w="881" w:type="pct"/>
            <w:tcBorders>
              <w:top w:val="single" w:sz="4" w:space="0" w:color="auto"/>
              <w:left w:val="single" w:sz="4" w:space="0" w:color="auto"/>
              <w:bottom w:val="single" w:sz="4" w:space="0" w:color="auto"/>
              <w:right w:val="single" w:sz="4" w:space="0" w:color="auto"/>
            </w:tcBorders>
            <w:vAlign w:val="center"/>
            <w:hideMark/>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8</w:t>
            </w:r>
          </w:p>
        </w:tc>
        <w:tc>
          <w:tcPr>
            <w:tcW w:w="515"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-6</w:t>
            </w:r>
          </w:p>
        </w:tc>
      </w:tr>
    </w:tbl>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Анализ основных показателей надзорной и контрольной деятельности отдела за 12 месяцев 2022 года по сравнению с 12 месяцами 2021 года, показал следующее:</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количество поднадзорных организаций составляет 91 организация;</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количество проведённых проверок уменьшилось на 6 и составляет 5.</w:t>
      </w:r>
    </w:p>
    <w:p w:rsidR="00C67BEC" w:rsidRPr="006B0776" w:rsidRDefault="00C67BEC" w:rsidP="00EF5262">
      <w:pPr>
        <w:tabs>
          <w:tab w:val="left" w:pos="539"/>
        </w:tabs>
        <w:spacing w:after="0" w:line="240" w:lineRule="auto"/>
        <w:ind w:firstLine="709"/>
        <w:jc w:val="both"/>
        <w:rPr>
          <w:rFonts w:ascii="Times New Roman" w:eastAsia="Times New Roman" w:hAnsi="Times New Roman" w:cs="Times New Roman"/>
          <w:b/>
          <w:kern w:val="32"/>
          <w:sz w:val="24"/>
          <w:szCs w:val="24"/>
          <w:lang w:eastAsia="ru-RU"/>
        </w:rPr>
      </w:pPr>
      <w:r w:rsidRPr="006B0776">
        <w:rPr>
          <w:rFonts w:ascii="Times New Roman" w:eastAsia="Times New Roman" w:hAnsi="Times New Roman" w:cs="Times New Roman"/>
          <w:b/>
          <w:kern w:val="32"/>
          <w:sz w:val="24"/>
          <w:szCs w:val="24"/>
          <w:lang w:eastAsia="ru-RU"/>
        </w:rPr>
        <w:t>Ульяновская область</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 xml:space="preserve">Надзорная деятельность проводилась в 35 организациях, осуществляющих деятельность в области промышленной безопасности объектов хранения и переработки растительного сырья. </w:t>
      </w:r>
    </w:p>
    <w:p w:rsidR="00C67BEC" w:rsidRPr="00EF5262" w:rsidRDefault="00C67BEC" w:rsidP="00EF5262">
      <w:pPr>
        <w:spacing w:after="0" w:line="240" w:lineRule="auto"/>
        <w:ind w:firstLine="709"/>
        <w:jc w:val="both"/>
        <w:rPr>
          <w:rFonts w:ascii="Times New Roman" w:eastAsia="Times New Roman" w:hAnsi="Times New Roman" w:cs="Times New Roman"/>
          <w:bCs/>
          <w:sz w:val="24"/>
          <w:szCs w:val="24"/>
          <w:lang w:eastAsia="ru-RU"/>
        </w:rPr>
      </w:pPr>
      <w:r w:rsidRPr="00EF5262">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4628"/>
        <w:gridCol w:w="1558"/>
        <w:gridCol w:w="1702"/>
        <w:gridCol w:w="991"/>
      </w:tblGrid>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 п/п</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6B0776"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Основные показатели надзорной </w:t>
            </w:r>
            <w:r w:rsidR="00C67BEC" w:rsidRPr="006B0776">
              <w:rPr>
                <w:rFonts w:ascii="Times New Roman" w:eastAsia="Times New Roman" w:hAnsi="Times New Roman" w:cs="Times New Roman"/>
                <w:b/>
                <w:sz w:val="24"/>
                <w:szCs w:val="24"/>
                <w:lang w:eastAsia="ru-RU"/>
              </w:rPr>
              <w:t>деятельности</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6B0776" w:rsidP="006B0776">
            <w:pPr>
              <w:tabs>
                <w:tab w:val="left" w:pos="195"/>
                <w:tab w:val="center" w:pos="6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мес. 2021 </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6B0776" w:rsidP="006B0776">
            <w:pPr>
              <w:tabs>
                <w:tab w:val="left" w:pos="195"/>
                <w:tab w:val="center" w:pos="6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мес. 2022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Число подконтрольных предприятий</w:t>
            </w:r>
          </w:p>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(юридических лиц)</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35</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35</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инспекторов</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проверок в том числе:</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21</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-21</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3.1</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плановые проверки</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20</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-20</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3.2</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внеплановые проверки</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выявленных нарушений</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254</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-254</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r>
      <w:tr w:rsidR="00C67BEC" w:rsidRPr="00EF5262" w:rsidTr="006B0776">
        <w:trPr>
          <w:trHeight w:val="360"/>
        </w:trPr>
        <w:tc>
          <w:tcPr>
            <w:tcW w:w="394"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6</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наложенных административных наказаний</w:t>
            </w:r>
          </w:p>
        </w:tc>
        <w:tc>
          <w:tcPr>
            <w:tcW w:w="808"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13</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-13</w:t>
            </w:r>
          </w:p>
        </w:tc>
      </w:tr>
    </w:tbl>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за 12 месяцев 2022 года в сравнении с аналогичным периодом 2021 года, произошло уменьшение количества проверок.</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 - произошло уменьшение количества выявленных нарушений в связи с исключением из ежегодных планов проведения контрольных (надзорных) мероприятий, на 2022 год всех плановых контрольных (надзорных) мероприятий юридических лиц и индивидуальных предпринимателей, порядок организации которых регламентируется положениями Федерального закона № 248-ФЗ и Федерального закона № 294-ФЗ.</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lastRenderedPageBreak/>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w:t>
      </w:r>
    </w:p>
    <w:p w:rsidR="00C67BEC" w:rsidRPr="00EF5262" w:rsidRDefault="00C67BEC" w:rsidP="00EF5262">
      <w:pPr>
        <w:tabs>
          <w:tab w:val="left" w:pos="539"/>
        </w:tabs>
        <w:autoSpaceDN w:val="0"/>
        <w:spacing w:after="0" w:line="240" w:lineRule="auto"/>
        <w:ind w:firstLine="709"/>
        <w:jc w:val="both"/>
        <w:textAlignment w:val="baseline"/>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проверки проводились в соответствии с годовым планом проведения плановых проверок юридических лиц и индивидуальных предпринимателей утверждённым Средне-Поволжским управлением федеральной службы по экологическому, технологическому и атомному надзору. Данный план был сформирован с учетом поручения Ростехнадзора от 29.06.2015 №ПЧ-6 «Об ограничениях контрольно-надзорных мероприятиях» при проведении проверочных мероприятий в отношении предприятий, осуществляющих деятельность по хранению зерновых и масличных культур, на периоды зерновых уборочных компаний.</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Вышеуказанные организации в план проверок не были включены.</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постановлением п</w:t>
      </w:r>
      <w:r w:rsidR="006B0776">
        <w:rPr>
          <w:rFonts w:ascii="Times New Roman" w:hAnsi="Times New Roman" w:cs="Times New Roman"/>
          <w:sz w:val="24"/>
          <w:szCs w:val="24"/>
        </w:rPr>
        <w:t>равительства РФ от 10.03.2022 N</w:t>
      </w:r>
      <w:r w:rsidRPr="00EF5262">
        <w:rPr>
          <w:rFonts w:ascii="Times New Roman" w:hAnsi="Times New Roman" w:cs="Times New Roman"/>
          <w:sz w:val="24"/>
          <w:szCs w:val="24"/>
        </w:rPr>
        <w:t>336 (ред. от 24.03.2022) «Об особенностях организации и осуществления государственного контроля (надзора), муниципального контроля» плановые проверки и проверки ранее выданного предписания проводились до 10.03.2022.</w:t>
      </w:r>
    </w:p>
    <w:p w:rsidR="00C67BEC" w:rsidRPr="00EF5262" w:rsidRDefault="00C67BEC" w:rsidP="00EF5262">
      <w:pPr>
        <w:pStyle w:val="ConsPlusNormal"/>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отчётный период 2022 года проведено 4 проверки на предприятиях хранения и переработке растительного сырья: 2 внеплановые проверки и 3 плановые проверки.</w:t>
      </w:r>
    </w:p>
    <w:p w:rsidR="00C67BEC" w:rsidRPr="00EF5262" w:rsidRDefault="00C67BEC" w:rsidP="00EF5262">
      <w:pPr>
        <w:pStyle w:val="ConsPlusNormal"/>
        <w:widowControl/>
        <w:ind w:firstLine="709"/>
        <w:jc w:val="both"/>
        <w:rPr>
          <w:rFonts w:ascii="Times New Roman" w:hAnsi="Times New Roman" w:cs="Times New Roman"/>
          <w:bCs/>
          <w:sz w:val="24"/>
          <w:szCs w:val="24"/>
        </w:rPr>
      </w:pPr>
    </w:p>
    <w:p w:rsidR="00C67BEC" w:rsidRPr="00EF5262" w:rsidRDefault="00C67BEC" w:rsidP="00EF5262">
      <w:pPr>
        <w:pStyle w:val="ConsPlusNormal"/>
        <w:widowControl/>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Основные показатели контрольной и надзорной деятельности отражены в таблице.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4628"/>
        <w:gridCol w:w="1559"/>
        <w:gridCol w:w="1702"/>
        <w:gridCol w:w="991"/>
      </w:tblGrid>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776">
              <w:rPr>
                <w:rFonts w:ascii="Times New Roman" w:eastAsia="Times New Roman" w:hAnsi="Times New Roman" w:cs="Times New Roman"/>
                <w:b/>
                <w:sz w:val="24"/>
                <w:szCs w:val="24"/>
                <w:lang w:eastAsia="ru-RU"/>
              </w:rPr>
              <w:t>№ п/п</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6B0776" w:rsidP="006B07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показатели надзорной д</w:t>
            </w:r>
            <w:r w:rsidR="00C67BEC" w:rsidRPr="006B0776">
              <w:rPr>
                <w:rFonts w:ascii="Times New Roman" w:eastAsia="Times New Roman" w:hAnsi="Times New Roman" w:cs="Times New Roman"/>
                <w:b/>
                <w:sz w:val="24"/>
                <w:szCs w:val="24"/>
                <w:lang w:eastAsia="ru-RU"/>
              </w:rPr>
              <w:t>еятельности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6B0776" w:rsidP="006B07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мес. 2021</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6B0776" w:rsidP="006B07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мес. 2022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EF5262" w:rsidRDefault="00C67BEC" w:rsidP="006B0776">
            <w:pPr>
              <w:spacing w:after="0" w:line="240" w:lineRule="auto"/>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Число подконтрольных предприятий</w:t>
            </w:r>
          </w:p>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(юридических лиц)</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123</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123</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259"/>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инспекторов</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проверок, в том числе:</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35</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-30</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3.1</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плановые проверки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15</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-12</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3.2</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внеплановые проверки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20</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-18</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выявленных нарушений</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544</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42</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-502</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5.</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0</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-3</w:t>
            </w:r>
          </w:p>
        </w:tc>
      </w:tr>
      <w:tr w:rsidR="00C67BEC" w:rsidRPr="00EF5262" w:rsidTr="006B0776">
        <w:trPr>
          <w:trHeight w:val="360"/>
        </w:trPr>
        <w:tc>
          <w:tcPr>
            <w:tcW w:w="393" w:type="pct"/>
            <w:tcBorders>
              <w:top w:val="single" w:sz="4" w:space="0" w:color="auto"/>
              <w:left w:val="single" w:sz="4" w:space="0" w:color="auto"/>
              <w:bottom w:val="single" w:sz="4" w:space="0" w:color="auto"/>
              <w:right w:val="single" w:sz="4" w:space="0" w:color="auto"/>
            </w:tcBorders>
            <w:shd w:val="clear" w:color="auto" w:fill="auto"/>
          </w:tcPr>
          <w:p w:rsidR="00C67BEC" w:rsidRPr="006B0776" w:rsidRDefault="00C67BEC" w:rsidP="006B07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6.</w:t>
            </w:r>
          </w:p>
        </w:tc>
        <w:tc>
          <w:tcPr>
            <w:tcW w:w="2401" w:type="pct"/>
            <w:tcBorders>
              <w:top w:val="single" w:sz="4" w:space="0" w:color="auto"/>
              <w:left w:val="single" w:sz="4" w:space="0" w:color="auto"/>
              <w:bottom w:val="single" w:sz="4" w:space="0" w:color="auto"/>
              <w:right w:val="single" w:sz="4" w:space="0" w:color="auto"/>
            </w:tcBorders>
          </w:tcPr>
          <w:p w:rsidR="00C67BEC" w:rsidRPr="006B0776" w:rsidRDefault="00C67BEC" w:rsidP="006B0776">
            <w:pPr>
              <w:autoSpaceDE w:val="0"/>
              <w:autoSpaceDN w:val="0"/>
              <w:adjustRightInd w:val="0"/>
              <w:spacing w:after="0" w:line="240" w:lineRule="auto"/>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Количество наложенных административных наказаний</w:t>
            </w:r>
          </w:p>
        </w:tc>
        <w:tc>
          <w:tcPr>
            <w:tcW w:w="809"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24</w:t>
            </w:r>
          </w:p>
        </w:tc>
        <w:tc>
          <w:tcPr>
            <w:tcW w:w="883"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9</w:t>
            </w:r>
          </w:p>
        </w:tc>
        <w:tc>
          <w:tcPr>
            <w:tcW w:w="514" w:type="pct"/>
            <w:tcBorders>
              <w:top w:val="single" w:sz="4" w:space="0" w:color="auto"/>
              <w:left w:val="single" w:sz="4" w:space="0" w:color="auto"/>
              <w:bottom w:val="single" w:sz="4" w:space="0" w:color="auto"/>
              <w:right w:val="single" w:sz="4" w:space="0" w:color="auto"/>
            </w:tcBorders>
            <w:vAlign w:val="center"/>
          </w:tcPr>
          <w:p w:rsidR="00C67BEC" w:rsidRPr="006B0776" w:rsidRDefault="00C67BEC" w:rsidP="006B0776">
            <w:pPr>
              <w:spacing w:after="0" w:line="240" w:lineRule="auto"/>
              <w:jc w:val="center"/>
              <w:rPr>
                <w:rFonts w:ascii="Times New Roman" w:eastAsia="Times New Roman" w:hAnsi="Times New Roman" w:cs="Times New Roman"/>
                <w:sz w:val="24"/>
                <w:szCs w:val="24"/>
                <w:lang w:eastAsia="ru-RU"/>
              </w:rPr>
            </w:pPr>
            <w:r w:rsidRPr="006B0776">
              <w:rPr>
                <w:rFonts w:ascii="Times New Roman" w:eastAsia="Times New Roman" w:hAnsi="Times New Roman" w:cs="Times New Roman"/>
                <w:sz w:val="24"/>
                <w:szCs w:val="24"/>
                <w:lang w:eastAsia="ru-RU"/>
              </w:rPr>
              <w:t>-16</w:t>
            </w:r>
          </w:p>
        </w:tc>
      </w:tr>
    </w:tbl>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Анализ основных показателей надзорной и контрольной деятельности отдела </w:t>
      </w:r>
      <w:r w:rsidRPr="00EF5262">
        <w:rPr>
          <w:rFonts w:ascii="Times New Roman" w:eastAsia="Times New Roman" w:hAnsi="Times New Roman" w:cs="Times New Roman"/>
          <w:sz w:val="24"/>
          <w:szCs w:val="24"/>
          <w:lang w:eastAsia="ru-RU"/>
        </w:rPr>
        <w:br/>
        <w:t>за 12 месяцев 2022 года по сравнению с 12 месяцами 2021 года, показал следующее:</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численность инспекторов составляет 2 человека;</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количество проведённых проверок уменьшилось на 30 и составляет 5;</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количество выявленных и предписанных к устранению нарушений уменьшилось на 502 и составляет 42;</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число наложенных административных наказаний уменьшилось на 16 и составляет 9.</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за 12 месяцев 2022 года в сравнении с аналогичным периодом 2021 года, произошло уменьшение количества проверок.</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произошло уменьшение количества выявленных нарушений в связи с исключением из ежегодных планов проведения контрольных (надзорных) мероприятий, на 2022 год всех плановых контрольных (надзорных) мероприятий юридических лиц и индивидуальных предпринимателей, порядок организации которых регламентируется положениями Федерального закона № 248-ФЗ и Федерального закона № 294-ФЗ.</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Постановлением Правительства Российской Федерации от 10 марта 2022 г. № 336 «Об особенностях организации и осуществления государственного контроля (надзора), </w:t>
      </w:r>
      <w:r w:rsidRPr="00EF5262">
        <w:rPr>
          <w:rFonts w:ascii="Times New Roman" w:eastAsia="Times New Roman" w:hAnsi="Times New Roman" w:cs="Times New Roman"/>
          <w:sz w:val="24"/>
          <w:szCs w:val="24"/>
          <w:lang w:eastAsia="ru-RU"/>
        </w:rPr>
        <w:lastRenderedPageBreak/>
        <w:t>муниципального кон</w:t>
      </w:r>
      <w:r w:rsidR="006B0776">
        <w:rPr>
          <w:rFonts w:ascii="Times New Roman" w:eastAsia="Times New Roman" w:hAnsi="Times New Roman" w:cs="Times New Roman"/>
          <w:sz w:val="24"/>
          <w:szCs w:val="24"/>
          <w:lang w:eastAsia="ru-RU"/>
        </w:rPr>
        <w:t>троля» (далее - Постановление №</w:t>
      </w:r>
      <w:r w:rsidRPr="00EF5262">
        <w:rPr>
          <w:rFonts w:ascii="Times New Roman" w:eastAsia="Times New Roman" w:hAnsi="Times New Roman" w:cs="Times New Roman"/>
          <w:sz w:val="24"/>
          <w:szCs w:val="24"/>
          <w:lang w:eastAsia="ru-RU"/>
        </w:rPr>
        <w:t>336) установлены ограничения в отношении видов контроля.</w:t>
      </w:r>
    </w:p>
    <w:p w:rsidR="00C67BEC" w:rsidRPr="00EF5262" w:rsidRDefault="00C67BEC" w:rsidP="00EF5262">
      <w:pPr>
        <w:tabs>
          <w:tab w:val="left" w:pos="539"/>
        </w:tabs>
        <w:autoSpaceDN w:val="0"/>
        <w:spacing w:after="0" w:line="240" w:lineRule="auto"/>
        <w:ind w:firstLine="709"/>
        <w:jc w:val="both"/>
        <w:textAlignment w:val="baseline"/>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Пензенская область</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2022 года проведена 1 (одна) плановая проверка. Выявлено и предписано к устранению 24 нарушения требований промышленной безопасности. </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Составлены протоколы об административном правонарушении в отношении должностного и юридического лица. Наложены административные штрафы: на юридическое лицо (с учетом ходатайства)-100 тыс. руб.; на должностное лицо-20 тыс.</w:t>
      </w:r>
      <w:r w:rsidR="00447691">
        <w:rPr>
          <w:rFonts w:ascii="Times New Roman" w:hAnsi="Times New Roman" w:cs="Times New Roman"/>
          <w:sz w:val="24"/>
          <w:szCs w:val="24"/>
        </w:rPr>
        <w:t xml:space="preserve"> </w:t>
      </w:r>
      <w:r w:rsidRPr="00EF5262">
        <w:rPr>
          <w:rFonts w:ascii="Times New Roman" w:hAnsi="Times New Roman" w:cs="Times New Roman"/>
          <w:sz w:val="24"/>
          <w:szCs w:val="24"/>
        </w:rPr>
        <w:t>руб.</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контроля за выполнением ранее выданного предписания (проверка проведена в декабре 2021 года) АО «Импульс - Инвест» выявлено, что из 26 нарушений, предписанных к исполнению – 10 нарушений не выполнены. В январе 2022 года составлен протокол об административном правонарушении в отношении юридического лица по ч.11 ст.19.5 КоАП РФ. С учетом представленного ходатайства и в связи с тяжелым финансовым положением сумма наложенного штрафа составила 200 тыс. руб. Штраф взыскан.</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2021 года проведено 6 (шесть) плановых проверок, 6 (шесть) внеплановых проверок выполнения ранее выданных предписаний и 2 (две) проверки соискателя лицензии. Выявлено и предписано к устранению 119 нарушения требований промышленной безопасности. Ранее выданные предписания выполнены в полном объеме и установленные сроки. Соискатели лицензии ООО «ТрастАгроЭлеватор» и ООО «СоюзАгро» по результатам проверки соответствует лицензионным требованиям, установленным пунктом 4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РФ от 12.10.2020 № 1661.</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контроля за выполнением ранее выданного предписания АО «Импульс- Инвест» выявлено, что из 26 нарушений, предписанных к исполнению – 10 нарушений не выполнены. Направлено уведомление о составлении протокола об административном правонарушении в отношении юридического лица по ч.11 ст.19.5 КоАП РФ.</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проверок за 12 месяцев 2021 наложены штрафы на 2 (два) должностных лица и 5 (пять) на юридических лица. Общая сумма штрафа составила 540 тыс.руб. (должностные лица-40 тыс.руб., юридические лица-500 тыс.руб.). Взыскано за 12 месяцев 2021 года 540 тыс.</w:t>
      </w:r>
      <w:r w:rsidR="00447691">
        <w:rPr>
          <w:rFonts w:ascii="Times New Roman" w:hAnsi="Times New Roman" w:cs="Times New Roman"/>
          <w:sz w:val="24"/>
          <w:szCs w:val="24"/>
        </w:rPr>
        <w:t xml:space="preserve"> </w:t>
      </w:r>
      <w:r w:rsidRPr="00EF5262">
        <w:rPr>
          <w:rFonts w:ascii="Times New Roman" w:hAnsi="Times New Roman" w:cs="Times New Roman"/>
          <w:sz w:val="24"/>
          <w:szCs w:val="24"/>
        </w:rPr>
        <w:t>руб.</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 которые регулируются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 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 ежегодных планов проведения контрольных (надзорных) мероприятий, плановых проверок юридических лиц и индивидуальных предпринимателей на 2022 год подлежат исключению все плановые контрольные (надзорные) мероприятия, плановые проверки, порядок организации которых регламентируется положениями Федерального закона № 248-ФЗ и Федерального закона № 294-ФЗ, за исключением плановых контрольных (надзорных) мероприятий в рамах федерального государственного надзора в области промышленной безопасности в отношении опасных производственных объектов II класса опасности.</w:t>
      </w:r>
    </w:p>
    <w:p w:rsidR="00C67BEC" w:rsidRPr="00EF5262" w:rsidRDefault="00C67BEC"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истекший период 2022 года исключена 1 плановая проверка ООО «Кузнецкий комбинат хлебопродуктов» («Элеватор», рег. № А50-06448-0002, III класс опасности).</w:t>
      </w:r>
    </w:p>
    <w:p w:rsidR="00C67BEC" w:rsidRPr="00EF5262" w:rsidRDefault="00C67BEC" w:rsidP="00EF5262">
      <w:pPr>
        <w:tabs>
          <w:tab w:val="left" w:pos="539"/>
        </w:tab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784"/>
        <w:gridCol w:w="1594"/>
        <w:gridCol w:w="1594"/>
        <w:gridCol w:w="906"/>
      </w:tblGrid>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 xml:space="preserve">№ </w:t>
            </w:r>
            <w:r w:rsidRPr="00447691">
              <w:rPr>
                <w:rFonts w:ascii="Times New Roman" w:eastAsia="Times New Roman" w:hAnsi="Times New Roman" w:cs="Times New Roman"/>
                <w:b/>
                <w:sz w:val="24"/>
                <w:szCs w:val="24"/>
                <w:lang w:eastAsia="ru-RU"/>
              </w:rPr>
              <w:lastRenderedPageBreak/>
              <w:t>п/п</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447691" w:rsidP="0044769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Основные показатели надзорной </w:t>
            </w:r>
            <w:r>
              <w:rPr>
                <w:rFonts w:ascii="Times New Roman" w:eastAsia="Times New Roman" w:hAnsi="Times New Roman" w:cs="Times New Roman"/>
                <w:b/>
                <w:sz w:val="24"/>
                <w:szCs w:val="24"/>
                <w:lang w:eastAsia="ru-RU"/>
              </w:rPr>
              <w:lastRenderedPageBreak/>
              <w:t>д</w:t>
            </w:r>
            <w:r w:rsidR="00C67BEC" w:rsidRPr="00447691">
              <w:rPr>
                <w:rFonts w:ascii="Times New Roman" w:eastAsia="Times New Roman" w:hAnsi="Times New Roman" w:cs="Times New Roman"/>
                <w:b/>
                <w:sz w:val="24"/>
                <w:szCs w:val="24"/>
                <w:lang w:eastAsia="ru-RU"/>
              </w:rPr>
              <w:t>еятельности</w:t>
            </w:r>
          </w:p>
        </w:tc>
        <w:tc>
          <w:tcPr>
            <w:tcW w:w="827" w:type="pct"/>
            <w:tcBorders>
              <w:top w:val="single" w:sz="4" w:space="0" w:color="auto"/>
              <w:left w:val="single" w:sz="4" w:space="0" w:color="auto"/>
              <w:bottom w:val="single" w:sz="4" w:space="0" w:color="auto"/>
              <w:right w:val="single" w:sz="4" w:space="0" w:color="auto"/>
            </w:tcBorders>
            <w:vAlign w:val="center"/>
            <w:hideMark/>
          </w:tcPr>
          <w:p w:rsidR="00447691" w:rsidRPr="00447691" w:rsidRDefault="00447691" w:rsidP="004476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 мес. 2021</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447691" w:rsidP="00447691">
            <w:pPr>
              <w:tabs>
                <w:tab w:val="left" w:pos="195"/>
                <w:tab w:val="center" w:pos="66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мес. 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lastRenderedPageBreak/>
              <w:t>1.</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Число подконтрольных предприятий</w:t>
            </w:r>
          </w:p>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(юридических лиц)</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68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68</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r>
      <w:tr w:rsidR="00C67BEC" w:rsidRPr="00EF5262" w:rsidTr="00447691">
        <w:trPr>
          <w:trHeight w:val="259"/>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2.</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Количество инспекторов</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3.</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Количество проверок, в том числе:</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12</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-11</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3.1</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плановые проверки</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6</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-5</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3.2</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внеплановые проверки</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6</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-4</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4.</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Количество выявленных нарушений</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119</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24</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-95</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5.</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0</w:t>
            </w:r>
          </w:p>
        </w:tc>
      </w:tr>
      <w:tr w:rsidR="00C67BEC" w:rsidRPr="00EF5262" w:rsidTr="00447691">
        <w:trPr>
          <w:trHeight w:val="360"/>
        </w:trPr>
        <w:tc>
          <w:tcPr>
            <w:tcW w:w="394"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6.</w:t>
            </w:r>
          </w:p>
        </w:tc>
        <w:tc>
          <w:tcPr>
            <w:tcW w:w="2482" w:type="pct"/>
            <w:tcBorders>
              <w:top w:val="single" w:sz="4" w:space="0" w:color="auto"/>
              <w:left w:val="single" w:sz="4" w:space="0" w:color="auto"/>
              <w:bottom w:val="single" w:sz="4" w:space="0" w:color="auto"/>
              <w:right w:val="single" w:sz="4" w:space="0" w:color="auto"/>
            </w:tcBorders>
            <w:hideMark/>
          </w:tcPr>
          <w:p w:rsidR="00C67BEC" w:rsidRPr="00447691" w:rsidRDefault="00C67BEC" w:rsidP="00447691">
            <w:pPr>
              <w:autoSpaceDE w:val="0"/>
              <w:autoSpaceDN w:val="0"/>
              <w:adjustRightInd w:val="0"/>
              <w:spacing w:after="0" w:line="240" w:lineRule="auto"/>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Количество наложенных административных наказаний</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7</w:t>
            </w:r>
          </w:p>
        </w:tc>
        <w:tc>
          <w:tcPr>
            <w:tcW w:w="827"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vAlign w:val="center"/>
            <w:hideMark/>
          </w:tcPr>
          <w:p w:rsidR="00C67BEC" w:rsidRPr="00447691" w:rsidRDefault="00C67BEC" w:rsidP="00447691">
            <w:pPr>
              <w:spacing w:after="0" w:line="240" w:lineRule="auto"/>
              <w:jc w:val="center"/>
              <w:rPr>
                <w:rFonts w:ascii="Times New Roman" w:eastAsia="Times New Roman" w:hAnsi="Times New Roman" w:cs="Times New Roman"/>
                <w:sz w:val="24"/>
                <w:szCs w:val="24"/>
                <w:lang w:eastAsia="ru-RU"/>
              </w:rPr>
            </w:pPr>
            <w:r w:rsidRPr="00447691">
              <w:rPr>
                <w:rFonts w:ascii="Times New Roman" w:eastAsia="Times New Roman" w:hAnsi="Times New Roman" w:cs="Times New Roman"/>
                <w:sz w:val="24"/>
                <w:szCs w:val="24"/>
                <w:lang w:eastAsia="ru-RU"/>
              </w:rPr>
              <w:t>-4</w:t>
            </w:r>
          </w:p>
        </w:tc>
      </w:tr>
    </w:tbl>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Анализ сведений в приведенных выше таблицах показывает:</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за 12 месяцев 2022 года в сравнении с аналогичным периодом 2021 года, произошло уменьшение количества проверок.</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 - произошло уменьшение количества выявленных нарушений в связи с исключением из ежегодных планов проведения контрольных (надзорных) мероприятий, на 2022 год всех плановых контрольных (надзорных) мероприятий юридических лиц и индивидуальных предпринимателей, порядок организации которых регламентируется положениями Федерального закона № 248-ФЗ и Федерального закона № 294-ФЗ.</w:t>
      </w:r>
    </w:p>
    <w:p w:rsidR="00C67BEC" w:rsidRPr="00EF5262" w:rsidRDefault="00C67BEC" w:rsidP="00EF5262">
      <w:pPr>
        <w:tabs>
          <w:tab w:val="left" w:pos="53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установлены ограничения в отношении видов контроля.</w:t>
      </w:r>
    </w:p>
    <w:p w:rsidR="00C67BEC" w:rsidRPr="00EF5262" w:rsidRDefault="00C67BEC" w:rsidP="00EF5262">
      <w:pPr>
        <w:tabs>
          <w:tab w:val="left" w:pos="539"/>
        </w:tabs>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Самарская, Ульяновская, Саратовская и Пензенская области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Отраслевые семинары (занятия, курсы и т.п.) с участием представителей предприятий, осуществляющих деятельность в области промышленной безопасности за 12 месяцев 2022г. не проводились.</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Результаты да</w:t>
      </w:r>
      <w:r w:rsidR="00447691">
        <w:rPr>
          <w:rFonts w:ascii="Times New Roman" w:eastAsia="Times New Roman" w:hAnsi="Times New Roman" w:cs="Times New Roman"/>
          <w:b/>
          <w:sz w:val="24"/>
          <w:szCs w:val="24"/>
          <w:lang w:eastAsia="ru-RU"/>
        </w:rPr>
        <w:t>нных проверок</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За 12 месяцев 2022 года не проводились мероприятия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w:t>
      </w: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Оснащённость поднадзорных организаций проектной документацией, а в случае ее отсутствия, указание наименований предприятий, на которых проведены (не проводят</w:t>
      </w:r>
      <w:r w:rsidR="00447691">
        <w:rPr>
          <w:rFonts w:ascii="Times New Roman" w:eastAsia="Times New Roman" w:hAnsi="Times New Roman" w:cs="Times New Roman"/>
          <w:b/>
          <w:sz w:val="24"/>
          <w:szCs w:val="24"/>
          <w:lang w:eastAsia="ru-RU"/>
        </w:rPr>
        <w:t>ся) работы по ее восстановлению</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Все подконтрольные предприятия осуществляют свою деятельность на основании проектной документации, однако, практически все подконтрольные предприятия, построенные 1950-1990 г.г. имеют проектную документацию на ОПО с отступлением от требований действующей НТД в области промышленной безопасности. </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lastRenderedPageBreak/>
        <w:t>Саратовская область</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Пензенская область</w:t>
      </w:r>
    </w:p>
    <w:p w:rsidR="00C67BEC" w:rsidRPr="00EF5262" w:rsidRDefault="00C67BEC" w:rsidP="00EF5262">
      <w:pPr>
        <w:suppressAutoHyphens/>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Необходимо отметить тенденцию по активизации инвестиционной политики по строительству новых объектов отрасли на территории Пензенской области, а именно продолжается начатое в 2017 году расширение элеватора в ООО «ПензаМолИнвест» (строительство 6 емкостей по 7,5 тыс. тонн), продолжается строительство силосов элеватора в Бековском районе начатое в 2017 году на 110 тыс. тонн. </w:t>
      </w:r>
    </w:p>
    <w:p w:rsidR="00C67BEC" w:rsidRPr="00EF5262" w:rsidRDefault="00C67BEC" w:rsidP="00EF5262">
      <w:pPr>
        <w:suppressAutoHyphens/>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При строительстве, техническом перевооружении объектов проектной организацией, разработавшей документацию, осуществляется авторский надзор в соответствии с установленными требованиями.</w:t>
      </w:r>
    </w:p>
    <w:p w:rsidR="00C67BEC" w:rsidRPr="00EF5262" w:rsidRDefault="00C67BEC" w:rsidP="00EF5262">
      <w:pPr>
        <w:suppressAutoHyphens/>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Calibri" w:hAnsi="Times New Roman" w:cs="Times New Roman"/>
          <w:sz w:val="24"/>
          <w:szCs w:val="24"/>
        </w:rPr>
        <w:t>Проектная документация на эксплуатируемые ОПО на ряде организаций имеется не в полных объемах. На многих предприятиях в результате частой смены собственников проектная документация утеряна</w:t>
      </w:r>
      <w:r w:rsidRPr="00EF5262">
        <w:rPr>
          <w:rFonts w:ascii="Times New Roman" w:eastAsia="Times New Roman" w:hAnsi="Times New Roman" w:cs="Times New Roman"/>
          <w:sz w:val="24"/>
          <w:szCs w:val="24"/>
          <w:lang w:eastAsia="ar-SA"/>
        </w:rPr>
        <w:t>.</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Информация о проводимых (проведенных) модернизациях, строительстве, реконструкций, капитальных ремонтах, технических перевооружениях, консервациях и ликвидациях на оп</w:t>
      </w:r>
      <w:r w:rsidR="00447691">
        <w:rPr>
          <w:rFonts w:ascii="Times New Roman" w:eastAsia="Times New Roman" w:hAnsi="Times New Roman" w:cs="Times New Roman"/>
          <w:b/>
          <w:sz w:val="24"/>
          <w:szCs w:val="24"/>
          <w:lang w:eastAsia="ru-RU"/>
        </w:rPr>
        <w:t>асных производственных объектах</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 настоящее время 90%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 IV степени огнестойкости (из деревянных строительных конструкций), эксплуатируемый на поднадзорном предприятии ООО «Димитровградский элеватор», оснащен автоматическими установками пожаротушения (АУПТ).</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w:t>
      </w:r>
      <w:r w:rsidRPr="00EF5262">
        <w:rPr>
          <w:rFonts w:ascii="Times New Roman" w:eastAsia="Times New Roman" w:hAnsi="Times New Roman" w:cs="Times New Roman"/>
          <w:sz w:val="24"/>
          <w:szCs w:val="24"/>
          <w:lang w:eastAsia="ru-RU"/>
        </w:rPr>
        <w:lastRenderedPageBreak/>
        <w:t>трудностями автоматизации данных процессов) – управление с местных пультов и ручное управление.</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В настоящее время 90% взрывопожароопасных производственных объектов поднадзорных предприятий хранения и переработки растительного сырья Саратовской области оснащены автоматическими установками пожарной сигнализации (АУ</w:t>
      </w:r>
      <w:r w:rsidR="00447691">
        <w:rPr>
          <w:rFonts w:ascii="Times New Roman" w:eastAsia="Times New Roman" w:hAnsi="Times New Roman" w:cs="Times New Roman"/>
          <w:sz w:val="24"/>
          <w:szCs w:val="24"/>
          <w:lang w:eastAsia="ru-RU"/>
        </w:rPr>
        <w:t>ПС), за работоспособностью кото</w:t>
      </w:r>
      <w:r w:rsidRPr="00EF5262">
        <w:rPr>
          <w:rFonts w:ascii="Times New Roman" w:eastAsia="Times New Roman" w:hAnsi="Times New Roman" w:cs="Times New Roman"/>
          <w:sz w:val="24"/>
          <w:szCs w:val="24"/>
          <w:lang w:eastAsia="ru-RU"/>
        </w:rPr>
        <w:t xml:space="preserve">рых осуществляется периодический надзор органами МЧС.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оснащены автоматическими установками пожаротушения (АУПТ).</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Пензенская область</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Предприятия отрасли оснащены средствами пожарной сигнализации, автоматическими установками пожаротушения, устройствами молниезащиты.</w:t>
      </w:r>
    </w:p>
    <w:p w:rsidR="00C67BEC" w:rsidRPr="00EF5262" w:rsidRDefault="00C67BEC" w:rsidP="00EF5262">
      <w:pPr>
        <w:tabs>
          <w:tab w:val="num" w:pos="0"/>
        </w:tabs>
        <w:spacing w:after="0" w:line="240" w:lineRule="auto"/>
        <w:ind w:firstLine="709"/>
        <w:jc w:val="both"/>
        <w:rPr>
          <w:rFonts w:ascii="Times New Roman" w:eastAsia="Times New Roman" w:hAnsi="Times New Roman" w:cs="Times New Roman"/>
          <w:sz w:val="24"/>
          <w:szCs w:val="24"/>
          <w:lang w:eastAsia="ru-RU"/>
        </w:rPr>
      </w:pPr>
    </w:p>
    <w:p w:rsidR="00C67BEC" w:rsidRPr="00EF5262" w:rsidRDefault="00C67BEC" w:rsidP="00447691">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w:t>
      </w:r>
    </w:p>
    <w:p w:rsidR="00C67BEC" w:rsidRPr="00447691" w:rsidRDefault="00C67BEC" w:rsidP="00EF526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Самарская и Ульяновская области</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На отчётный период в Самарской и Ульяновской областях эксплуатировались 3 элеватора IV степени огнестойкости (из деревянных строительных конструкций): </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в Самарской области 1 элеватор в составе: ОАО «Октябрьская хлебная база»;</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в Ульяновской области 2 элеватора в составе: ООО «Димитровградский элеватор».</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C67BEC" w:rsidRPr="00447691" w:rsidRDefault="00C67BEC" w:rsidP="00EF5262">
      <w:pPr>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Саратовская область</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На отчётный периода в Саратовской области эксплуатировались 13 элеватора IV степени огнестойкости (из деревянных строительных конструкций).</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lastRenderedPageBreak/>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C67BEC" w:rsidRPr="00447691" w:rsidRDefault="00C67BEC" w:rsidP="00EF5262">
      <w:pPr>
        <w:spacing w:after="0" w:line="240" w:lineRule="auto"/>
        <w:ind w:firstLine="709"/>
        <w:jc w:val="both"/>
        <w:rPr>
          <w:rFonts w:ascii="Times New Roman" w:eastAsia="Times New Roman" w:hAnsi="Times New Roman" w:cs="Times New Roman"/>
          <w:b/>
          <w:sz w:val="24"/>
          <w:szCs w:val="24"/>
          <w:lang w:eastAsia="ru-RU"/>
        </w:rPr>
      </w:pPr>
      <w:r w:rsidRPr="00447691">
        <w:rPr>
          <w:rFonts w:ascii="Times New Roman" w:eastAsia="Times New Roman" w:hAnsi="Times New Roman" w:cs="Times New Roman"/>
          <w:b/>
          <w:sz w:val="24"/>
          <w:szCs w:val="24"/>
          <w:lang w:eastAsia="ru-RU"/>
        </w:rPr>
        <w:t>Пензенская область</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 xml:space="preserve">Осуществляется контроль за организациями, эксплуатирующими элеваторы IV степени огнестойкости (из деревянных строительных конструкций), в соответствии с указаниями Ростехнадзора. Ведется работа по приведению зданий, сооружений и технических устройств к требованиям промышленной безопасности по итогам проведенных экспертиз и разработанной документацией в соответствии с рекомендациями центрального аппарата Ростехнадзора, изложенными в письмах от 02.02.2007г. № 12-08/226, от 28.04.2010г. № 00-07-12/2382. </w:t>
      </w:r>
    </w:p>
    <w:p w:rsidR="00C67BEC" w:rsidRPr="00EF5262" w:rsidRDefault="00C67BEC" w:rsidP="00EF5262">
      <w:pPr>
        <w:spacing w:after="0" w:line="240" w:lineRule="auto"/>
        <w:ind w:firstLine="709"/>
        <w:jc w:val="both"/>
        <w:rPr>
          <w:rFonts w:ascii="Times New Roman" w:eastAsia="Times New Roman" w:hAnsi="Times New Roman" w:cs="Times New Roman"/>
          <w:sz w:val="24"/>
          <w:szCs w:val="24"/>
          <w:lang w:eastAsia="ar-SA"/>
        </w:rPr>
      </w:pPr>
      <w:r w:rsidRPr="00EF5262">
        <w:rPr>
          <w:rFonts w:ascii="Times New Roman" w:eastAsia="Times New Roman" w:hAnsi="Times New Roman" w:cs="Times New Roman"/>
          <w:sz w:val="24"/>
          <w:szCs w:val="24"/>
          <w:lang w:eastAsia="ar-SA"/>
        </w:rPr>
        <w:t>По Пензенской области под надзором состоит 5 элеваторов IV степени огнестойкости (из деревянных строительных конструкций). По данным элеваторам получено положительное заключение экспертизы промышленной безопасности зданий и сооружений, срок проведения следующих экспертиз промышленной безопасности: ООО «Вертуновское» - 2024 год, ООО Маслозавод «Пензенский» - 2020 год, ЗАО «Сердобск-Хлеб», ООО «ПензаМолИнвест» - 2021 год, ЗАО «Башмаковский мукомольный завод» - 2022 год. Планы мероприятий по приведению данных объектов в соответствие нормативным требованиям промышленной безопасности выполняются.</w:t>
      </w:r>
    </w:p>
    <w:p w:rsidR="00C67BEC" w:rsidRDefault="00C67BEC" w:rsidP="00EF5262">
      <w:pPr>
        <w:spacing w:after="0" w:line="240" w:lineRule="auto"/>
        <w:ind w:firstLine="709"/>
        <w:jc w:val="both"/>
        <w:rPr>
          <w:rFonts w:ascii="Times New Roman" w:eastAsia="Times New Roman" w:hAnsi="Times New Roman" w:cs="Times New Roman"/>
          <w:sz w:val="24"/>
          <w:szCs w:val="24"/>
          <w:lang w:eastAsia="ar-SA"/>
        </w:rPr>
      </w:pPr>
    </w:p>
    <w:p w:rsidR="00413D1D" w:rsidRPr="00EF5262" w:rsidRDefault="00413D1D" w:rsidP="00EF5262">
      <w:pPr>
        <w:spacing w:after="0" w:line="240" w:lineRule="auto"/>
        <w:ind w:firstLine="709"/>
        <w:jc w:val="both"/>
        <w:rPr>
          <w:rFonts w:ascii="Times New Roman" w:eastAsia="Times New Roman" w:hAnsi="Times New Roman" w:cs="Times New Roman"/>
          <w:sz w:val="24"/>
          <w:szCs w:val="24"/>
          <w:lang w:eastAsia="ar-SA"/>
        </w:rPr>
      </w:pPr>
    </w:p>
    <w:p w:rsidR="00CC7D2E" w:rsidRPr="00EF5262" w:rsidRDefault="00CC7D2E" w:rsidP="0044769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r w:rsidRPr="00EF5262">
        <w:rPr>
          <w:rFonts w:ascii="Times New Roman" w:hAnsi="Times New Roman" w:cs="Times New Roman"/>
          <w:b/>
          <w:sz w:val="24"/>
          <w:szCs w:val="24"/>
        </w:rPr>
        <w:sym w:font="Symbol" w:char="F0B0"/>
      </w:r>
      <w:r w:rsidRPr="00EF5262">
        <w:rPr>
          <w:rFonts w:ascii="Times New Roman" w:hAnsi="Times New Roman" w:cs="Times New Roman"/>
          <w:b/>
          <w:sz w:val="24"/>
          <w:szCs w:val="24"/>
        </w:rPr>
        <w:t>С</w:t>
      </w:r>
    </w:p>
    <w:p w:rsidR="008D4AF7" w:rsidRPr="00EF5262" w:rsidRDefault="008D4AF7" w:rsidP="00447691">
      <w:pPr>
        <w:tabs>
          <w:tab w:val="left" w:pos="504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Характеристика поднадзорн</w:t>
      </w:r>
      <w:r w:rsidR="00447691">
        <w:rPr>
          <w:rFonts w:ascii="Times New Roman" w:hAnsi="Times New Roman" w:cs="Times New Roman"/>
          <w:b/>
          <w:sz w:val="24"/>
          <w:szCs w:val="24"/>
        </w:rPr>
        <w:t>ых производств и объектов</w:t>
      </w:r>
    </w:p>
    <w:p w:rsidR="008D4AF7" w:rsidRPr="00EF5262" w:rsidRDefault="008D4AF7" w:rsidP="00EF5262">
      <w:pPr>
        <w:pStyle w:val="21"/>
        <w:tabs>
          <w:tab w:val="left" w:pos="993"/>
        </w:tabs>
        <w:ind w:left="0" w:firstLine="709"/>
        <w:rPr>
          <w:bCs/>
          <w:iCs/>
        </w:rPr>
      </w:pPr>
      <w:r w:rsidRPr="00EF5262">
        <w:t xml:space="preserve">Отделами осуществляется надзор </w:t>
      </w:r>
      <w:r w:rsidRPr="00EF5262">
        <w:rPr>
          <w:bCs/>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EF5262">
        <w:t xml:space="preserve">, </w:t>
      </w:r>
      <w:r w:rsidRPr="00EF5262">
        <w:rPr>
          <w:bCs/>
          <w:iCs/>
        </w:rPr>
        <w:t>надзор за изготовлением оборудования</w:t>
      </w:r>
      <w:r w:rsidRPr="00EF5262">
        <w:t xml:space="preserve">, надзор за наполнительными станциями и пунктами освидетельствования баллонов. </w:t>
      </w:r>
      <w:r w:rsidRPr="00EF5262">
        <w:rPr>
          <w:bCs/>
          <w:color w:val="000000"/>
        </w:rPr>
        <w:t xml:space="preserve">Под контролем находятся 789 предприятие эксплуатирующие ОПО, в </w:t>
      </w:r>
      <w:r w:rsidRPr="00EF5262">
        <w:rPr>
          <w:bCs/>
          <w:iCs/>
        </w:rPr>
        <w:t xml:space="preserve">т. ч. такие крупные, как ООО «Газпром трансгаз Самара», ПАО «АВТОВАЗ», ЗАО «СВ - Поволжское», ОАО «Волгоцеммаш», ПАО «Тольяттиазот», ПАО «КуйбышевАзот», ООО «Волжские коммунальные системы», </w:t>
      </w:r>
      <w:r w:rsidRPr="00EF5262">
        <w:rPr>
          <w:shd w:val="clear" w:color="auto" w:fill="FFFFFF"/>
          <w:lang w:eastAsia="ar-SA"/>
        </w:rPr>
        <w:t>ПАО «Т Плюс», АО "Авиакор-авиационный завод", ООО «Ульяновский автомобильный завод»</w:t>
      </w:r>
      <w:r w:rsidRPr="00EF5262">
        <w:rPr>
          <w:bCs/>
          <w:iCs/>
        </w:rPr>
        <w:t xml:space="preserve"> и др.</w:t>
      </w:r>
    </w:p>
    <w:p w:rsidR="008D4AF7" w:rsidRPr="00EF5262" w:rsidRDefault="008D4AF7" w:rsidP="00EF5262">
      <w:pPr>
        <w:pStyle w:val="21"/>
        <w:ind w:left="0" w:firstLine="709"/>
      </w:pPr>
      <w:r w:rsidRPr="00EF5262">
        <w:rPr>
          <w:bCs/>
          <w:iCs/>
        </w:rPr>
        <w:t>Значительная часть подконтрольных организаций являются малыми и имеют от одного до трех технических устройств.</w:t>
      </w:r>
    </w:p>
    <w:p w:rsidR="008D4AF7" w:rsidRPr="00EF5262" w:rsidRDefault="008D4AF7" w:rsidP="00EF5262">
      <w:pPr>
        <w:tabs>
          <w:tab w:val="left" w:pos="5760"/>
        </w:tabs>
        <w:spacing w:after="0" w:line="240" w:lineRule="auto"/>
        <w:ind w:firstLine="709"/>
        <w:jc w:val="both"/>
        <w:rPr>
          <w:rFonts w:ascii="Times New Roman" w:hAnsi="Times New Roman" w:cs="Times New Roman"/>
          <w:bCs/>
          <w:iCs/>
          <w:sz w:val="24"/>
          <w:szCs w:val="24"/>
        </w:rPr>
      </w:pPr>
      <w:r w:rsidRPr="00EF5262">
        <w:rPr>
          <w:rFonts w:ascii="Times New Roman" w:hAnsi="Times New Roman" w:cs="Times New Roman"/>
          <w:bCs/>
          <w:iCs/>
          <w:sz w:val="24"/>
          <w:szCs w:val="24"/>
          <w:lang w:val="x-none"/>
        </w:rPr>
        <w:t xml:space="preserve">В последнее время </w:t>
      </w:r>
      <w:r w:rsidRPr="00EF5262">
        <w:rPr>
          <w:rFonts w:ascii="Times New Roman" w:hAnsi="Times New Roman" w:cs="Times New Roman"/>
          <w:bCs/>
          <w:iCs/>
          <w:sz w:val="24"/>
          <w:szCs w:val="24"/>
        </w:rPr>
        <w:t>наблюдается</w:t>
      </w:r>
      <w:r w:rsidRPr="00EF5262">
        <w:rPr>
          <w:rFonts w:ascii="Times New Roman" w:hAnsi="Times New Roman" w:cs="Times New Roman"/>
          <w:bCs/>
          <w:iCs/>
          <w:sz w:val="24"/>
          <w:szCs w:val="24"/>
          <w:lang w:val="x-none"/>
        </w:rPr>
        <w:t xml:space="preserve"> тенденция к уменьшению </w:t>
      </w:r>
      <w:r w:rsidRPr="00EF5262">
        <w:rPr>
          <w:rFonts w:ascii="Times New Roman" w:hAnsi="Times New Roman" w:cs="Times New Roman"/>
          <w:bCs/>
          <w:iCs/>
          <w:sz w:val="24"/>
          <w:szCs w:val="24"/>
        </w:rPr>
        <w:t xml:space="preserve">количества устанавливаемого на производстве оборудования </w:t>
      </w:r>
      <w:r w:rsidRPr="00EF5262">
        <w:rPr>
          <w:rFonts w:ascii="Times New Roman" w:hAnsi="Times New Roman" w:cs="Times New Roman"/>
          <w:bCs/>
          <w:iCs/>
          <w:sz w:val="24"/>
          <w:szCs w:val="24"/>
          <w:lang w:val="x-none"/>
        </w:rPr>
        <w:t>отечественн</w:t>
      </w:r>
      <w:r w:rsidRPr="00EF5262">
        <w:rPr>
          <w:rFonts w:ascii="Times New Roman" w:hAnsi="Times New Roman" w:cs="Times New Roman"/>
          <w:bCs/>
          <w:iCs/>
          <w:sz w:val="24"/>
          <w:szCs w:val="24"/>
        </w:rPr>
        <w:t>ого</w:t>
      </w:r>
      <w:r w:rsidRPr="00EF5262">
        <w:rPr>
          <w:rFonts w:ascii="Times New Roman" w:hAnsi="Times New Roman" w:cs="Times New Roman"/>
          <w:bCs/>
          <w:iCs/>
          <w:sz w:val="24"/>
          <w:szCs w:val="24"/>
          <w:lang w:val="x-none"/>
        </w:rPr>
        <w:t xml:space="preserve"> производител</w:t>
      </w:r>
      <w:r w:rsidRPr="00EF5262">
        <w:rPr>
          <w:rFonts w:ascii="Times New Roman" w:hAnsi="Times New Roman" w:cs="Times New Roman"/>
          <w:bCs/>
          <w:iCs/>
          <w:sz w:val="24"/>
          <w:szCs w:val="24"/>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8D4AF7" w:rsidRPr="00EF5262" w:rsidRDefault="008D4AF7" w:rsidP="00EF5262">
      <w:pPr>
        <w:spacing w:after="0" w:line="240" w:lineRule="auto"/>
        <w:ind w:firstLine="709"/>
        <w:jc w:val="both"/>
        <w:rPr>
          <w:rFonts w:ascii="Times New Roman" w:hAnsi="Times New Roman" w:cs="Times New Roman"/>
          <w:b/>
          <w:sz w:val="24"/>
          <w:szCs w:val="24"/>
        </w:rPr>
      </w:pPr>
    </w:p>
    <w:p w:rsidR="008D4AF7" w:rsidRPr="00EF5262" w:rsidRDefault="008D4AF7" w:rsidP="0044769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w:t>
      </w:r>
      <w:r w:rsidR="00447691">
        <w:rPr>
          <w:rFonts w:ascii="Times New Roman" w:hAnsi="Times New Roman" w:cs="Times New Roman"/>
          <w:b/>
          <w:sz w:val="24"/>
          <w:szCs w:val="24"/>
        </w:rPr>
        <w:t>ри групповых несчастных случаях</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3053"/>
        <w:gridCol w:w="2943"/>
      </w:tblGrid>
      <w:tr w:rsidR="008D4AF7" w:rsidRPr="00EF5262" w:rsidTr="004148F3">
        <w:tc>
          <w:tcPr>
            <w:tcW w:w="1889" w:type="pct"/>
          </w:tcPr>
          <w:p w:rsidR="008D4AF7" w:rsidRPr="004148F3" w:rsidRDefault="008D4AF7" w:rsidP="004148F3">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lastRenderedPageBreak/>
              <w:t>Показатель</w:t>
            </w:r>
          </w:p>
        </w:tc>
        <w:tc>
          <w:tcPr>
            <w:tcW w:w="1584" w:type="pct"/>
          </w:tcPr>
          <w:p w:rsidR="008D4AF7" w:rsidRPr="004148F3" w:rsidRDefault="008D4AF7" w:rsidP="004148F3">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12 мес. 2021 года</w:t>
            </w:r>
          </w:p>
        </w:tc>
        <w:tc>
          <w:tcPr>
            <w:tcW w:w="1528" w:type="pct"/>
          </w:tcPr>
          <w:p w:rsidR="008D4AF7" w:rsidRPr="004148F3" w:rsidRDefault="008D4AF7" w:rsidP="004148F3">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12 мес. 2022 года</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bCs/>
                <w:sz w:val="24"/>
                <w:szCs w:val="24"/>
              </w:rPr>
            </w:pPr>
            <w:r w:rsidRPr="00EF5262">
              <w:rPr>
                <w:rFonts w:ascii="Times New Roman" w:hAnsi="Times New Roman" w:cs="Times New Roman"/>
                <w:sz w:val="24"/>
                <w:szCs w:val="24"/>
              </w:rPr>
              <w:t>Аварий</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c>
          <w:tcPr>
            <w:tcW w:w="1528"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Суммарный материальный ущерб, руб.</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sz w:val="24"/>
                <w:szCs w:val="24"/>
              </w:rPr>
              <w:t>0</w:t>
            </w:r>
          </w:p>
        </w:tc>
        <w:tc>
          <w:tcPr>
            <w:tcW w:w="1528"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bCs/>
                <w:sz w:val="24"/>
                <w:szCs w:val="24"/>
              </w:rPr>
            </w:pPr>
            <w:r w:rsidRPr="00EF5262">
              <w:rPr>
                <w:rFonts w:ascii="Times New Roman" w:hAnsi="Times New Roman" w:cs="Times New Roman"/>
                <w:sz w:val="24"/>
                <w:szCs w:val="24"/>
              </w:rPr>
              <w:t>Инцидентов</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54</w:t>
            </w:r>
          </w:p>
        </w:tc>
        <w:tc>
          <w:tcPr>
            <w:tcW w:w="1528"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33</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sz w:val="24"/>
                <w:szCs w:val="24"/>
              </w:rPr>
            </w:pPr>
            <w:bookmarkStart w:id="53" w:name="_Hlk124500531"/>
            <w:r w:rsidRPr="00EF5262">
              <w:rPr>
                <w:rFonts w:ascii="Times New Roman" w:hAnsi="Times New Roman" w:cs="Times New Roman"/>
                <w:sz w:val="24"/>
                <w:szCs w:val="24"/>
              </w:rPr>
              <w:t>Несчастных случаев, в том числе</w:t>
            </w:r>
          </w:p>
        </w:tc>
        <w:tc>
          <w:tcPr>
            <w:tcW w:w="1584" w:type="pct"/>
            <w:vAlign w:val="center"/>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c>
          <w:tcPr>
            <w:tcW w:w="1528" w:type="pct"/>
            <w:vAlign w:val="center"/>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1 (+1)</w:t>
            </w:r>
          </w:p>
        </w:tc>
      </w:tr>
      <w:bookmarkEnd w:id="53"/>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bCs/>
                <w:sz w:val="24"/>
                <w:szCs w:val="24"/>
              </w:rPr>
            </w:pPr>
            <w:r w:rsidRPr="00EF5262">
              <w:rPr>
                <w:rFonts w:ascii="Times New Roman" w:hAnsi="Times New Roman" w:cs="Times New Roman"/>
                <w:sz w:val="24"/>
                <w:szCs w:val="24"/>
              </w:rPr>
              <w:t>тяжелых</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lang w:val="en-US"/>
              </w:rPr>
            </w:pPr>
            <w:r w:rsidRPr="00EF5262">
              <w:rPr>
                <w:rFonts w:ascii="Times New Roman" w:hAnsi="Times New Roman" w:cs="Times New Roman"/>
                <w:bCs/>
                <w:sz w:val="24"/>
                <w:szCs w:val="24"/>
                <w:lang w:val="en-US"/>
              </w:rPr>
              <w:t>0</w:t>
            </w:r>
          </w:p>
        </w:tc>
        <w:tc>
          <w:tcPr>
            <w:tcW w:w="1528" w:type="pct"/>
            <w:vAlign w:val="center"/>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1 (+1)</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bCs/>
                <w:sz w:val="24"/>
                <w:szCs w:val="24"/>
              </w:rPr>
            </w:pPr>
            <w:r w:rsidRPr="00EF5262">
              <w:rPr>
                <w:rFonts w:ascii="Times New Roman" w:hAnsi="Times New Roman" w:cs="Times New Roman"/>
                <w:sz w:val="24"/>
                <w:szCs w:val="24"/>
              </w:rPr>
              <w:t>смертельных</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c>
          <w:tcPr>
            <w:tcW w:w="1528"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r>
      <w:tr w:rsidR="008D4AF7" w:rsidRPr="00EF5262" w:rsidTr="004148F3">
        <w:tc>
          <w:tcPr>
            <w:tcW w:w="1889" w:type="pct"/>
          </w:tcPr>
          <w:p w:rsidR="008D4AF7" w:rsidRPr="00EF5262" w:rsidRDefault="008D4AF7" w:rsidP="004148F3">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групповых</w:t>
            </w:r>
          </w:p>
        </w:tc>
        <w:tc>
          <w:tcPr>
            <w:tcW w:w="1584"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c>
          <w:tcPr>
            <w:tcW w:w="1528" w:type="pct"/>
          </w:tcPr>
          <w:p w:rsidR="008D4AF7" w:rsidRPr="00EF5262" w:rsidRDefault="008D4AF7" w:rsidP="004148F3">
            <w:pPr>
              <w:spacing w:after="0" w:line="240" w:lineRule="auto"/>
              <w:jc w:val="center"/>
              <w:rPr>
                <w:rFonts w:ascii="Times New Roman" w:hAnsi="Times New Roman" w:cs="Times New Roman"/>
                <w:bCs/>
                <w:sz w:val="24"/>
                <w:szCs w:val="24"/>
              </w:rPr>
            </w:pPr>
            <w:r w:rsidRPr="00EF5262">
              <w:rPr>
                <w:rFonts w:ascii="Times New Roman" w:hAnsi="Times New Roman" w:cs="Times New Roman"/>
                <w:bCs/>
                <w:sz w:val="24"/>
                <w:szCs w:val="24"/>
              </w:rPr>
              <w:t>0</w:t>
            </w:r>
          </w:p>
        </w:tc>
      </w:tr>
    </w:tbl>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За 12 месяцев 2022 года зафиксировано снижение количества инцидентов </w:t>
      </w:r>
      <w:r w:rsidRPr="00EF5262">
        <w:rPr>
          <w:rFonts w:ascii="Times New Roman" w:hAnsi="Times New Roman" w:cs="Times New Roman"/>
          <w:bCs/>
          <w:sz w:val="24"/>
          <w:szCs w:val="24"/>
        </w:rPr>
        <w:br/>
        <w:t>на опасных производственных объектах.</w:t>
      </w:r>
    </w:p>
    <w:p w:rsidR="008D4AF7" w:rsidRPr="00EF5262" w:rsidRDefault="008D4AF7" w:rsidP="00EF5262">
      <w:pPr>
        <w:tabs>
          <w:tab w:val="num" w:pos="0"/>
        </w:tabs>
        <w:spacing w:after="0" w:line="240" w:lineRule="auto"/>
        <w:ind w:firstLine="709"/>
        <w:jc w:val="both"/>
        <w:rPr>
          <w:rFonts w:ascii="Times New Roman" w:hAnsi="Times New Roman" w:cs="Times New Roman"/>
          <w:b/>
          <w:sz w:val="24"/>
          <w:szCs w:val="24"/>
        </w:rPr>
      </w:pPr>
    </w:p>
    <w:p w:rsidR="008D4AF7" w:rsidRPr="00EF5262" w:rsidRDefault="008D4AF7" w:rsidP="004148F3">
      <w:pPr>
        <w:tabs>
          <w:tab w:val="num" w:pos="0"/>
        </w:tabs>
        <w:spacing w:after="0" w:line="240" w:lineRule="auto"/>
        <w:ind w:firstLine="709"/>
        <w:jc w:val="center"/>
        <w:rPr>
          <w:rFonts w:ascii="Times New Roman" w:hAnsi="Times New Roman" w:cs="Times New Roman"/>
          <w:sz w:val="24"/>
          <w:szCs w:val="24"/>
        </w:rPr>
      </w:pPr>
      <w:r w:rsidRPr="00EF5262">
        <w:rPr>
          <w:rFonts w:ascii="Times New Roman" w:hAnsi="Times New Roman" w:cs="Times New Roman"/>
          <w:b/>
          <w:sz w:val="24"/>
          <w:szCs w:val="24"/>
        </w:rPr>
        <w:t>Сравнительный анализ распределения аварий по</w:t>
      </w:r>
      <w:r w:rsidRPr="00EF5262">
        <w:rPr>
          <w:rFonts w:ascii="Times New Roman" w:hAnsi="Times New Roman" w:cs="Times New Roman"/>
          <w:sz w:val="24"/>
          <w:szCs w:val="24"/>
        </w:rPr>
        <w:t xml:space="preserve"> </w:t>
      </w:r>
      <w:r w:rsidRPr="00EF5262">
        <w:rPr>
          <w:rFonts w:ascii="Times New Roman" w:hAnsi="Times New Roman" w:cs="Times New Roman"/>
          <w:b/>
          <w:sz w:val="24"/>
          <w:szCs w:val="24"/>
        </w:rPr>
        <w:t>вид</w:t>
      </w:r>
      <w:r w:rsidR="004148F3">
        <w:rPr>
          <w:rFonts w:ascii="Times New Roman" w:hAnsi="Times New Roman" w:cs="Times New Roman"/>
          <w:b/>
          <w:sz w:val="24"/>
          <w:szCs w:val="24"/>
        </w:rPr>
        <w:t>ам аварий с описанием тенденций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083"/>
        <w:gridCol w:w="2508"/>
        <w:gridCol w:w="2408"/>
      </w:tblGrid>
      <w:tr w:rsidR="008D4AF7" w:rsidRPr="00EF5262" w:rsidTr="0018014E">
        <w:tc>
          <w:tcPr>
            <w:tcW w:w="331" w:type="pct"/>
            <w:vMerge w:val="restart"/>
          </w:tcPr>
          <w:p w:rsidR="008D4AF7" w:rsidRPr="004148F3" w:rsidRDefault="008D4AF7" w:rsidP="004148F3">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w:t>
            </w:r>
          </w:p>
          <w:p w:rsidR="008D4AF7" w:rsidRPr="004148F3" w:rsidRDefault="008D4AF7" w:rsidP="004148F3">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п/п</w:t>
            </w:r>
          </w:p>
        </w:tc>
        <w:tc>
          <w:tcPr>
            <w:tcW w:w="2118" w:type="pct"/>
            <w:vMerge w:val="restart"/>
            <w:vAlign w:val="center"/>
          </w:tcPr>
          <w:p w:rsidR="008D4AF7" w:rsidRPr="004148F3" w:rsidRDefault="008D4AF7" w:rsidP="0018014E">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Виды аварий</w:t>
            </w:r>
          </w:p>
        </w:tc>
        <w:tc>
          <w:tcPr>
            <w:tcW w:w="2550" w:type="pct"/>
            <w:gridSpan w:val="2"/>
            <w:vAlign w:val="center"/>
          </w:tcPr>
          <w:p w:rsidR="008D4AF7" w:rsidRPr="004148F3" w:rsidRDefault="008D4AF7" w:rsidP="0018014E">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Число аварий</w:t>
            </w:r>
          </w:p>
        </w:tc>
      </w:tr>
      <w:tr w:rsidR="008D4AF7" w:rsidRPr="00EF5262" w:rsidTr="0018014E">
        <w:tc>
          <w:tcPr>
            <w:tcW w:w="331" w:type="pct"/>
            <w:vMerge/>
          </w:tcPr>
          <w:p w:rsidR="008D4AF7" w:rsidRPr="004148F3" w:rsidRDefault="008D4AF7" w:rsidP="004148F3">
            <w:pPr>
              <w:spacing w:after="0" w:line="240" w:lineRule="auto"/>
              <w:jc w:val="center"/>
              <w:rPr>
                <w:rFonts w:ascii="Times New Roman" w:hAnsi="Times New Roman" w:cs="Times New Roman"/>
                <w:b/>
                <w:bCs/>
                <w:sz w:val="24"/>
                <w:szCs w:val="24"/>
              </w:rPr>
            </w:pPr>
          </w:p>
        </w:tc>
        <w:tc>
          <w:tcPr>
            <w:tcW w:w="2118" w:type="pct"/>
            <w:vMerge/>
            <w:vAlign w:val="center"/>
          </w:tcPr>
          <w:p w:rsidR="008D4AF7" w:rsidRPr="004148F3" w:rsidRDefault="008D4AF7" w:rsidP="0018014E">
            <w:pPr>
              <w:spacing w:after="0" w:line="240" w:lineRule="auto"/>
              <w:jc w:val="center"/>
              <w:rPr>
                <w:rFonts w:ascii="Times New Roman" w:hAnsi="Times New Roman" w:cs="Times New Roman"/>
                <w:b/>
                <w:bCs/>
                <w:sz w:val="24"/>
                <w:szCs w:val="24"/>
              </w:rPr>
            </w:pPr>
          </w:p>
        </w:tc>
        <w:tc>
          <w:tcPr>
            <w:tcW w:w="1301" w:type="pct"/>
            <w:vAlign w:val="center"/>
          </w:tcPr>
          <w:p w:rsidR="008D4AF7" w:rsidRPr="004148F3" w:rsidRDefault="008D4AF7" w:rsidP="0018014E">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12 мес. 2021 года</w:t>
            </w:r>
          </w:p>
        </w:tc>
        <w:tc>
          <w:tcPr>
            <w:tcW w:w="1249" w:type="pct"/>
            <w:vAlign w:val="center"/>
          </w:tcPr>
          <w:p w:rsidR="008D4AF7" w:rsidRPr="004148F3" w:rsidRDefault="008D4AF7" w:rsidP="0018014E">
            <w:pPr>
              <w:spacing w:after="0" w:line="240" w:lineRule="auto"/>
              <w:jc w:val="center"/>
              <w:rPr>
                <w:rFonts w:ascii="Times New Roman" w:hAnsi="Times New Roman" w:cs="Times New Roman"/>
                <w:b/>
                <w:bCs/>
                <w:sz w:val="24"/>
                <w:szCs w:val="24"/>
              </w:rPr>
            </w:pPr>
            <w:r w:rsidRPr="004148F3">
              <w:rPr>
                <w:rFonts w:ascii="Times New Roman" w:hAnsi="Times New Roman" w:cs="Times New Roman"/>
                <w:b/>
                <w:bCs/>
                <w:sz w:val="24"/>
                <w:szCs w:val="24"/>
              </w:rPr>
              <w:t>12 мес. 2022 года</w:t>
            </w:r>
          </w:p>
        </w:tc>
      </w:tr>
      <w:tr w:rsidR="008D4AF7" w:rsidRPr="00EF5262" w:rsidTr="0018014E">
        <w:tc>
          <w:tcPr>
            <w:tcW w:w="33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1</w:t>
            </w:r>
          </w:p>
        </w:tc>
        <w:tc>
          <w:tcPr>
            <w:tcW w:w="2118"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Взрыв</w:t>
            </w:r>
          </w:p>
        </w:tc>
        <w:tc>
          <w:tcPr>
            <w:tcW w:w="130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c>
          <w:tcPr>
            <w:tcW w:w="1249"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1</w:t>
            </w:r>
          </w:p>
        </w:tc>
      </w:tr>
      <w:tr w:rsidR="008D4AF7" w:rsidRPr="00EF5262" w:rsidTr="0018014E">
        <w:tc>
          <w:tcPr>
            <w:tcW w:w="33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2</w:t>
            </w:r>
          </w:p>
        </w:tc>
        <w:tc>
          <w:tcPr>
            <w:tcW w:w="2118"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Пожар</w:t>
            </w:r>
          </w:p>
        </w:tc>
        <w:tc>
          <w:tcPr>
            <w:tcW w:w="130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c>
          <w:tcPr>
            <w:tcW w:w="1249"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r>
      <w:tr w:rsidR="008D4AF7" w:rsidRPr="00EF5262" w:rsidTr="0018014E">
        <w:tc>
          <w:tcPr>
            <w:tcW w:w="33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3</w:t>
            </w:r>
          </w:p>
        </w:tc>
        <w:tc>
          <w:tcPr>
            <w:tcW w:w="2118"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Выброс опасных веществ</w:t>
            </w:r>
          </w:p>
        </w:tc>
        <w:tc>
          <w:tcPr>
            <w:tcW w:w="130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c>
          <w:tcPr>
            <w:tcW w:w="1249"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r>
      <w:tr w:rsidR="008D4AF7" w:rsidRPr="00EF5262" w:rsidTr="0018014E">
        <w:tc>
          <w:tcPr>
            <w:tcW w:w="33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4</w:t>
            </w:r>
          </w:p>
        </w:tc>
        <w:tc>
          <w:tcPr>
            <w:tcW w:w="2118"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Иные виды</w:t>
            </w:r>
          </w:p>
        </w:tc>
        <w:tc>
          <w:tcPr>
            <w:tcW w:w="1301"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c>
          <w:tcPr>
            <w:tcW w:w="1249" w:type="pct"/>
          </w:tcPr>
          <w:p w:rsidR="008D4AF7" w:rsidRPr="0018014E" w:rsidRDefault="008D4AF7" w:rsidP="004148F3">
            <w:pPr>
              <w:spacing w:after="0" w:line="240" w:lineRule="auto"/>
              <w:jc w:val="center"/>
              <w:rPr>
                <w:rFonts w:ascii="Times New Roman" w:hAnsi="Times New Roman" w:cs="Times New Roman"/>
                <w:bCs/>
                <w:sz w:val="24"/>
                <w:szCs w:val="24"/>
              </w:rPr>
            </w:pPr>
            <w:r w:rsidRPr="0018014E">
              <w:rPr>
                <w:rFonts w:ascii="Times New Roman" w:hAnsi="Times New Roman" w:cs="Times New Roman"/>
                <w:bCs/>
                <w:sz w:val="24"/>
                <w:szCs w:val="24"/>
              </w:rPr>
              <w:t>0</w:t>
            </w:r>
          </w:p>
        </w:tc>
      </w:tr>
    </w:tbl>
    <w:p w:rsidR="008D4AF7" w:rsidRPr="00EF5262" w:rsidRDefault="008D4AF7" w:rsidP="00EF5262">
      <w:pPr>
        <w:tabs>
          <w:tab w:val="left" w:pos="504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За отчетный период 2022 г. на подконтрольных отделам опасных производственных объектах зафиксирована 1 авария.</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u w:val="single"/>
        </w:rPr>
      </w:pP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u w:val="single"/>
        </w:rPr>
        <w:t>Тенденция:</w:t>
      </w:r>
      <w:r w:rsidRPr="00EF5262">
        <w:rPr>
          <w:rFonts w:ascii="Times New Roman" w:hAnsi="Times New Roman" w:cs="Times New Roman"/>
          <w:b/>
          <w:sz w:val="24"/>
          <w:szCs w:val="24"/>
        </w:rPr>
        <w:t xml:space="preserve"> уровень аварийности при эксплуатации оборудования, работающего под давлением, в сравнении с аналогичным периодом 2020 года изменился.</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18014E">
      <w:pPr>
        <w:tabs>
          <w:tab w:val="num" w:pos="142"/>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w:t>
      </w:r>
      <w:r w:rsidR="0018014E">
        <w:rPr>
          <w:rFonts w:ascii="Times New Roman" w:hAnsi="Times New Roman" w:cs="Times New Roman"/>
          <w:b/>
          <w:sz w:val="24"/>
          <w:szCs w:val="24"/>
        </w:rPr>
        <w:t xml:space="preserve"> факторам с описанием тенденций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670"/>
        <w:gridCol w:w="1881"/>
        <w:gridCol w:w="2369"/>
        <w:gridCol w:w="991"/>
      </w:tblGrid>
      <w:tr w:rsidR="008D4AF7" w:rsidRPr="00EF5262" w:rsidTr="00C54F47">
        <w:tc>
          <w:tcPr>
            <w:tcW w:w="377" w:type="pct"/>
            <w:vMerge w:val="restart"/>
            <w:vAlign w:val="center"/>
          </w:tcPr>
          <w:p w:rsidR="008D4AF7" w:rsidRPr="00C54F47" w:rsidRDefault="008D4AF7" w:rsidP="00C54F47">
            <w:pPr>
              <w:tabs>
                <w:tab w:val="left" w:pos="5760"/>
              </w:tabs>
              <w:spacing w:after="0" w:line="240" w:lineRule="auto"/>
              <w:jc w:val="center"/>
              <w:rPr>
                <w:rFonts w:ascii="Times New Roman" w:hAnsi="Times New Roman" w:cs="Times New Roman"/>
                <w:b/>
                <w:sz w:val="24"/>
                <w:szCs w:val="24"/>
              </w:rPr>
            </w:pPr>
            <w:r w:rsidRPr="00C54F47">
              <w:rPr>
                <w:rFonts w:ascii="Times New Roman" w:hAnsi="Times New Roman" w:cs="Times New Roman"/>
                <w:b/>
                <w:sz w:val="24"/>
                <w:szCs w:val="24"/>
              </w:rPr>
              <w:t>№ п/п</w:t>
            </w:r>
          </w:p>
        </w:tc>
        <w:tc>
          <w:tcPr>
            <w:tcW w:w="1904" w:type="pct"/>
            <w:vMerge w:val="restart"/>
            <w:vAlign w:val="center"/>
          </w:tcPr>
          <w:p w:rsidR="008D4AF7" w:rsidRPr="00C54F47" w:rsidRDefault="008D4AF7" w:rsidP="00C54F47">
            <w:pPr>
              <w:tabs>
                <w:tab w:val="left" w:pos="5760"/>
              </w:tabs>
              <w:spacing w:after="0" w:line="240" w:lineRule="auto"/>
              <w:jc w:val="center"/>
              <w:rPr>
                <w:rFonts w:ascii="Times New Roman" w:hAnsi="Times New Roman" w:cs="Times New Roman"/>
                <w:b/>
                <w:sz w:val="24"/>
                <w:szCs w:val="24"/>
              </w:rPr>
            </w:pPr>
            <w:r w:rsidRPr="00C54F47">
              <w:rPr>
                <w:rFonts w:ascii="Times New Roman" w:hAnsi="Times New Roman" w:cs="Times New Roman"/>
                <w:b/>
                <w:sz w:val="24"/>
                <w:szCs w:val="24"/>
              </w:rPr>
              <w:t>Травмирующие факторы</w:t>
            </w:r>
          </w:p>
        </w:tc>
        <w:tc>
          <w:tcPr>
            <w:tcW w:w="2205" w:type="pct"/>
            <w:gridSpan w:val="2"/>
            <w:vAlign w:val="center"/>
          </w:tcPr>
          <w:p w:rsidR="008D4AF7" w:rsidRPr="00C54F47" w:rsidRDefault="008D4AF7" w:rsidP="00C54F47">
            <w:pPr>
              <w:tabs>
                <w:tab w:val="left" w:pos="5760"/>
              </w:tabs>
              <w:spacing w:after="0" w:line="240" w:lineRule="auto"/>
              <w:jc w:val="center"/>
              <w:rPr>
                <w:rFonts w:ascii="Times New Roman" w:hAnsi="Times New Roman" w:cs="Times New Roman"/>
                <w:b/>
                <w:sz w:val="24"/>
                <w:szCs w:val="24"/>
              </w:rPr>
            </w:pPr>
            <w:r w:rsidRPr="00C54F47">
              <w:rPr>
                <w:rFonts w:ascii="Times New Roman" w:hAnsi="Times New Roman" w:cs="Times New Roman"/>
                <w:b/>
                <w:sz w:val="24"/>
                <w:szCs w:val="24"/>
              </w:rPr>
              <w:t>Число несчастных случаев со смертельным исходом</w:t>
            </w:r>
          </w:p>
        </w:tc>
        <w:tc>
          <w:tcPr>
            <w:tcW w:w="514" w:type="pct"/>
            <w:vMerge w:val="restart"/>
          </w:tcPr>
          <w:p w:rsidR="008D4AF7" w:rsidRPr="00EF5262" w:rsidRDefault="008D4AF7" w:rsidP="00C54F47">
            <w:pPr>
              <w:tabs>
                <w:tab w:val="left" w:pos="5760"/>
              </w:tabs>
              <w:spacing w:after="0" w:line="240" w:lineRule="auto"/>
              <w:jc w:val="both"/>
              <w:rPr>
                <w:rFonts w:ascii="Times New Roman" w:hAnsi="Times New Roman" w:cs="Times New Roman"/>
                <w:sz w:val="24"/>
                <w:szCs w:val="24"/>
                <w:u w:val="single"/>
              </w:rPr>
            </w:pPr>
            <w:r w:rsidRPr="00EF5262">
              <w:rPr>
                <w:rFonts w:ascii="Times New Roman" w:hAnsi="Times New Roman" w:cs="Times New Roman"/>
                <w:sz w:val="24"/>
                <w:szCs w:val="24"/>
              </w:rPr>
              <w:t>+/-</w:t>
            </w:r>
          </w:p>
        </w:tc>
      </w:tr>
      <w:tr w:rsidR="008D4AF7" w:rsidRPr="00EF5262" w:rsidTr="00C54F47">
        <w:tc>
          <w:tcPr>
            <w:tcW w:w="377" w:type="pct"/>
            <w:vMerge/>
            <w:vAlign w:val="center"/>
          </w:tcPr>
          <w:p w:rsidR="008D4AF7" w:rsidRPr="00C54F47" w:rsidRDefault="008D4AF7" w:rsidP="00C54F47">
            <w:pPr>
              <w:tabs>
                <w:tab w:val="left" w:pos="5760"/>
              </w:tabs>
              <w:spacing w:after="0" w:line="240" w:lineRule="auto"/>
              <w:ind w:firstLine="709"/>
              <w:jc w:val="center"/>
              <w:rPr>
                <w:rFonts w:ascii="Times New Roman" w:hAnsi="Times New Roman" w:cs="Times New Roman"/>
                <w:b/>
                <w:sz w:val="24"/>
                <w:szCs w:val="24"/>
              </w:rPr>
            </w:pPr>
          </w:p>
        </w:tc>
        <w:tc>
          <w:tcPr>
            <w:tcW w:w="1904" w:type="pct"/>
            <w:vMerge/>
            <w:vAlign w:val="center"/>
          </w:tcPr>
          <w:p w:rsidR="008D4AF7" w:rsidRPr="00C54F47" w:rsidRDefault="008D4AF7" w:rsidP="00C54F47">
            <w:pPr>
              <w:tabs>
                <w:tab w:val="left" w:pos="5760"/>
              </w:tabs>
              <w:spacing w:after="0" w:line="240" w:lineRule="auto"/>
              <w:ind w:firstLine="709"/>
              <w:jc w:val="center"/>
              <w:rPr>
                <w:rFonts w:ascii="Times New Roman" w:hAnsi="Times New Roman" w:cs="Times New Roman"/>
                <w:b/>
                <w:sz w:val="24"/>
                <w:szCs w:val="24"/>
              </w:rPr>
            </w:pPr>
          </w:p>
        </w:tc>
        <w:tc>
          <w:tcPr>
            <w:tcW w:w="976" w:type="pct"/>
            <w:vAlign w:val="center"/>
          </w:tcPr>
          <w:p w:rsidR="008D4AF7" w:rsidRPr="00C54F47" w:rsidRDefault="008D4AF7" w:rsidP="00C54F47">
            <w:pPr>
              <w:tabs>
                <w:tab w:val="left" w:pos="5760"/>
              </w:tabs>
              <w:spacing w:after="0" w:line="240" w:lineRule="auto"/>
              <w:jc w:val="center"/>
              <w:rPr>
                <w:rFonts w:ascii="Times New Roman" w:hAnsi="Times New Roman" w:cs="Times New Roman"/>
                <w:b/>
                <w:sz w:val="24"/>
                <w:szCs w:val="24"/>
              </w:rPr>
            </w:pPr>
            <w:r w:rsidRPr="00C54F47">
              <w:rPr>
                <w:rFonts w:ascii="Times New Roman" w:hAnsi="Times New Roman" w:cs="Times New Roman"/>
                <w:b/>
                <w:bCs/>
                <w:sz w:val="24"/>
                <w:szCs w:val="24"/>
              </w:rPr>
              <w:t xml:space="preserve">12 мес. </w:t>
            </w:r>
            <w:r w:rsidRPr="00C54F47">
              <w:rPr>
                <w:rFonts w:ascii="Times New Roman" w:hAnsi="Times New Roman" w:cs="Times New Roman"/>
                <w:b/>
                <w:sz w:val="24"/>
                <w:szCs w:val="24"/>
              </w:rPr>
              <w:t>2021г.</w:t>
            </w:r>
          </w:p>
        </w:tc>
        <w:tc>
          <w:tcPr>
            <w:tcW w:w="1229" w:type="pct"/>
            <w:vAlign w:val="center"/>
          </w:tcPr>
          <w:p w:rsidR="008D4AF7" w:rsidRPr="00C54F47" w:rsidRDefault="008D4AF7" w:rsidP="00C54F47">
            <w:pPr>
              <w:tabs>
                <w:tab w:val="left" w:pos="5760"/>
              </w:tabs>
              <w:spacing w:after="0" w:line="240" w:lineRule="auto"/>
              <w:jc w:val="center"/>
              <w:rPr>
                <w:rFonts w:ascii="Times New Roman" w:hAnsi="Times New Roman" w:cs="Times New Roman"/>
                <w:b/>
                <w:sz w:val="24"/>
                <w:szCs w:val="24"/>
              </w:rPr>
            </w:pPr>
            <w:r w:rsidRPr="00C54F47">
              <w:rPr>
                <w:rFonts w:ascii="Times New Roman" w:hAnsi="Times New Roman" w:cs="Times New Roman"/>
                <w:b/>
                <w:bCs/>
                <w:sz w:val="24"/>
                <w:szCs w:val="24"/>
              </w:rPr>
              <w:t xml:space="preserve">12 мес. </w:t>
            </w:r>
            <w:r w:rsidRPr="00C54F47">
              <w:rPr>
                <w:rFonts w:ascii="Times New Roman" w:hAnsi="Times New Roman" w:cs="Times New Roman"/>
                <w:b/>
                <w:sz w:val="24"/>
                <w:szCs w:val="24"/>
              </w:rPr>
              <w:t>2022г.</w:t>
            </w:r>
          </w:p>
        </w:tc>
        <w:tc>
          <w:tcPr>
            <w:tcW w:w="514" w:type="pct"/>
            <w:vMerge/>
          </w:tcPr>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p>
        </w:tc>
      </w:tr>
      <w:tr w:rsidR="008D4AF7" w:rsidRPr="00EF5262" w:rsidTr="00C54F47">
        <w:tc>
          <w:tcPr>
            <w:tcW w:w="377"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04" w:type="pct"/>
          </w:tcPr>
          <w:p w:rsidR="008D4AF7" w:rsidRPr="00EF5262" w:rsidRDefault="008D4AF7" w:rsidP="00C54F47">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Взрывная волна</w:t>
            </w:r>
          </w:p>
        </w:tc>
        <w:tc>
          <w:tcPr>
            <w:tcW w:w="976"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29"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14"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C54F47">
        <w:tc>
          <w:tcPr>
            <w:tcW w:w="377"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04" w:type="pct"/>
          </w:tcPr>
          <w:p w:rsidR="008D4AF7" w:rsidRPr="00EF5262" w:rsidRDefault="008D4AF7" w:rsidP="00C54F47">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Термическое воздействие</w:t>
            </w:r>
          </w:p>
        </w:tc>
        <w:tc>
          <w:tcPr>
            <w:tcW w:w="976"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29"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14"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C54F47">
        <w:tc>
          <w:tcPr>
            <w:tcW w:w="377"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904" w:type="pct"/>
          </w:tcPr>
          <w:p w:rsidR="008D4AF7" w:rsidRPr="00EF5262" w:rsidRDefault="008D4AF7" w:rsidP="00C54F47">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Высота</w:t>
            </w:r>
          </w:p>
        </w:tc>
        <w:tc>
          <w:tcPr>
            <w:tcW w:w="976"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29"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14"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C54F47">
        <w:tc>
          <w:tcPr>
            <w:tcW w:w="377"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1904" w:type="pct"/>
          </w:tcPr>
          <w:p w:rsidR="008D4AF7" w:rsidRPr="00EF5262" w:rsidRDefault="008D4AF7" w:rsidP="00C54F47">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Разрушение технических устройств</w:t>
            </w:r>
          </w:p>
        </w:tc>
        <w:tc>
          <w:tcPr>
            <w:tcW w:w="976"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29"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14"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C54F47">
        <w:tc>
          <w:tcPr>
            <w:tcW w:w="377"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1904" w:type="pct"/>
          </w:tcPr>
          <w:p w:rsidR="008D4AF7" w:rsidRPr="00EF5262" w:rsidRDefault="008D4AF7" w:rsidP="00C54F47">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Иные</w:t>
            </w:r>
          </w:p>
        </w:tc>
        <w:tc>
          <w:tcPr>
            <w:tcW w:w="976"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29"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14" w:type="pct"/>
          </w:tcPr>
          <w:p w:rsidR="008D4AF7" w:rsidRPr="00EF5262" w:rsidRDefault="008D4AF7" w:rsidP="00C54F47">
            <w:pPr>
              <w:tabs>
                <w:tab w:val="left" w:pos="5760"/>
              </w:tabs>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bl>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2022 г. на подконтрольных отделам опасных производственных объектах несчастных случаев со смертельным исходом </w:t>
      </w:r>
      <w:r w:rsidRPr="00EF5262">
        <w:rPr>
          <w:rFonts w:ascii="Times New Roman" w:hAnsi="Times New Roman" w:cs="Times New Roman"/>
          <w:sz w:val="24"/>
          <w:szCs w:val="24"/>
        </w:rPr>
        <w:br/>
        <w:t>по травмирующим факторам не зафиксировано.</w:t>
      </w: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u w:val="single"/>
        </w:rPr>
        <w:t>Тенденции:</w:t>
      </w:r>
      <w:r w:rsidRPr="00EF5262">
        <w:rPr>
          <w:rFonts w:ascii="Times New Roman" w:hAnsi="Times New Roman" w:cs="Times New Roman"/>
          <w:sz w:val="24"/>
          <w:szCs w:val="24"/>
        </w:rPr>
        <w:t xml:space="preserve"> </w:t>
      </w:r>
      <w:r w:rsidRPr="00EF5262">
        <w:rPr>
          <w:rFonts w:ascii="Times New Roman" w:hAnsi="Times New Roman" w:cs="Times New Roman"/>
          <w:b/>
          <w:sz w:val="24"/>
          <w:szCs w:val="24"/>
        </w:rPr>
        <w:t>уровень травматизма со смертельным исходом при эксплуатации оборудования, работающего под давлением, в сравнении с аналогичным периодом 2021 года не изменился.</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C54F47">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w:t>
      </w:r>
      <w:r w:rsidR="00C54F47">
        <w:rPr>
          <w:rFonts w:ascii="Times New Roman" w:hAnsi="Times New Roman" w:cs="Times New Roman"/>
          <w:b/>
          <w:sz w:val="24"/>
          <w:szCs w:val="24"/>
        </w:rPr>
        <w:t>ных случаев, за отчетный период</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За отчетный период на опасных производственном объекте в Ульяновской области произошла 1 авария. </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Обстоятельства аварии: </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lastRenderedPageBreak/>
        <w:t xml:space="preserve">По информации, полученной из средств массовой информации и коммуникационной системы (Интернет) 09.07.2022 г., примерно в 16:00 (по местному времени) произошел взрыв газа на автомобильной автозаправочной станции в рабочем поселке Кузоватово, СПК «Баевский», 69 километр автодороги Ульяновск-Кузоватово, Кузоватовского района, Ульяновской области. По результатам первичного осмотра, при сливо-наливной операции возникло возгорание, с последующим распространением огня на газовоз, разгерметизацией сосуда автоцистерны (газовоза) и его взрывом. Руководство автогазозаправочной станции и автоцистерны (газовоза) на место происшествия не явились. </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результате происшествия пострадало 5 человек (оператор газовой заправки, оператор заправки ГСМ, администратор газовой заправки, водитель автоцистерны, предположительно охранник, из них 2 с тяжёлой степенью тяжести, 1 со средней степенью тяжести, 2 от госпитализации отказались. Погибших нет. </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Объекту, на котором произошло происшествие, причинен большой материальный ущерб (разрушено два здания операторных, автоцистерна восстановлению не подлежит, остальное оборудование пострадало от взрывной волны и пожара).</w:t>
      </w:r>
    </w:p>
    <w:p w:rsidR="008D4AF7" w:rsidRPr="00EF5262" w:rsidRDefault="008D4AF7" w:rsidP="00C54F47">
      <w:pPr>
        <w:tabs>
          <w:tab w:val="num" w:pos="0"/>
        </w:tabs>
        <w:spacing w:after="0" w:line="240" w:lineRule="auto"/>
        <w:ind w:firstLine="709"/>
        <w:jc w:val="center"/>
        <w:rPr>
          <w:rFonts w:ascii="Times New Roman" w:hAnsi="Times New Roman" w:cs="Times New Roman"/>
          <w:bCs/>
          <w:sz w:val="24"/>
          <w:szCs w:val="24"/>
        </w:rPr>
      </w:pPr>
    </w:p>
    <w:p w:rsidR="008D4AF7" w:rsidRPr="00EF5262" w:rsidRDefault="008D4AF7" w:rsidP="00C54F47">
      <w:pPr>
        <w:tabs>
          <w:tab w:val="num" w:pos="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обобщенных причин аварий и несчастных</w:t>
      </w:r>
      <w:r w:rsidR="00C54F47">
        <w:rPr>
          <w:rFonts w:ascii="Times New Roman" w:hAnsi="Times New Roman" w:cs="Times New Roman"/>
          <w:b/>
          <w:sz w:val="24"/>
          <w:szCs w:val="24"/>
        </w:rPr>
        <w:t xml:space="preserve"> случаев со смертельным исходом</w:t>
      </w:r>
    </w:p>
    <w:p w:rsidR="008D4AF7" w:rsidRPr="00EF5262" w:rsidRDefault="008D4AF7" w:rsidP="00EF5262">
      <w:pPr>
        <w:tabs>
          <w:tab w:val="num"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отчетный период 2021 г. на подконтрольных отделам опасных производственных объектах аварий и несчастных случаев со смертельным исходом не зафиксировано.</w:t>
      </w:r>
    </w:p>
    <w:p w:rsidR="008D4AF7" w:rsidRPr="00EF5262" w:rsidRDefault="008D4AF7" w:rsidP="00EF5262">
      <w:pPr>
        <w:tabs>
          <w:tab w:val="num" w:pos="0"/>
        </w:tabs>
        <w:spacing w:after="0" w:line="240" w:lineRule="auto"/>
        <w:ind w:firstLine="709"/>
        <w:jc w:val="both"/>
        <w:rPr>
          <w:rFonts w:ascii="Times New Roman" w:hAnsi="Times New Roman" w:cs="Times New Roman"/>
          <w:b/>
          <w:sz w:val="24"/>
          <w:szCs w:val="24"/>
        </w:rPr>
      </w:pPr>
    </w:p>
    <w:p w:rsidR="008D4AF7" w:rsidRPr="00EF5262" w:rsidRDefault="008D4AF7" w:rsidP="00C54F47">
      <w:pPr>
        <w:tabs>
          <w:tab w:val="num" w:pos="142"/>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w:t>
      </w:r>
      <w:r w:rsidR="00C54F47">
        <w:rPr>
          <w:rFonts w:ascii="Times New Roman" w:hAnsi="Times New Roman" w:cs="Times New Roman"/>
          <w:b/>
          <w:sz w:val="24"/>
          <w:szCs w:val="24"/>
        </w:rPr>
        <w:t>р.) в поднадзорных организациях</w:t>
      </w:r>
    </w:p>
    <w:p w:rsidR="008D4AF7" w:rsidRPr="00EF5262" w:rsidRDefault="008D4AF7" w:rsidP="00EF5262">
      <w:pPr>
        <w:shd w:val="clear" w:color="auto" w:fill="FFFFFF"/>
        <w:tabs>
          <w:tab w:val="left" w:pos="7978"/>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8D4AF7" w:rsidRPr="00EF5262" w:rsidRDefault="008D4AF7" w:rsidP="00EF5262">
      <w:pPr>
        <w:shd w:val="clear" w:color="auto" w:fill="FFFFFF"/>
        <w:tabs>
          <w:tab w:val="left" w:pos="7978"/>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Но наряду с этим, владельцами оборудования крайне медленными темпами проводится замена физически и морального изношенного оборудования.</w:t>
      </w:r>
    </w:p>
    <w:p w:rsidR="008D4AF7" w:rsidRPr="00EF5262" w:rsidRDefault="008D4AF7" w:rsidP="00EF5262">
      <w:pPr>
        <w:shd w:val="clear" w:color="auto" w:fill="FFFFFF"/>
        <w:tabs>
          <w:tab w:val="left" w:pos="7978"/>
        </w:tabs>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sz w:val="24"/>
          <w:szCs w:val="24"/>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8D4AF7" w:rsidRPr="00EF5262" w:rsidRDefault="008D4AF7" w:rsidP="00EF5262">
      <w:pPr>
        <w:pStyle w:val="21"/>
        <w:ind w:left="0" w:firstLine="709"/>
        <w:rPr>
          <w:bCs/>
        </w:rPr>
      </w:pPr>
      <w:r w:rsidRPr="00EF5262">
        <w:rPr>
          <w:bCs/>
        </w:rPr>
        <w:t>Во исполнение ст. 11 Федерального закона от 21 июля 1997г. №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EF5262">
        <w:t xml:space="preserve"> разработаны </w:t>
      </w:r>
      <w:r w:rsidRPr="00EF5262">
        <w:rPr>
          <w:bCs/>
        </w:rPr>
        <w:t>«Положения об организации и осуществлении производственного контроля за соблюдением требований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p>
    <w:p w:rsidR="008D4AF7" w:rsidRPr="00EF5262" w:rsidRDefault="008D4AF7" w:rsidP="00EF5262">
      <w:pPr>
        <w:pStyle w:val="21"/>
        <w:ind w:left="0" w:firstLine="709"/>
        <w:rPr>
          <w:color w:val="000000"/>
        </w:rPr>
      </w:pPr>
      <w:r w:rsidRPr="00EF5262">
        <w:rPr>
          <w:color w:val="000000"/>
        </w:rPr>
        <w:t xml:space="preserve">Количество работников, прошедших подготовку и аттестацию от общей численности работников, занятых эксплуатацией ОПО) составляет – 93,6%. Результативность контрольно-профилактических проверок службы ПК. (Количество нарушений требований промышленной безопасности, выявленных службами производственного контроля </w:t>
      </w:r>
      <w:r w:rsidRPr="00EF5262">
        <w:rPr>
          <w:color w:val="000000"/>
        </w:rPr>
        <w:lastRenderedPageBreak/>
        <w:t>предприятий отнесенных к численности работников, осуществляющих функции производственного контроля) составляет – 1,09%.</w:t>
      </w:r>
    </w:p>
    <w:p w:rsidR="008D4AF7" w:rsidRPr="00EF5262" w:rsidRDefault="008D4AF7" w:rsidP="00EF5262">
      <w:pPr>
        <w:pStyle w:val="21"/>
        <w:ind w:left="0" w:firstLine="709"/>
        <w:rPr>
          <w:color w:val="000000"/>
        </w:rPr>
      </w:pPr>
      <w:r w:rsidRPr="00EF5262">
        <w:rPr>
          <w:color w:val="000000"/>
        </w:rPr>
        <w:t>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8D4AF7" w:rsidRPr="00EF5262" w:rsidRDefault="008D4AF7" w:rsidP="00EF5262">
      <w:pPr>
        <w:pStyle w:val="21"/>
        <w:ind w:left="0" w:firstLine="709"/>
        <w:rPr>
          <w:color w:val="000000"/>
        </w:rPr>
      </w:pPr>
      <w:r w:rsidRPr="00EF5262">
        <w:rPr>
          <w:color w:val="000000"/>
        </w:rPr>
        <w:t>При проведении плановых и внеплановых проверок инспекторским составом в обязательном порядке проводится проверка организации и осуществления производственного контроля.</w:t>
      </w:r>
    </w:p>
    <w:p w:rsidR="008D4AF7" w:rsidRPr="00EF5262" w:rsidRDefault="008D4AF7" w:rsidP="00EF5262">
      <w:pPr>
        <w:pStyle w:val="21"/>
        <w:tabs>
          <w:tab w:val="left" w:pos="142"/>
        </w:tabs>
        <w:ind w:left="0" w:firstLine="709"/>
        <w:rPr>
          <w:color w:val="000000"/>
        </w:rPr>
      </w:pPr>
      <w:r w:rsidRPr="00EF5262">
        <w:rPr>
          <w:color w:val="000000"/>
        </w:rPr>
        <w:t>В соответствии с требованиями Методических рекомендаций о порядке учета и применения шифров клейм для клеймения баллонов (РД-12-06-2007) Средне–Поволжским Управлением постоянно проводится работа по регистрации и перерегистрации шифров клейм.</w:t>
      </w:r>
    </w:p>
    <w:p w:rsidR="008D4AF7" w:rsidRPr="00EF5262" w:rsidRDefault="008D4AF7" w:rsidP="00EF5262">
      <w:pPr>
        <w:pStyle w:val="21"/>
        <w:tabs>
          <w:tab w:val="left" w:pos="142"/>
        </w:tabs>
        <w:ind w:left="0" w:firstLine="709"/>
        <w:rPr>
          <w:bCs/>
        </w:rPr>
      </w:pPr>
      <w:r w:rsidRPr="00EF5262">
        <w:t xml:space="preserve">В соответствии со статьей 15 Федерального закона «О промышленной безопасности опасных производственных объектов </w:t>
      </w:r>
      <w:r w:rsidRPr="00EF5262">
        <w:rPr>
          <w:bCs/>
        </w:rPr>
        <w:t>и 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p>
    <w:p w:rsidR="008D4AF7" w:rsidRPr="00EF5262" w:rsidRDefault="008D4AF7" w:rsidP="00EF5262">
      <w:pPr>
        <w:pStyle w:val="21"/>
        <w:tabs>
          <w:tab w:val="left" w:pos="142"/>
        </w:tabs>
        <w:ind w:left="0" w:firstLine="709"/>
        <w:rPr>
          <w:b/>
        </w:rPr>
      </w:pPr>
      <w:r w:rsidRPr="00EF5262">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8D4AF7" w:rsidRPr="00EF5262" w:rsidRDefault="008D4AF7" w:rsidP="00EF5262">
      <w:pPr>
        <w:tabs>
          <w:tab w:val="left" w:pos="5760"/>
        </w:tabs>
        <w:spacing w:after="0" w:line="240" w:lineRule="auto"/>
        <w:ind w:firstLine="709"/>
        <w:jc w:val="both"/>
        <w:rPr>
          <w:rFonts w:ascii="Times New Roman" w:hAnsi="Times New Roman" w:cs="Times New Roman"/>
          <w:bCs/>
          <w:iCs/>
          <w:sz w:val="24"/>
          <w:szCs w:val="24"/>
        </w:rPr>
      </w:pPr>
      <w:r w:rsidRPr="00EF5262">
        <w:rPr>
          <w:rFonts w:ascii="Times New Roman" w:hAnsi="Times New Roman" w:cs="Times New Roman"/>
          <w:bCs/>
          <w:iCs/>
          <w:sz w:val="24"/>
          <w:szCs w:val="24"/>
          <w:lang w:val="x-none"/>
        </w:rPr>
        <w:t xml:space="preserve">В последнее время </w:t>
      </w:r>
      <w:r w:rsidRPr="00EF5262">
        <w:rPr>
          <w:rFonts w:ascii="Times New Roman" w:hAnsi="Times New Roman" w:cs="Times New Roman"/>
          <w:bCs/>
          <w:iCs/>
          <w:sz w:val="24"/>
          <w:szCs w:val="24"/>
        </w:rPr>
        <w:t>наблюдается</w:t>
      </w:r>
      <w:r w:rsidRPr="00EF5262">
        <w:rPr>
          <w:rFonts w:ascii="Times New Roman" w:hAnsi="Times New Roman" w:cs="Times New Roman"/>
          <w:bCs/>
          <w:iCs/>
          <w:sz w:val="24"/>
          <w:szCs w:val="24"/>
          <w:lang w:val="x-none"/>
        </w:rPr>
        <w:t xml:space="preserve"> тенденция к уменьшению </w:t>
      </w:r>
      <w:r w:rsidRPr="00EF5262">
        <w:rPr>
          <w:rFonts w:ascii="Times New Roman" w:hAnsi="Times New Roman" w:cs="Times New Roman"/>
          <w:bCs/>
          <w:iCs/>
          <w:sz w:val="24"/>
          <w:szCs w:val="24"/>
        </w:rPr>
        <w:t xml:space="preserve">количества устанавливаемого на производстве оборудования </w:t>
      </w:r>
      <w:r w:rsidRPr="00EF5262">
        <w:rPr>
          <w:rFonts w:ascii="Times New Roman" w:hAnsi="Times New Roman" w:cs="Times New Roman"/>
          <w:bCs/>
          <w:iCs/>
          <w:sz w:val="24"/>
          <w:szCs w:val="24"/>
          <w:lang w:val="x-none"/>
        </w:rPr>
        <w:t>отечественн</w:t>
      </w:r>
      <w:r w:rsidRPr="00EF5262">
        <w:rPr>
          <w:rFonts w:ascii="Times New Roman" w:hAnsi="Times New Roman" w:cs="Times New Roman"/>
          <w:bCs/>
          <w:iCs/>
          <w:sz w:val="24"/>
          <w:szCs w:val="24"/>
        </w:rPr>
        <w:t>ого</w:t>
      </w:r>
      <w:r w:rsidRPr="00EF5262">
        <w:rPr>
          <w:rFonts w:ascii="Times New Roman" w:hAnsi="Times New Roman" w:cs="Times New Roman"/>
          <w:bCs/>
          <w:iCs/>
          <w:sz w:val="24"/>
          <w:szCs w:val="24"/>
          <w:lang w:val="x-none"/>
        </w:rPr>
        <w:t xml:space="preserve"> производител</w:t>
      </w:r>
      <w:r w:rsidRPr="00EF5262">
        <w:rPr>
          <w:rFonts w:ascii="Times New Roman" w:hAnsi="Times New Roman" w:cs="Times New Roman"/>
          <w:bCs/>
          <w:iCs/>
          <w:sz w:val="24"/>
          <w:szCs w:val="24"/>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8D4AF7" w:rsidRPr="00EF5262" w:rsidRDefault="008D4AF7" w:rsidP="00EF5262">
      <w:pPr>
        <w:tabs>
          <w:tab w:val="left" w:pos="5760"/>
        </w:tabs>
        <w:spacing w:after="0" w:line="240" w:lineRule="auto"/>
        <w:ind w:firstLine="709"/>
        <w:jc w:val="both"/>
        <w:rPr>
          <w:rFonts w:ascii="Times New Roman" w:hAnsi="Times New Roman" w:cs="Times New Roman"/>
          <w:bCs/>
          <w:iCs/>
          <w:sz w:val="24"/>
          <w:szCs w:val="24"/>
        </w:rPr>
      </w:pPr>
    </w:p>
    <w:p w:rsidR="008D4AF7" w:rsidRPr="00EF5262" w:rsidRDefault="008D4AF7" w:rsidP="00C54F47">
      <w:pPr>
        <w:tabs>
          <w:tab w:val="num" w:pos="142"/>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реализацией требований вновь вв</w:t>
      </w:r>
      <w:r w:rsidR="00C54F47">
        <w:rPr>
          <w:rFonts w:ascii="Times New Roman" w:hAnsi="Times New Roman" w:cs="Times New Roman"/>
          <w:b/>
          <w:sz w:val="24"/>
          <w:szCs w:val="24"/>
        </w:rPr>
        <w:t>еденных технических регламентов</w:t>
      </w:r>
    </w:p>
    <w:p w:rsidR="008D4AF7" w:rsidRPr="00EF5262" w:rsidRDefault="008D4AF7" w:rsidP="00EF5262">
      <w:pPr>
        <w:pStyle w:val="FORMATTEXT"/>
        <w:tabs>
          <w:tab w:val="num" w:pos="142"/>
        </w:tabs>
        <w:ind w:firstLine="709"/>
        <w:jc w:val="both"/>
      </w:pPr>
      <w:r w:rsidRPr="00EF5262">
        <w:t>Основные проблемы, связанные с реализацией: «Технического регламента таможенного союза, ТР ТС 010/2011 «О безопасности машин и оборудования», утвержденного Решением Комиссии Таможенного союза от 18.10.2011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w:t>
      </w:r>
    </w:p>
    <w:p w:rsidR="008D4AF7" w:rsidRPr="00EF5262" w:rsidRDefault="008D4AF7" w:rsidP="00EF5262">
      <w:pPr>
        <w:pStyle w:val="FORMATTEXT"/>
        <w:tabs>
          <w:tab w:val="num" w:pos="142"/>
        </w:tabs>
        <w:ind w:firstLine="709"/>
        <w:jc w:val="both"/>
      </w:pPr>
      <w:r w:rsidRPr="00EF5262">
        <w:t>подзаконными актами не установлен механизм государственного надзора 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 в эксплуатацию.</w:t>
      </w:r>
    </w:p>
    <w:p w:rsidR="008D4AF7" w:rsidRPr="00EF5262" w:rsidRDefault="008D4AF7" w:rsidP="00EF5262">
      <w:pPr>
        <w:pStyle w:val="FORMATTEXT"/>
        <w:tabs>
          <w:tab w:val="num" w:pos="142"/>
        </w:tabs>
        <w:ind w:firstLine="709"/>
        <w:jc w:val="both"/>
      </w:pPr>
    </w:p>
    <w:p w:rsidR="008D4AF7" w:rsidRPr="00EF5262" w:rsidRDefault="008D4AF7" w:rsidP="00C54F47">
      <w:pPr>
        <w:tabs>
          <w:tab w:val="num" w:pos="142"/>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w:t>
      </w:r>
      <w:r w:rsidR="00C54F47">
        <w:rPr>
          <w:rFonts w:ascii="Times New Roman" w:hAnsi="Times New Roman" w:cs="Times New Roman"/>
          <w:b/>
          <w:sz w:val="24"/>
          <w:szCs w:val="24"/>
        </w:rPr>
        <w:t>ивости поднадзорных предприятий</w:t>
      </w:r>
    </w:p>
    <w:p w:rsidR="008D4AF7" w:rsidRPr="00EF5262" w:rsidRDefault="00C54F47"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w:t>
      </w:r>
      <w:r w:rsidR="00D23F30">
        <w:rPr>
          <w:rFonts w:ascii="Times New Roman" w:hAnsi="Times New Roman" w:cs="Times New Roman"/>
          <w:sz w:val="24"/>
          <w:szCs w:val="24"/>
        </w:rPr>
        <w:t xml:space="preserve"> 12 месяцев 2022 </w:t>
      </w:r>
      <w:r w:rsidR="008D4AF7" w:rsidRPr="00EF5262">
        <w:rPr>
          <w:rFonts w:ascii="Times New Roman" w:hAnsi="Times New Roman" w:cs="Times New Roman"/>
          <w:sz w:val="24"/>
          <w:szCs w:val="24"/>
        </w:rPr>
        <w:t>г. надзорными отделами Средне-Поволжского управления Ростехнадзора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8D4AF7" w:rsidRPr="00EF5262" w:rsidRDefault="008D4AF7" w:rsidP="00EF5262">
      <w:pPr>
        <w:tabs>
          <w:tab w:val="num" w:pos="14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8D4AF7" w:rsidRPr="00EF5262" w:rsidRDefault="008D4AF7" w:rsidP="00EF5262">
      <w:pPr>
        <w:numPr>
          <w:ilvl w:val="0"/>
          <w:numId w:val="13"/>
        </w:numPr>
        <w:tabs>
          <w:tab w:val="num" w:pos="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порядок проведения защищенности ОПО и назначение ответственных лиц;</w:t>
      </w:r>
    </w:p>
    <w:p w:rsidR="008D4AF7" w:rsidRPr="00EF5262" w:rsidRDefault="008D4AF7" w:rsidP="00EF5262">
      <w:pPr>
        <w:numPr>
          <w:ilvl w:val="0"/>
          <w:numId w:val="13"/>
        </w:numPr>
        <w:tabs>
          <w:tab w:val="num" w:pos="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порядок взаимодействия с органами исполнительной власти ФСБ, МВД и МЧС;</w:t>
      </w:r>
    </w:p>
    <w:p w:rsidR="008D4AF7" w:rsidRPr="00EF5262" w:rsidRDefault="008D4AF7" w:rsidP="00EF5262">
      <w:pPr>
        <w:numPr>
          <w:ilvl w:val="0"/>
          <w:numId w:val="13"/>
        </w:numPr>
        <w:tabs>
          <w:tab w:val="num" w:pos="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порядок и сроки проведения учебно-тренировочных занятий с персоналом по ликвидации аварийных ситуаций;</w:t>
      </w:r>
    </w:p>
    <w:p w:rsidR="008D4AF7" w:rsidRPr="00EF5262" w:rsidRDefault="008D4AF7" w:rsidP="00EF5262">
      <w:pPr>
        <w:numPr>
          <w:ilvl w:val="0"/>
          <w:numId w:val="13"/>
        </w:numPr>
        <w:tabs>
          <w:tab w:val="num" w:pos="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меры по исключению проникновения посторонних лиц на ОПО;</w:t>
      </w:r>
    </w:p>
    <w:p w:rsidR="008D4AF7" w:rsidRPr="00EF5262" w:rsidRDefault="008D4AF7" w:rsidP="00EF5262">
      <w:pPr>
        <w:numPr>
          <w:ilvl w:val="0"/>
          <w:numId w:val="13"/>
        </w:numPr>
        <w:tabs>
          <w:tab w:val="num" w:pos="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наличие средств индивидуальной защиты, средств пожаротушения.</w:t>
      </w:r>
    </w:p>
    <w:p w:rsidR="008D4AF7" w:rsidRPr="00EF5262" w:rsidRDefault="008D4AF7" w:rsidP="00EF5262">
      <w:pPr>
        <w:tabs>
          <w:tab w:val="num" w:pos="142"/>
        </w:tabs>
        <w:spacing w:after="0" w:line="240" w:lineRule="auto"/>
        <w:ind w:firstLine="709"/>
        <w:jc w:val="both"/>
        <w:rPr>
          <w:rFonts w:ascii="Times New Roman" w:hAnsi="Times New Roman" w:cs="Times New Roman"/>
          <w:i/>
          <w:sz w:val="24"/>
          <w:szCs w:val="24"/>
          <w:u w:val="single"/>
        </w:rPr>
      </w:pPr>
      <w:r w:rsidRPr="00EF5262">
        <w:rPr>
          <w:rFonts w:ascii="Times New Roman" w:hAnsi="Times New Roman" w:cs="Times New Roman"/>
          <w:sz w:val="24"/>
          <w:szCs w:val="24"/>
        </w:rPr>
        <w:t>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контроля за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p>
    <w:p w:rsidR="008D4AF7" w:rsidRPr="00EF5262" w:rsidRDefault="008D4AF7" w:rsidP="00EF5262">
      <w:pPr>
        <w:tabs>
          <w:tab w:val="num" w:pos="14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требованиями Оперативного штаба Национального антитеррористического комитета в областях на всех объектах ПАО «Т Плюс» разработаны Паспорта антитеррористической защищенности.</w:t>
      </w:r>
    </w:p>
    <w:p w:rsidR="008D4AF7" w:rsidRPr="00EF5262" w:rsidRDefault="008D4AF7" w:rsidP="00EF5262">
      <w:pPr>
        <w:tabs>
          <w:tab w:val="num" w:pos="14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8D4AF7" w:rsidRPr="00EF5262" w:rsidRDefault="008D4AF7" w:rsidP="00EF5262">
      <w:pPr>
        <w:tabs>
          <w:tab w:val="num" w:pos="142"/>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На поднадзорных предприятиях Ульяновской области м</w:t>
      </w:r>
      <w:r w:rsidRPr="00EF5262">
        <w:rPr>
          <w:rFonts w:ascii="Times New Roman" w:hAnsi="Times New Roman" w:cs="Times New Roman"/>
          <w:bCs/>
          <w:sz w:val="24"/>
          <w:szCs w:val="24"/>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8D4AF7" w:rsidRPr="00EF5262" w:rsidRDefault="008D4AF7" w:rsidP="00EF5262">
      <w:pPr>
        <w:tabs>
          <w:tab w:val="num" w:pos="142"/>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Не всегда в полной мере предприятиями осуществляются капитальные ремонты поднадзорного оборудования (ООО «ТЭВиС», МУП «Чуфаровский коммунальщик», МУП «Ермоловское КХ», ОАО «Контактор»).</w:t>
      </w:r>
    </w:p>
    <w:p w:rsidR="008D4AF7" w:rsidRPr="00EF5262" w:rsidRDefault="008D4AF7" w:rsidP="00EF5262">
      <w:pPr>
        <w:tabs>
          <w:tab w:val="num" w:pos="142"/>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8D4AF7" w:rsidRPr="00EF5262" w:rsidRDefault="008D4AF7" w:rsidP="00EF5262">
      <w:pPr>
        <w:tabs>
          <w:tab w:val="num" w:pos="142"/>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8D4AF7" w:rsidRPr="00EF5262" w:rsidRDefault="008D4AF7" w:rsidP="00EF5262">
      <w:pPr>
        <w:tabs>
          <w:tab w:val="num" w:pos="14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8D4AF7" w:rsidRPr="00413D1D" w:rsidRDefault="008D4AF7" w:rsidP="00EF5262">
      <w:pPr>
        <w:tabs>
          <w:tab w:val="num" w:pos="142"/>
        </w:tabs>
        <w:spacing w:after="0" w:line="240" w:lineRule="auto"/>
        <w:ind w:firstLine="709"/>
        <w:jc w:val="both"/>
        <w:rPr>
          <w:rFonts w:ascii="Times New Roman" w:hAnsi="Times New Roman" w:cs="Times New Roman"/>
          <w:sz w:val="24"/>
          <w:szCs w:val="24"/>
        </w:rPr>
      </w:pPr>
      <w:r w:rsidRPr="00413D1D">
        <w:rPr>
          <w:rFonts w:ascii="Times New Roman" w:hAnsi="Times New Roman" w:cs="Times New Roman"/>
          <w:sz w:val="24"/>
          <w:szCs w:val="24"/>
        </w:rPr>
        <w:t>Общее состояние безопасности и противоаварийной устойчивости поднадзорных предприятий – удовлетворительное.</w:t>
      </w:r>
    </w:p>
    <w:p w:rsidR="008D4AF7" w:rsidRPr="00EF5262" w:rsidRDefault="008D4AF7" w:rsidP="00EF5262">
      <w:pPr>
        <w:tabs>
          <w:tab w:val="num" w:pos="142"/>
        </w:tabs>
        <w:spacing w:after="0" w:line="240" w:lineRule="auto"/>
        <w:ind w:firstLine="709"/>
        <w:jc w:val="both"/>
        <w:rPr>
          <w:rFonts w:ascii="Times New Roman" w:hAnsi="Times New Roman" w:cs="Times New Roman"/>
          <w:b/>
          <w:sz w:val="24"/>
          <w:szCs w:val="24"/>
        </w:rPr>
      </w:pPr>
    </w:p>
    <w:p w:rsidR="008D4AF7" w:rsidRPr="00EF5262" w:rsidRDefault="008D4AF7" w:rsidP="005251EA">
      <w:pPr>
        <w:tabs>
          <w:tab w:val="num" w:pos="142"/>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lastRenderedPageBreak/>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w:t>
      </w:r>
      <w:r w:rsidR="005251EA">
        <w:rPr>
          <w:rFonts w:ascii="Times New Roman" w:hAnsi="Times New Roman" w:cs="Times New Roman"/>
          <w:b/>
          <w:sz w:val="24"/>
          <w:szCs w:val="24"/>
        </w:rPr>
        <w:t>отовке к осенне-зимнему периоду</w:t>
      </w:r>
    </w:p>
    <w:p w:rsidR="008D4AF7" w:rsidRPr="00EF5262" w:rsidRDefault="008D4AF7" w:rsidP="00EF5262">
      <w:pPr>
        <w:tabs>
          <w:tab w:val="num" w:pos="0"/>
        </w:tabs>
        <w:spacing w:after="0" w:line="240" w:lineRule="auto"/>
        <w:ind w:firstLine="709"/>
        <w:jc w:val="both"/>
        <w:rPr>
          <w:rFonts w:ascii="Times New Roman" w:hAnsi="Times New Roman" w:cs="Times New Roman"/>
          <w:b/>
          <w:sz w:val="24"/>
          <w:szCs w:val="24"/>
        </w:rPr>
      </w:pPr>
    </w:p>
    <w:p w:rsidR="008D4AF7" w:rsidRPr="00EF5262" w:rsidRDefault="008D4AF7" w:rsidP="005251E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Динамика основных показателей надзорной деятельности за 12 месяцев 2022</w:t>
      </w:r>
      <w:r w:rsidR="005251EA">
        <w:rPr>
          <w:rFonts w:ascii="Times New Roman" w:hAnsi="Times New Roman" w:cs="Times New Roman"/>
          <w:b/>
          <w:sz w:val="24"/>
          <w:szCs w:val="24"/>
        </w:rPr>
        <w:t xml:space="preserve"> </w:t>
      </w:r>
      <w:r w:rsidRPr="00EF5262">
        <w:rPr>
          <w:rFonts w:ascii="Times New Roman" w:hAnsi="Times New Roman" w:cs="Times New Roman"/>
          <w:b/>
          <w:sz w:val="24"/>
          <w:szCs w:val="24"/>
        </w:rPr>
        <w:t>в ср</w:t>
      </w:r>
      <w:r w:rsidR="005251EA">
        <w:rPr>
          <w:rFonts w:ascii="Times New Roman" w:hAnsi="Times New Roman" w:cs="Times New Roman"/>
          <w:b/>
          <w:sz w:val="24"/>
          <w:szCs w:val="24"/>
        </w:rPr>
        <w:t>авнении с 12 месяцами 2021 года</w:t>
      </w:r>
    </w:p>
    <w:p w:rsidR="008D4AF7" w:rsidRPr="005251EA" w:rsidRDefault="008D4AF7" w:rsidP="00EF5262">
      <w:pPr>
        <w:tabs>
          <w:tab w:val="left" w:pos="5760"/>
        </w:tabs>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Пензенская область</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42"/>
        <w:gridCol w:w="1507"/>
        <w:gridCol w:w="1507"/>
        <w:gridCol w:w="1222"/>
      </w:tblGrid>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 п/п</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Основные показатели надзорной деятельности</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195"/>
                <w:tab w:val="center" w:pos="668"/>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2021</w:t>
            </w:r>
            <w:r w:rsidR="005251EA">
              <w:rPr>
                <w:rFonts w:ascii="Times New Roman" w:hAnsi="Times New Roman" w:cs="Times New Roman"/>
                <w:b/>
                <w:sz w:val="24"/>
                <w:szCs w:val="24"/>
              </w:rPr>
              <w:t xml:space="preserve"> </w:t>
            </w:r>
          </w:p>
        </w:tc>
        <w:tc>
          <w:tcPr>
            <w:tcW w:w="782" w:type="pct"/>
            <w:tcBorders>
              <w:top w:val="single" w:sz="4" w:space="0" w:color="auto"/>
              <w:left w:val="single" w:sz="4" w:space="0" w:color="auto"/>
              <w:bottom w:val="single" w:sz="4" w:space="0" w:color="auto"/>
              <w:right w:val="single" w:sz="4" w:space="0" w:color="auto"/>
            </w:tcBorders>
            <w:vAlign w:val="center"/>
            <w:hideMark/>
          </w:tcPr>
          <w:p w:rsidR="008D4AF7" w:rsidRPr="005251EA" w:rsidRDefault="005251EA" w:rsidP="005251EA">
            <w:pPr>
              <w:tabs>
                <w:tab w:val="left" w:pos="195"/>
                <w:tab w:val="center" w:pos="668"/>
                <w:tab w:val="left" w:pos="5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tc>
        <w:tc>
          <w:tcPr>
            <w:tcW w:w="634" w:type="pct"/>
            <w:tcBorders>
              <w:top w:val="single" w:sz="4" w:space="0" w:color="auto"/>
              <w:left w:val="single" w:sz="4" w:space="0" w:color="auto"/>
              <w:bottom w:val="single" w:sz="4" w:space="0" w:color="auto"/>
              <w:right w:val="single" w:sz="4" w:space="0" w:color="auto"/>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поднадзорных предприятий (юридических лиц)</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202</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204</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инспекторов</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проверок, всего, в том числе:</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74</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22</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-52</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3.1</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плановые проверки</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38</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13</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-25</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3.2</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внеплановые проверки</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36</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-27</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выявленных нарушений</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328</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50</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-278</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дел, направленных в суд на приостановку деятельности</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360"/>
        </w:trPr>
        <w:tc>
          <w:tcPr>
            <w:tcW w:w="290"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w:t>
            </w:r>
          </w:p>
        </w:tc>
        <w:tc>
          <w:tcPr>
            <w:tcW w:w="2512" w:type="pct"/>
            <w:tcBorders>
              <w:top w:val="single" w:sz="4" w:space="0" w:color="auto"/>
              <w:left w:val="single" w:sz="4" w:space="0" w:color="auto"/>
              <w:bottom w:val="single" w:sz="4" w:space="0" w:color="auto"/>
              <w:right w:val="single" w:sz="4" w:space="0" w:color="auto"/>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наложенных административных наказаний</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26</w:t>
            </w:r>
          </w:p>
        </w:tc>
        <w:tc>
          <w:tcPr>
            <w:tcW w:w="782"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w:t>
            </w:r>
          </w:p>
        </w:tc>
        <w:tc>
          <w:tcPr>
            <w:tcW w:w="634" w:type="pct"/>
            <w:tcBorders>
              <w:top w:val="single" w:sz="4" w:space="0" w:color="auto"/>
              <w:left w:val="single" w:sz="4" w:space="0" w:color="auto"/>
              <w:bottom w:val="single" w:sz="4" w:space="0" w:color="auto"/>
              <w:right w:val="single" w:sz="4" w:space="0" w:color="auto"/>
            </w:tcBorders>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-17</w:t>
            </w:r>
          </w:p>
        </w:tc>
      </w:tr>
    </w:tbl>
    <w:p w:rsidR="008D4AF7" w:rsidRPr="00EF5262" w:rsidRDefault="008D4AF7" w:rsidP="00EF5262">
      <w:pPr>
        <w:spacing w:after="0" w:line="240" w:lineRule="auto"/>
        <w:ind w:firstLine="709"/>
        <w:jc w:val="both"/>
        <w:rPr>
          <w:rFonts w:ascii="Times New Roman" w:hAnsi="Times New Roman" w:cs="Times New Roman"/>
          <w:bCs/>
          <w:color w:val="000000"/>
          <w:sz w:val="24"/>
          <w:szCs w:val="24"/>
        </w:rPr>
      </w:pPr>
    </w:p>
    <w:p w:rsidR="008D4AF7" w:rsidRPr="005251EA" w:rsidRDefault="008D4AF7" w:rsidP="00EF5262">
      <w:pPr>
        <w:spacing w:after="0" w:line="240" w:lineRule="auto"/>
        <w:ind w:firstLine="709"/>
        <w:jc w:val="both"/>
        <w:rPr>
          <w:rFonts w:ascii="Times New Roman" w:hAnsi="Times New Roman" w:cs="Times New Roman"/>
          <w:b/>
          <w:bCs/>
          <w:color w:val="000000"/>
          <w:sz w:val="24"/>
          <w:szCs w:val="24"/>
        </w:rPr>
      </w:pPr>
      <w:r w:rsidRPr="005251EA">
        <w:rPr>
          <w:rFonts w:ascii="Times New Roman" w:hAnsi="Times New Roman" w:cs="Times New Roman"/>
          <w:b/>
          <w:bCs/>
          <w:color w:val="000000"/>
          <w:sz w:val="24"/>
          <w:szCs w:val="24"/>
        </w:rPr>
        <w:t>Самарская область</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1"/>
        <w:gridCol w:w="1558"/>
        <w:gridCol w:w="1559"/>
        <w:gridCol w:w="1133"/>
      </w:tblGrid>
      <w:tr w:rsidR="008D4AF7" w:rsidRPr="00EF5262" w:rsidTr="005251EA">
        <w:trPr>
          <w:trHeight w:val="20"/>
        </w:trPr>
        <w:tc>
          <w:tcPr>
            <w:tcW w:w="294"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 п/п</w:t>
            </w:r>
          </w:p>
        </w:tc>
        <w:tc>
          <w:tcPr>
            <w:tcW w:w="2501"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Основные показатели надзорной деятельности</w:t>
            </w:r>
          </w:p>
        </w:tc>
        <w:tc>
          <w:tcPr>
            <w:tcW w:w="808" w:type="pct"/>
            <w:shd w:val="clear" w:color="auto" w:fill="auto"/>
            <w:vAlign w:val="center"/>
          </w:tcPr>
          <w:p w:rsidR="008D4AF7" w:rsidRPr="005251EA" w:rsidRDefault="005251EA" w:rsidP="005251EA">
            <w:pPr>
              <w:tabs>
                <w:tab w:val="left" w:pos="195"/>
                <w:tab w:val="center" w:pos="668"/>
                <w:tab w:val="left" w:pos="5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мес. </w:t>
            </w:r>
            <w:r w:rsidR="008D4AF7" w:rsidRPr="005251EA">
              <w:rPr>
                <w:rFonts w:ascii="Times New Roman" w:hAnsi="Times New Roman" w:cs="Times New Roman"/>
                <w:b/>
                <w:sz w:val="24"/>
                <w:szCs w:val="24"/>
              </w:rPr>
              <w:t>2021</w:t>
            </w:r>
          </w:p>
        </w:tc>
        <w:tc>
          <w:tcPr>
            <w:tcW w:w="809" w:type="pct"/>
            <w:shd w:val="clear" w:color="auto" w:fill="auto"/>
            <w:vAlign w:val="center"/>
          </w:tcPr>
          <w:p w:rsidR="008D4AF7" w:rsidRPr="005251EA" w:rsidRDefault="008D4AF7" w:rsidP="005251EA">
            <w:pPr>
              <w:tabs>
                <w:tab w:val="left" w:pos="195"/>
                <w:tab w:val="center" w:pos="668"/>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12мес. 2022</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поднадзорных предприятий (юридических лиц)</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419</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419</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инспекторов</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проверок, всего, в том числе:</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277</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179</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-98</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3.1</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плановые проверки</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74</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31</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-43</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3.2</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внеплановые проверки</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143</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59</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-84</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3.3</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постоянный надзор</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60</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89</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+29</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выявленных нарушений</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1234</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510</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-724</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дел, направленных в суд на приостановку деятельности</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20"/>
        </w:trPr>
        <w:tc>
          <w:tcPr>
            <w:tcW w:w="294" w:type="pct"/>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w:t>
            </w:r>
          </w:p>
        </w:tc>
        <w:tc>
          <w:tcPr>
            <w:tcW w:w="2501" w:type="pct"/>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наложенных административных наказаний</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102</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28</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-74</w:t>
            </w:r>
          </w:p>
        </w:tc>
      </w:tr>
    </w:tbl>
    <w:p w:rsidR="005251EA" w:rsidRDefault="005251EA" w:rsidP="00EF5262">
      <w:pPr>
        <w:spacing w:after="0" w:line="240" w:lineRule="auto"/>
        <w:ind w:firstLine="709"/>
        <w:jc w:val="both"/>
        <w:rPr>
          <w:rFonts w:ascii="Times New Roman" w:hAnsi="Times New Roman" w:cs="Times New Roman"/>
          <w:sz w:val="24"/>
          <w:szCs w:val="24"/>
        </w:rPr>
      </w:pP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Саратовская область</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4831"/>
        <w:gridCol w:w="1559"/>
        <w:gridCol w:w="1558"/>
        <w:gridCol w:w="1133"/>
      </w:tblGrid>
      <w:tr w:rsidR="008D4AF7" w:rsidRPr="00EF5262" w:rsidTr="005251EA">
        <w:trPr>
          <w:trHeight w:val="360"/>
        </w:trPr>
        <w:tc>
          <w:tcPr>
            <w:tcW w:w="28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 п/п</w:t>
            </w:r>
          </w:p>
        </w:tc>
        <w:tc>
          <w:tcPr>
            <w:tcW w:w="2506"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Основные показатели надзорной деятельности</w:t>
            </w:r>
          </w:p>
        </w:tc>
        <w:tc>
          <w:tcPr>
            <w:tcW w:w="809" w:type="pct"/>
            <w:shd w:val="clear" w:color="auto" w:fill="auto"/>
            <w:vAlign w:val="center"/>
          </w:tcPr>
          <w:p w:rsidR="008D4AF7" w:rsidRPr="005251EA" w:rsidRDefault="008D4AF7" w:rsidP="005251EA">
            <w:pPr>
              <w:tabs>
                <w:tab w:val="left" w:pos="195"/>
                <w:tab w:val="center" w:pos="668"/>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12 мес. 2021г.</w:t>
            </w:r>
          </w:p>
        </w:tc>
        <w:tc>
          <w:tcPr>
            <w:tcW w:w="808" w:type="pct"/>
            <w:shd w:val="clear" w:color="auto" w:fill="auto"/>
            <w:vAlign w:val="center"/>
          </w:tcPr>
          <w:p w:rsidR="008D4AF7" w:rsidRPr="005251EA" w:rsidRDefault="005251EA" w:rsidP="005251EA">
            <w:pPr>
              <w:tabs>
                <w:tab w:val="left" w:pos="195"/>
                <w:tab w:val="center" w:pos="668"/>
                <w:tab w:val="left" w:pos="5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2022г.</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w:t>
            </w:r>
          </w:p>
        </w:tc>
      </w:tr>
      <w:tr w:rsidR="008D4AF7" w:rsidRPr="00EF5262" w:rsidTr="005251EA">
        <w:trPr>
          <w:trHeight w:val="360"/>
        </w:trPr>
        <w:tc>
          <w:tcPr>
            <w:tcW w:w="5000" w:type="pct"/>
            <w:gridSpan w:val="5"/>
            <w:shd w:val="clear" w:color="auto" w:fill="auto"/>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поднадзорных предприятий (юридических лиц)</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229</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236</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инспекторов</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проверок, всего, в том числе:</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94</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112</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+18</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плановые проверки</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39</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-32</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lastRenderedPageBreak/>
              <w:t>внеплановые проверки</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55</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83</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+38</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выявленных нарушений</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1621</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745</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-874</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дел, направленных в суд на приостановку деятельности</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r>
      <w:tr w:rsidR="008D4AF7" w:rsidRPr="00EF5262" w:rsidTr="005251EA">
        <w:trPr>
          <w:trHeight w:val="360"/>
        </w:trPr>
        <w:tc>
          <w:tcPr>
            <w:tcW w:w="2795" w:type="pct"/>
            <w:gridSpan w:val="2"/>
            <w:shd w:val="clear" w:color="auto" w:fill="auto"/>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наложенных административных наказаний</w:t>
            </w:r>
          </w:p>
        </w:tc>
        <w:tc>
          <w:tcPr>
            <w:tcW w:w="809"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65</w:t>
            </w:r>
          </w:p>
        </w:tc>
        <w:tc>
          <w:tcPr>
            <w:tcW w:w="80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28</w:t>
            </w:r>
          </w:p>
        </w:tc>
        <w:tc>
          <w:tcPr>
            <w:tcW w:w="588" w:type="pct"/>
            <w:shd w:val="clear" w:color="auto" w:fill="auto"/>
            <w:vAlign w:val="center"/>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-37</w:t>
            </w:r>
          </w:p>
        </w:tc>
      </w:tr>
    </w:tbl>
    <w:p w:rsidR="005251EA" w:rsidRDefault="005251EA" w:rsidP="00EF5262">
      <w:pPr>
        <w:spacing w:after="0" w:line="240" w:lineRule="auto"/>
        <w:ind w:firstLine="709"/>
        <w:jc w:val="both"/>
        <w:rPr>
          <w:rFonts w:ascii="Times New Roman" w:hAnsi="Times New Roman" w:cs="Times New Roman"/>
          <w:sz w:val="24"/>
          <w:szCs w:val="24"/>
        </w:rPr>
      </w:pP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Ульяновская область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4021"/>
        <w:gridCol w:w="1874"/>
        <w:gridCol w:w="1874"/>
        <w:gridCol w:w="1190"/>
      </w:tblGrid>
      <w:tr w:rsidR="008D4AF7" w:rsidRPr="00EF5262" w:rsidTr="005251EA">
        <w:trPr>
          <w:trHeight w:val="360"/>
        </w:trPr>
        <w:tc>
          <w:tcPr>
            <w:tcW w:w="45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 п/п</w:t>
            </w:r>
          </w:p>
        </w:tc>
        <w:tc>
          <w:tcPr>
            <w:tcW w:w="2040"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Основные показатели надзорной деятельности</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5251EA" w:rsidP="005251EA">
            <w:pPr>
              <w:tabs>
                <w:tab w:val="left" w:pos="195"/>
                <w:tab w:val="center" w:pos="668"/>
                <w:tab w:val="left" w:pos="5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2021</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5251EA" w:rsidP="005251EA">
            <w:pPr>
              <w:tabs>
                <w:tab w:val="left" w:pos="195"/>
                <w:tab w:val="center" w:pos="668"/>
                <w:tab w:val="left" w:pos="5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мес. 2022</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b/>
                <w:sz w:val="24"/>
                <w:szCs w:val="24"/>
              </w:rPr>
            </w:pPr>
            <w:r w:rsidRPr="005251EA">
              <w:rPr>
                <w:rFonts w:ascii="Times New Roman" w:hAnsi="Times New Roman" w:cs="Times New Roman"/>
                <w:b/>
                <w:sz w:val="24"/>
                <w:szCs w:val="24"/>
              </w:rPr>
              <w:t>+/-</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поднадзорных предприятий (юридических лиц)</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218</w:t>
            </w:r>
          </w:p>
        </w:tc>
        <w:tc>
          <w:tcPr>
            <w:tcW w:w="951"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195"/>
                <w:tab w:val="center" w:pos="668"/>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218</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инспекторов</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0</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проверок, всего, в том числе:</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118</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56</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-62</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3.1.</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плановые проверки</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24</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-15</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3.2.</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внеплановые проверки</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94</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47</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-47</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4.</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выявленных нарушений</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1651</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396</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-1255</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5.</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Число дел, направленных в суд на приостановку деятельности</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8</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-1</w:t>
            </w:r>
          </w:p>
        </w:tc>
      </w:tr>
      <w:tr w:rsidR="008D4AF7" w:rsidRPr="00EF5262" w:rsidTr="00260079">
        <w:trPr>
          <w:trHeight w:val="360"/>
        </w:trPr>
        <w:tc>
          <w:tcPr>
            <w:tcW w:w="454"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6.</w:t>
            </w:r>
          </w:p>
        </w:tc>
        <w:tc>
          <w:tcPr>
            <w:tcW w:w="2040" w:type="pct"/>
            <w:tcBorders>
              <w:top w:val="single" w:sz="4" w:space="0" w:color="000000"/>
              <w:left w:val="single" w:sz="4" w:space="0" w:color="000000"/>
              <w:bottom w:val="single" w:sz="4" w:space="0" w:color="000000"/>
              <w:right w:val="single" w:sz="4" w:space="0" w:color="000000"/>
            </w:tcBorders>
            <w:hideMark/>
          </w:tcPr>
          <w:p w:rsidR="008D4AF7" w:rsidRPr="005251EA" w:rsidRDefault="008D4AF7" w:rsidP="005251EA">
            <w:pPr>
              <w:tabs>
                <w:tab w:val="left" w:pos="5760"/>
              </w:tabs>
              <w:spacing w:after="0" w:line="240" w:lineRule="auto"/>
              <w:rPr>
                <w:rFonts w:ascii="Times New Roman" w:hAnsi="Times New Roman" w:cs="Times New Roman"/>
                <w:sz w:val="24"/>
                <w:szCs w:val="24"/>
              </w:rPr>
            </w:pPr>
            <w:r w:rsidRPr="005251EA">
              <w:rPr>
                <w:rFonts w:ascii="Times New Roman" w:hAnsi="Times New Roman" w:cs="Times New Roman"/>
                <w:sz w:val="24"/>
                <w:szCs w:val="24"/>
              </w:rPr>
              <w:t>Количество наложенных административных наказаний</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91</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20</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8D4AF7" w:rsidRPr="005251EA" w:rsidRDefault="008D4AF7" w:rsidP="005251EA">
            <w:pPr>
              <w:tabs>
                <w:tab w:val="left" w:pos="5760"/>
              </w:tabs>
              <w:spacing w:after="0" w:line="240" w:lineRule="auto"/>
              <w:jc w:val="center"/>
              <w:rPr>
                <w:rFonts w:ascii="Times New Roman" w:hAnsi="Times New Roman" w:cs="Times New Roman"/>
                <w:sz w:val="24"/>
                <w:szCs w:val="24"/>
              </w:rPr>
            </w:pPr>
            <w:r w:rsidRPr="005251EA">
              <w:rPr>
                <w:rFonts w:ascii="Times New Roman" w:hAnsi="Times New Roman" w:cs="Times New Roman"/>
                <w:sz w:val="24"/>
                <w:szCs w:val="24"/>
              </w:rPr>
              <w:t>-71</w:t>
            </w:r>
          </w:p>
        </w:tc>
      </w:tr>
    </w:tbl>
    <w:p w:rsidR="008D4AF7" w:rsidRPr="00EF5262" w:rsidRDefault="008D4AF7" w:rsidP="00EF5262">
      <w:pPr>
        <w:spacing w:after="0" w:line="240" w:lineRule="auto"/>
        <w:ind w:firstLine="709"/>
        <w:jc w:val="both"/>
        <w:rPr>
          <w:rFonts w:ascii="Times New Roman" w:hAnsi="Times New Roman" w:cs="Times New Roman"/>
          <w:sz w:val="24"/>
          <w:szCs w:val="24"/>
        </w:rPr>
      </w:pPr>
    </w:p>
    <w:p w:rsidR="008D4AF7" w:rsidRPr="00EF5262" w:rsidRDefault="008D4AF7" w:rsidP="005251E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w:t>
      </w:r>
      <w:r w:rsidR="005251EA">
        <w:rPr>
          <w:rFonts w:ascii="Times New Roman" w:hAnsi="Times New Roman" w:cs="Times New Roman"/>
          <w:b/>
          <w:sz w:val="24"/>
          <w:szCs w:val="24"/>
        </w:rPr>
        <w:t xml:space="preserve"> надзорной деятельности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основных показателей надзорной деятельности Управления за 12 месяцев 2022 г. по сравнению аналогичным периодом 2021 года, в целом показывает существенный рост показателей по большинству пунктов.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Всего выявлено 1693 нарушение, в результате плановых проверок выявлено 622 нарушений, внеплановых проверок выявлено 665 нарушения, постоянного надзора 406 нарушений.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Общее количество наложенных административных наказаний составило 93.</w:t>
      </w:r>
    </w:p>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К административной ответственности привлечено 23 юридических лиц и индивидуальных предпринимателя и 43 должностных лица. Сумма наложенных штрафов составляет 5845 тыс.</w:t>
      </w:r>
      <w:r w:rsidRPr="00EF5262">
        <w:rPr>
          <w:rFonts w:ascii="Times New Roman" w:hAnsi="Times New Roman" w:cs="Times New Roman"/>
          <w:color w:val="FF0000"/>
          <w:sz w:val="24"/>
          <w:szCs w:val="24"/>
        </w:rPr>
        <w:t xml:space="preserve"> </w:t>
      </w:r>
      <w:r w:rsidRPr="00EF5262">
        <w:rPr>
          <w:rFonts w:ascii="Times New Roman" w:hAnsi="Times New Roman" w:cs="Times New Roman"/>
          <w:sz w:val="24"/>
          <w:szCs w:val="24"/>
        </w:rPr>
        <w:t xml:space="preserve">рублей. По решению суда проведены 9 административных приостановки деятельности. </w:t>
      </w:r>
    </w:p>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Страхование ответственности за причинение вреда при эксплуатации ОПО проводится в соответствии с требованиями ст. 15 Федерального закона от 21 июля </w:t>
      </w:r>
      <w:smartTag w:uri="urn:schemas-microsoft-com:office:smarttags" w:element="metricconverter">
        <w:smartTagPr>
          <w:attr w:name="ProductID" w:val="1997 г"/>
        </w:smartTagPr>
        <w:r w:rsidRPr="00EF5262">
          <w:rPr>
            <w:rFonts w:ascii="Times New Roman" w:hAnsi="Times New Roman" w:cs="Times New Roman"/>
            <w:bCs/>
            <w:sz w:val="24"/>
            <w:szCs w:val="24"/>
          </w:rPr>
          <w:t>1997 г</w:t>
        </w:r>
      </w:smartTag>
      <w:r w:rsidRPr="00EF5262">
        <w:rPr>
          <w:rFonts w:ascii="Times New Roman" w:hAnsi="Times New Roman" w:cs="Times New Roman"/>
          <w:bCs/>
          <w:sz w:val="24"/>
          <w:szCs w:val="24"/>
        </w:rPr>
        <w:t>. №116-ФЗ «О промышленной безопасности опасных производственных объектов» и 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8D4AF7" w:rsidRPr="00EF5262" w:rsidRDefault="008D4AF7" w:rsidP="00EF5262">
      <w:pPr>
        <w:tabs>
          <w:tab w:val="left" w:pos="284"/>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Работа с обращениями граждан, юридических лиц и индивидуальных предпринимателей в Управлении ведется в соответствии с Федеральным законом от 2 мая 2006г.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5251EA" w:rsidRDefault="005251EA" w:rsidP="00EF5262">
      <w:pPr>
        <w:spacing w:after="0" w:line="240" w:lineRule="auto"/>
        <w:ind w:firstLine="709"/>
        <w:jc w:val="both"/>
        <w:rPr>
          <w:rFonts w:ascii="Times New Roman" w:hAnsi="Times New Roman" w:cs="Times New Roman"/>
          <w:b/>
          <w:sz w:val="24"/>
          <w:szCs w:val="24"/>
        </w:rPr>
      </w:pPr>
    </w:p>
    <w:p w:rsidR="00413D1D" w:rsidRDefault="00413D1D" w:rsidP="00EF5262">
      <w:pPr>
        <w:spacing w:after="0" w:line="240" w:lineRule="auto"/>
        <w:ind w:firstLine="709"/>
        <w:jc w:val="both"/>
        <w:rPr>
          <w:rFonts w:ascii="Times New Roman" w:hAnsi="Times New Roman" w:cs="Times New Roman"/>
          <w:b/>
          <w:sz w:val="24"/>
          <w:szCs w:val="24"/>
        </w:rPr>
      </w:pPr>
    </w:p>
    <w:p w:rsidR="00CC7D2E" w:rsidRPr="00EF5262" w:rsidRDefault="00CC7D2E" w:rsidP="005251E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8D4AF7" w:rsidRPr="00EF5262" w:rsidRDefault="008D4AF7" w:rsidP="005251EA">
      <w:pPr>
        <w:tabs>
          <w:tab w:val="left" w:pos="504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Характеристика поднадзорных объектов</w:t>
      </w:r>
    </w:p>
    <w:p w:rsidR="008D4AF7" w:rsidRPr="005251EA" w:rsidRDefault="008D4AF7" w:rsidP="00EF5262">
      <w:pPr>
        <w:tabs>
          <w:tab w:val="left" w:pos="5040"/>
        </w:tabs>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 xml:space="preserve">Самарская область:   </w:t>
      </w:r>
    </w:p>
    <w:p w:rsidR="005251EA" w:rsidRDefault="008D4AF7" w:rsidP="00EF5262">
      <w:pPr>
        <w:tabs>
          <w:tab w:val="left" w:pos="504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Надзорными отделами осуществляется надзор и контроль за подъемными сооружениями на опасных производственных объектах,  находящихся  в эксплуатации на </w:t>
      </w:r>
      <w:r w:rsidRPr="00EF5262">
        <w:rPr>
          <w:rFonts w:ascii="Times New Roman" w:hAnsi="Times New Roman" w:cs="Times New Roman"/>
          <w:b/>
          <w:sz w:val="24"/>
          <w:szCs w:val="24"/>
        </w:rPr>
        <w:t xml:space="preserve">1287 </w:t>
      </w:r>
      <w:r w:rsidRPr="00EF5262">
        <w:rPr>
          <w:rFonts w:ascii="Times New Roman" w:hAnsi="Times New Roman" w:cs="Times New Roman"/>
          <w:sz w:val="24"/>
          <w:szCs w:val="24"/>
        </w:rPr>
        <w:t xml:space="preserve">предприятиях и организациях, а также осуществляется надзор и контроль за опасными объектами. В организациях и на предприятиях эксплуатируется </w:t>
      </w:r>
      <w:r w:rsidRPr="00EF5262">
        <w:rPr>
          <w:rFonts w:ascii="Times New Roman" w:hAnsi="Times New Roman" w:cs="Times New Roman"/>
          <w:b/>
          <w:sz w:val="24"/>
          <w:szCs w:val="24"/>
        </w:rPr>
        <w:t xml:space="preserve">6844 </w:t>
      </w:r>
      <w:r w:rsidRPr="00EF5262">
        <w:rPr>
          <w:rFonts w:ascii="Times New Roman" w:hAnsi="Times New Roman" w:cs="Times New Roman"/>
          <w:sz w:val="24"/>
          <w:szCs w:val="24"/>
        </w:rPr>
        <w:t xml:space="preserve">технических устройств, из них </w:t>
      </w:r>
      <w:r w:rsidRPr="00EF5262">
        <w:rPr>
          <w:rFonts w:ascii="Times New Roman" w:hAnsi="Times New Roman" w:cs="Times New Roman"/>
          <w:b/>
          <w:sz w:val="24"/>
          <w:szCs w:val="24"/>
        </w:rPr>
        <w:t xml:space="preserve">5829 </w:t>
      </w:r>
      <w:r w:rsidRPr="00EF5262">
        <w:rPr>
          <w:rFonts w:ascii="Times New Roman" w:hAnsi="Times New Roman" w:cs="Times New Roman"/>
          <w:sz w:val="24"/>
          <w:szCs w:val="24"/>
        </w:rPr>
        <w:t xml:space="preserve">грузоподъемных  кранов,  </w:t>
      </w:r>
      <w:r w:rsidRPr="00EF5262">
        <w:rPr>
          <w:rFonts w:ascii="Times New Roman" w:hAnsi="Times New Roman" w:cs="Times New Roman"/>
          <w:b/>
          <w:sz w:val="24"/>
          <w:szCs w:val="24"/>
        </w:rPr>
        <w:t xml:space="preserve">856 </w:t>
      </w:r>
      <w:r w:rsidRPr="00EF5262">
        <w:rPr>
          <w:rFonts w:ascii="Times New Roman" w:hAnsi="Times New Roman" w:cs="Times New Roman"/>
          <w:sz w:val="24"/>
          <w:szCs w:val="24"/>
        </w:rPr>
        <w:t xml:space="preserve">подъемника (вышек),  </w:t>
      </w:r>
      <w:r w:rsidR="005251EA">
        <w:rPr>
          <w:rFonts w:ascii="Times New Roman" w:hAnsi="Times New Roman" w:cs="Times New Roman"/>
          <w:b/>
          <w:sz w:val="24"/>
          <w:szCs w:val="24"/>
        </w:rPr>
        <w:t xml:space="preserve">8102 </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 xml:space="preserve">лифтов, </w:t>
      </w:r>
      <w:r w:rsidRPr="00EF5262">
        <w:rPr>
          <w:rFonts w:ascii="Times New Roman" w:hAnsi="Times New Roman" w:cs="Times New Roman"/>
          <w:b/>
          <w:sz w:val="24"/>
          <w:szCs w:val="24"/>
        </w:rPr>
        <w:t xml:space="preserve">98 </w:t>
      </w:r>
      <w:r w:rsidRPr="00EF5262">
        <w:rPr>
          <w:rFonts w:ascii="Times New Roman" w:hAnsi="Times New Roman" w:cs="Times New Roman"/>
          <w:sz w:val="24"/>
          <w:szCs w:val="24"/>
        </w:rPr>
        <w:t xml:space="preserve">эскалаторов (в том числе внесенных в федеральный реестр за отчетный период- 2), </w:t>
      </w:r>
      <w:r w:rsidRPr="00EF5262">
        <w:rPr>
          <w:rFonts w:ascii="Times New Roman" w:hAnsi="Times New Roman" w:cs="Times New Roman"/>
          <w:b/>
          <w:sz w:val="24"/>
          <w:szCs w:val="24"/>
        </w:rPr>
        <w:t>129</w:t>
      </w:r>
      <w:r w:rsidRPr="00EF5262">
        <w:rPr>
          <w:rFonts w:ascii="Times New Roman" w:hAnsi="Times New Roman" w:cs="Times New Roman"/>
          <w:sz w:val="24"/>
          <w:szCs w:val="24"/>
        </w:rPr>
        <w:t xml:space="preserve"> строительных подъемника, </w:t>
      </w:r>
      <w:r w:rsidRPr="00EF5262">
        <w:rPr>
          <w:rFonts w:ascii="Times New Roman" w:hAnsi="Times New Roman" w:cs="Times New Roman"/>
          <w:b/>
          <w:sz w:val="24"/>
          <w:szCs w:val="24"/>
        </w:rPr>
        <w:t>12</w:t>
      </w:r>
      <w:r w:rsidRPr="00EF5262">
        <w:rPr>
          <w:rFonts w:ascii="Times New Roman" w:hAnsi="Times New Roman" w:cs="Times New Roman"/>
          <w:sz w:val="24"/>
          <w:szCs w:val="24"/>
        </w:rPr>
        <w:t xml:space="preserve"> буксировочных канатных дорог.</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 xml:space="preserve"> Среди предприятий эксплуатирующих опасные производственные объекты преобладают малые предприятия – имеющие от одного </w:t>
      </w:r>
      <w:r w:rsidR="005251EA">
        <w:rPr>
          <w:rFonts w:ascii="Times New Roman" w:hAnsi="Times New Roman" w:cs="Times New Roman"/>
          <w:sz w:val="24"/>
          <w:szCs w:val="24"/>
        </w:rPr>
        <w:t xml:space="preserve">до трех технических устройств. </w:t>
      </w:r>
      <w:r w:rsidRPr="00EF5262">
        <w:rPr>
          <w:rFonts w:ascii="Times New Roman" w:hAnsi="Times New Roman" w:cs="Times New Roman"/>
          <w:sz w:val="24"/>
          <w:szCs w:val="24"/>
        </w:rPr>
        <w:t xml:space="preserve">Более </w:t>
      </w:r>
      <w:r w:rsidRPr="00EF5262">
        <w:rPr>
          <w:rFonts w:ascii="Times New Roman" w:hAnsi="Times New Roman" w:cs="Times New Roman"/>
          <w:b/>
          <w:sz w:val="24"/>
          <w:szCs w:val="24"/>
        </w:rPr>
        <w:t>60%</w:t>
      </w:r>
      <w:r w:rsidRPr="00EF5262">
        <w:rPr>
          <w:rFonts w:ascii="Times New Roman" w:hAnsi="Times New Roman" w:cs="Times New Roman"/>
          <w:sz w:val="24"/>
          <w:szCs w:val="24"/>
        </w:rPr>
        <w:t xml:space="preserve"> процентов подъемных сооружений отработали нормативный срок службы. </w:t>
      </w:r>
    </w:p>
    <w:p w:rsidR="008D4AF7" w:rsidRPr="00EF5262" w:rsidRDefault="008D4AF7" w:rsidP="00EF5262">
      <w:pPr>
        <w:tabs>
          <w:tab w:val="left" w:pos="504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w:t>
      </w:r>
      <w:r w:rsidR="005251EA">
        <w:rPr>
          <w:rFonts w:ascii="Times New Roman" w:hAnsi="Times New Roman" w:cs="Times New Roman"/>
          <w:sz w:val="24"/>
          <w:szCs w:val="24"/>
        </w:rPr>
        <w:t>сяцев 2022 года снято с учета (</w:t>
      </w:r>
      <w:r w:rsidRPr="00EF5262">
        <w:rPr>
          <w:rFonts w:ascii="Times New Roman" w:hAnsi="Times New Roman" w:cs="Times New Roman"/>
          <w:sz w:val="24"/>
          <w:szCs w:val="24"/>
        </w:rPr>
        <w:t xml:space="preserve">в т. ч. списано и сдано в м/лом)  </w:t>
      </w:r>
      <w:r w:rsidRPr="00EF5262">
        <w:rPr>
          <w:rFonts w:ascii="Times New Roman" w:hAnsi="Times New Roman" w:cs="Times New Roman"/>
          <w:b/>
          <w:sz w:val="24"/>
          <w:szCs w:val="24"/>
        </w:rPr>
        <w:t xml:space="preserve">304 -  </w:t>
      </w:r>
      <w:r w:rsidRPr="00EF5262">
        <w:rPr>
          <w:rFonts w:ascii="Times New Roman" w:hAnsi="Times New Roman" w:cs="Times New Roman"/>
          <w:sz w:val="24"/>
          <w:szCs w:val="24"/>
        </w:rPr>
        <w:t>технических устройств и поставлено на учет-</w:t>
      </w:r>
      <w:r w:rsidRPr="00EF5262">
        <w:rPr>
          <w:rFonts w:ascii="Times New Roman" w:hAnsi="Times New Roman" w:cs="Times New Roman"/>
          <w:b/>
          <w:sz w:val="24"/>
          <w:szCs w:val="24"/>
        </w:rPr>
        <w:t xml:space="preserve"> 371 </w:t>
      </w:r>
      <w:r w:rsidRPr="00EF5262">
        <w:rPr>
          <w:rFonts w:ascii="Times New Roman" w:hAnsi="Times New Roman" w:cs="Times New Roman"/>
          <w:sz w:val="24"/>
          <w:szCs w:val="24"/>
        </w:rPr>
        <w:t>технических устройств.</w:t>
      </w:r>
    </w:p>
    <w:p w:rsidR="008D4AF7" w:rsidRPr="00EF5262" w:rsidRDefault="008D4AF7" w:rsidP="00EF5262">
      <w:pPr>
        <w:tabs>
          <w:tab w:val="left" w:pos="5760"/>
        </w:tabs>
        <w:spacing w:after="0" w:line="240" w:lineRule="auto"/>
        <w:ind w:firstLine="709"/>
        <w:jc w:val="both"/>
        <w:rPr>
          <w:rFonts w:ascii="Times New Roman" w:hAnsi="Times New Roman" w:cs="Times New Roman"/>
          <w:b/>
          <w:i/>
          <w:sz w:val="24"/>
          <w:szCs w:val="24"/>
          <w:u w:val="single"/>
        </w:rPr>
      </w:pPr>
    </w:p>
    <w:p w:rsidR="008D4AF7" w:rsidRPr="005251EA" w:rsidRDefault="008D4AF7" w:rsidP="00EF5262">
      <w:pPr>
        <w:tabs>
          <w:tab w:val="left" w:pos="5760"/>
        </w:tabs>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Ульяновская  область:</w:t>
      </w:r>
    </w:p>
    <w:p w:rsidR="008D4AF7" w:rsidRPr="00EF5262" w:rsidRDefault="008D4AF7" w:rsidP="00EF5262">
      <w:pPr>
        <w:tabs>
          <w:tab w:val="left" w:pos="5040"/>
        </w:tabs>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территории г. Ульяновска и Ульяновской области 294 предприятий, поднадзорных отделу, эксплуатируют подъемные сооружения, в том числе.</w:t>
      </w:r>
    </w:p>
    <w:p w:rsidR="008D4AF7" w:rsidRPr="00EF5262" w:rsidRDefault="008D4AF7" w:rsidP="00EF5262">
      <w:pPr>
        <w:tabs>
          <w:tab w:val="left" w:pos="5040"/>
        </w:tabs>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В организациях и на предприятиях эксплуатируется 6250 технических устройства, из 1899-грузоподъемных  кранов,380-подъемника (вышки), 3809 лифтов (в том числе внесенных в федеральный реестр за отчетный период 198), </w:t>
      </w:r>
    </w:p>
    <w:p w:rsidR="008D4AF7" w:rsidRPr="00EF5262" w:rsidRDefault="008D4AF7" w:rsidP="00EF5262">
      <w:pPr>
        <w:tabs>
          <w:tab w:val="left" w:pos="5040"/>
        </w:tabs>
        <w:spacing w:after="0" w:line="240" w:lineRule="auto"/>
        <w:ind w:firstLine="709"/>
        <w:jc w:val="both"/>
        <w:rPr>
          <w:rFonts w:ascii="Times New Roman" w:hAnsi="Times New Roman" w:cs="Times New Roman"/>
          <w:b/>
          <w:i/>
          <w:sz w:val="24"/>
          <w:szCs w:val="24"/>
          <w:u w:val="single"/>
        </w:rPr>
      </w:pPr>
      <w:r w:rsidRPr="00EF5262">
        <w:rPr>
          <w:rFonts w:ascii="Times New Roman" w:hAnsi="Times New Roman" w:cs="Times New Roman"/>
          <w:color w:val="000000"/>
          <w:sz w:val="24"/>
          <w:szCs w:val="24"/>
        </w:rPr>
        <w:t>82 - эскалатора (в том числе внесенных в федеральный реестр за отчетный период</w:t>
      </w:r>
      <w:r w:rsidR="005251EA">
        <w:rPr>
          <w:rFonts w:ascii="Times New Roman" w:hAnsi="Times New Roman" w:cs="Times New Roman"/>
          <w:color w:val="000000"/>
          <w:sz w:val="24"/>
          <w:szCs w:val="24"/>
        </w:rPr>
        <w:t xml:space="preserve"> -0), 3-пассажирских конвейера </w:t>
      </w:r>
      <w:r w:rsidRPr="00EF5262">
        <w:rPr>
          <w:rFonts w:ascii="Times New Roman" w:hAnsi="Times New Roman" w:cs="Times New Roman"/>
          <w:color w:val="000000"/>
          <w:sz w:val="24"/>
          <w:szCs w:val="24"/>
        </w:rPr>
        <w:t xml:space="preserve">(внесенных в федеральный реестр за отчетный период пассажирских конвейеров-0),60 строительных подъемников, 14 - платформ подъемных для инвалидов (в том числе внесенных в федеральный реестр за отчетный период-0), 1-подвесная канатная дорога. Среди предприятий эксплуатирующих опасные производственные объекты преобладают малые предприятия – имеющие от одного </w:t>
      </w:r>
      <w:r w:rsidR="005251EA">
        <w:rPr>
          <w:rFonts w:ascii="Times New Roman" w:hAnsi="Times New Roman" w:cs="Times New Roman"/>
          <w:color w:val="000000"/>
          <w:sz w:val="24"/>
          <w:szCs w:val="24"/>
        </w:rPr>
        <w:t xml:space="preserve">до трех технических устройств. </w:t>
      </w:r>
      <w:r w:rsidRPr="00EF5262">
        <w:rPr>
          <w:rFonts w:ascii="Times New Roman" w:hAnsi="Times New Roman" w:cs="Times New Roman"/>
          <w:color w:val="000000"/>
          <w:sz w:val="24"/>
          <w:szCs w:val="24"/>
        </w:rPr>
        <w:t>Более 50% процентов подъемных сооружений отработали нормативный срок службы. За 12 месяцев 2022 года снято с учета (в т. ч. списано и сдано в м/лом)  21 техническое устройство, поставлено на учет - 23 технических устройства.</w:t>
      </w:r>
    </w:p>
    <w:p w:rsidR="008D4AF7" w:rsidRPr="005251EA" w:rsidRDefault="005251EA" w:rsidP="00EF5262">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Пензенская </w:t>
      </w:r>
      <w:r w:rsidR="008D4AF7" w:rsidRPr="005251EA">
        <w:rPr>
          <w:rFonts w:ascii="Times New Roman" w:hAnsi="Times New Roman" w:cs="Times New Roman"/>
          <w:b/>
          <w:sz w:val="24"/>
          <w:szCs w:val="24"/>
        </w:rPr>
        <w:t>область:</w:t>
      </w:r>
    </w:p>
    <w:p w:rsidR="008D4AF7" w:rsidRPr="00EF5262" w:rsidRDefault="008D4AF7" w:rsidP="00EF5262">
      <w:pPr>
        <w:tabs>
          <w:tab w:val="left" w:pos="5760"/>
        </w:tabs>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территории г. Пензы и Пензенской области 211 предприятий, поднадзорные отделу, эксплуатируют подъемные сооружения, на опасных производственных объектах.</w:t>
      </w:r>
    </w:p>
    <w:p w:rsidR="008D4AF7" w:rsidRPr="005251EA" w:rsidRDefault="008D4AF7" w:rsidP="00EF5262">
      <w:pPr>
        <w:tabs>
          <w:tab w:val="left" w:pos="576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color w:val="000000"/>
          <w:sz w:val="24"/>
          <w:szCs w:val="24"/>
        </w:rPr>
        <w:t>В организациях и на предприятиях эксплуатируется 5882 технических устрой</w:t>
      </w:r>
      <w:r w:rsidR="005251EA">
        <w:rPr>
          <w:rFonts w:ascii="Times New Roman" w:hAnsi="Times New Roman" w:cs="Times New Roman"/>
          <w:color w:val="000000"/>
          <w:sz w:val="24"/>
          <w:szCs w:val="24"/>
        </w:rPr>
        <w:t xml:space="preserve">ств, </w:t>
      </w:r>
      <w:r w:rsidR="005251EA">
        <w:rPr>
          <w:rFonts w:ascii="Times New Roman" w:hAnsi="Times New Roman" w:cs="Times New Roman"/>
          <w:color w:val="000000"/>
          <w:sz w:val="24"/>
          <w:szCs w:val="24"/>
        </w:rPr>
        <w:br/>
        <w:t>из них 876 грузоподъемных</w:t>
      </w:r>
      <w:r w:rsidRPr="00EF5262">
        <w:rPr>
          <w:rFonts w:ascii="Times New Roman" w:hAnsi="Times New Roman" w:cs="Times New Roman"/>
          <w:color w:val="000000"/>
          <w:sz w:val="24"/>
          <w:szCs w:val="24"/>
        </w:rPr>
        <w:t xml:space="preserve"> кранов, 101 подъемников (вышек), 4776  лифтов, </w:t>
      </w:r>
      <w:r w:rsidRPr="00EF5262">
        <w:rPr>
          <w:rFonts w:ascii="Times New Roman" w:hAnsi="Times New Roman" w:cs="Times New Roman"/>
          <w:color w:val="000000"/>
          <w:sz w:val="24"/>
          <w:szCs w:val="24"/>
        </w:rPr>
        <w:br/>
        <w:t xml:space="preserve">95 эскалаторов, 7 пассажирских конвейеров, 6 строительных подъемников, </w:t>
      </w:r>
      <w:r w:rsidRPr="00EF5262">
        <w:rPr>
          <w:rFonts w:ascii="Times New Roman" w:hAnsi="Times New Roman" w:cs="Times New Roman"/>
          <w:color w:val="000000"/>
          <w:sz w:val="24"/>
          <w:szCs w:val="24"/>
        </w:rPr>
        <w:br/>
        <w:t xml:space="preserve">19 платформ подъемных для инвалидов, 2 подвесные канатные дороги.  </w:t>
      </w:r>
      <w:r w:rsidRPr="00EF5262">
        <w:rPr>
          <w:rFonts w:ascii="Times New Roman" w:hAnsi="Times New Roman" w:cs="Times New Roman"/>
          <w:color w:val="000000"/>
          <w:sz w:val="24"/>
          <w:szCs w:val="24"/>
        </w:rPr>
        <w:br/>
        <w:t xml:space="preserve">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50% процентов подъемных сооружений отработали нормативный срок службы. </w:t>
      </w:r>
      <w:r w:rsidRPr="00EF5262">
        <w:rPr>
          <w:rFonts w:ascii="Times New Roman" w:hAnsi="Times New Roman" w:cs="Times New Roman"/>
          <w:color w:val="000000"/>
          <w:sz w:val="24"/>
          <w:szCs w:val="24"/>
        </w:rPr>
        <w:br/>
      </w:r>
      <w:r w:rsidRPr="005251EA">
        <w:rPr>
          <w:rFonts w:ascii="Times New Roman" w:hAnsi="Times New Roman" w:cs="Times New Roman"/>
          <w:b/>
          <w:sz w:val="24"/>
          <w:szCs w:val="24"/>
        </w:rPr>
        <w:t>Саратовская  область:</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На территории г. Саратова и Саратовской области под надзором отрасли «подъёмные сооружения» находятся 362 предприятия, эксплуатирующих 790 ОПО, на которых используются 3459 технических устройств, их них: </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- 2854 грузоподъемных  кранов (мостовых – 954, козловых – 190, </w:t>
      </w:r>
      <w:r w:rsidRPr="00EF5262">
        <w:rPr>
          <w:rFonts w:ascii="Times New Roman" w:hAnsi="Times New Roman" w:cs="Times New Roman"/>
          <w:color w:val="000000"/>
          <w:sz w:val="24"/>
          <w:szCs w:val="24"/>
        </w:rPr>
        <w:br/>
        <w:t>башенных -184, автомобильных – 1005, кранов-манипуляторов – 165 и др.);</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 455 подъемников (вышек);</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- 150 строительных подъемников.</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lastRenderedPageBreak/>
        <w:t>На 30.12.2022 2842 технических устройств отработали нормативный срок службы.</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12 месяцев 2022 года с учета снято 19 технических устройств, поставлено на учет 58 технических устройств.</w:t>
      </w:r>
    </w:p>
    <w:p w:rsidR="008D4AF7"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12 месяцев 2022 года инспекторским составом принято участие в работе комиссий по пуску 83 технических устройств. По 3 приемкам указано особое мнение.</w:t>
      </w:r>
    </w:p>
    <w:p w:rsidR="005251EA" w:rsidRPr="00EF5262" w:rsidRDefault="005251EA" w:rsidP="00EF5262">
      <w:pPr>
        <w:spacing w:after="0" w:line="240" w:lineRule="auto"/>
        <w:ind w:firstLine="709"/>
        <w:jc w:val="both"/>
        <w:rPr>
          <w:rFonts w:ascii="Times New Roman" w:hAnsi="Times New Roman" w:cs="Times New Roman"/>
          <w:color w:val="000000"/>
          <w:sz w:val="24"/>
          <w:szCs w:val="24"/>
        </w:rPr>
      </w:pPr>
    </w:p>
    <w:p w:rsidR="008D4AF7" w:rsidRPr="00EF5262" w:rsidRDefault="008D4AF7" w:rsidP="005251E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аварийности и производственного травмати</w:t>
      </w:r>
      <w:r w:rsidR="005251EA">
        <w:rPr>
          <w:rFonts w:ascii="Times New Roman" w:hAnsi="Times New Roman" w:cs="Times New Roman"/>
          <w:b/>
          <w:sz w:val="24"/>
          <w:szCs w:val="24"/>
        </w:rPr>
        <w:t xml:space="preserve">зма со смертельным исходом за </w:t>
      </w:r>
      <w:r w:rsidRPr="00EF5262">
        <w:rPr>
          <w:rFonts w:ascii="Times New Roman" w:hAnsi="Times New Roman" w:cs="Times New Roman"/>
          <w:b/>
          <w:sz w:val="24"/>
          <w:szCs w:val="24"/>
        </w:rPr>
        <w:t xml:space="preserve">12 месяцев 2022 года  в сравнении с аналогичным периодом прошлого года. Суммарный </w:t>
      </w:r>
      <w:r w:rsidR="00D23F30">
        <w:rPr>
          <w:rFonts w:ascii="Times New Roman" w:hAnsi="Times New Roman" w:cs="Times New Roman"/>
          <w:b/>
          <w:sz w:val="24"/>
          <w:szCs w:val="24"/>
        </w:rPr>
        <w:t xml:space="preserve">материальный ущерб от аварий. </w:t>
      </w:r>
      <w:r w:rsidRPr="00EF5262">
        <w:rPr>
          <w:rFonts w:ascii="Times New Roman" w:hAnsi="Times New Roman" w:cs="Times New Roman"/>
          <w:b/>
          <w:sz w:val="24"/>
          <w:szCs w:val="24"/>
        </w:rPr>
        <w:t>Количество групповых несчастных случаев, общее число пострадавших и погибших п</w:t>
      </w:r>
      <w:r w:rsidR="005251EA">
        <w:rPr>
          <w:rFonts w:ascii="Times New Roman" w:hAnsi="Times New Roman" w:cs="Times New Roman"/>
          <w:b/>
          <w:sz w:val="24"/>
          <w:szCs w:val="24"/>
        </w:rPr>
        <w:t>ри групповых несчастных случаях</w:t>
      </w:r>
    </w:p>
    <w:p w:rsidR="008D4AF7" w:rsidRPr="005251EA" w:rsidRDefault="008D4AF7" w:rsidP="00EF5262">
      <w:pPr>
        <w:tabs>
          <w:tab w:val="left" w:pos="5760"/>
        </w:tabs>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Самарская область:</w:t>
      </w:r>
    </w:p>
    <w:p w:rsidR="008D4AF7" w:rsidRPr="00EF5262" w:rsidRDefault="008D4AF7" w:rsidP="00EF5262">
      <w:pPr>
        <w:pStyle w:val="ad"/>
        <w:spacing w:after="0"/>
        <w:ind w:firstLine="709"/>
        <w:jc w:val="both"/>
        <w:rPr>
          <w:b/>
          <w:sz w:val="24"/>
          <w:szCs w:val="24"/>
        </w:rPr>
      </w:pPr>
      <w:r w:rsidRPr="00EF5262">
        <w:rPr>
          <w:b/>
          <w:sz w:val="24"/>
          <w:szCs w:val="24"/>
        </w:rPr>
        <w:t>Аварии:</w:t>
      </w:r>
    </w:p>
    <w:p w:rsidR="008D4AF7" w:rsidRPr="00EF5262" w:rsidRDefault="008D4AF7" w:rsidP="00EF5262">
      <w:pPr>
        <w:pStyle w:val="ad"/>
        <w:spacing w:after="0"/>
        <w:ind w:firstLine="709"/>
        <w:jc w:val="both"/>
        <w:rPr>
          <w:sz w:val="24"/>
          <w:szCs w:val="24"/>
        </w:rPr>
      </w:pPr>
      <w:r w:rsidRPr="00EF5262">
        <w:rPr>
          <w:sz w:val="24"/>
          <w:szCs w:val="24"/>
        </w:rPr>
        <w:t xml:space="preserve">В течение 12 месяцев 2022 года </w:t>
      </w:r>
      <w:r w:rsidRPr="00EF5262">
        <w:rPr>
          <w:b/>
          <w:sz w:val="24"/>
          <w:szCs w:val="24"/>
        </w:rPr>
        <w:t>в Самарской области</w:t>
      </w:r>
      <w:r w:rsidRPr="00EF5262">
        <w:rPr>
          <w:sz w:val="24"/>
          <w:szCs w:val="24"/>
        </w:rPr>
        <w:t xml:space="preserve"> на поднадзорных объектах аварий не зафиксировано.</w:t>
      </w:r>
    </w:p>
    <w:p w:rsidR="008D4AF7" w:rsidRPr="00EF5262" w:rsidRDefault="008D4AF7" w:rsidP="00EF5262">
      <w:pPr>
        <w:pStyle w:val="ad"/>
        <w:spacing w:after="0"/>
        <w:ind w:firstLine="709"/>
        <w:jc w:val="both"/>
        <w:rPr>
          <w:sz w:val="24"/>
          <w:szCs w:val="24"/>
        </w:rPr>
      </w:pPr>
      <w:r w:rsidRPr="00EF5262">
        <w:rPr>
          <w:sz w:val="24"/>
          <w:szCs w:val="24"/>
        </w:rPr>
        <w:t xml:space="preserve">В течение 12 месяцев 2021 года </w:t>
      </w:r>
      <w:r w:rsidRPr="00EF5262">
        <w:rPr>
          <w:b/>
          <w:sz w:val="24"/>
          <w:szCs w:val="24"/>
        </w:rPr>
        <w:t>в Самарской области</w:t>
      </w:r>
      <w:r w:rsidRPr="00EF5262">
        <w:rPr>
          <w:sz w:val="24"/>
          <w:szCs w:val="24"/>
        </w:rPr>
        <w:t xml:space="preserve"> на поднадзорных объектах была зафиксирована 1 авария.</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Производственный травматизм: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аварий, инцидентов, несчастных случаев </w:t>
      </w:r>
      <w:r w:rsidRPr="00EF5262">
        <w:rPr>
          <w:rFonts w:ascii="Times New Roman" w:hAnsi="Times New Roman" w:cs="Times New Roman"/>
          <w:sz w:val="24"/>
          <w:szCs w:val="24"/>
        </w:rPr>
        <w:br/>
        <w:t>не зарегистрировано.</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2021 г. </w:t>
      </w:r>
      <w:r w:rsidRPr="00EF5262">
        <w:rPr>
          <w:rFonts w:ascii="Times New Roman" w:hAnsi="Times New Roman" w:cs="Times New Roman"/>
          <w:b/>
          <w:sz w:val="24"/>
          <w:szCs w:val="24"/>
        </w:rPr>
        <w:t>в Самарской области</w:t>
      </w:r>
      <w:r w:rsidRPr="00EF5262">
        <w:rPr>
          <w:rFonts w:ascii="Times New Roman" w:hAnsi="Times New Roman" w:cs="Times New Roman"/>
          <w:sz w:val="24"/>
          <w:szCs w:val="24"/>
        </w:rPr>
        <w:t xml:space="preserve"> на поднадзорн</w:t>
      </w:r>
      <w:r w:rsidR="005251EA">
        <w:rPr>
          <w:rFonts w:ascii="Times New Roman" w:hAnsi="Times New Roman" w:cs="Times New Roman"/>
          <w:sz w:val="24"/>
          <w:szCs w:val="24"/>
        </w:rPr>
        <w:t xml:space="preserve">ых объектах несчастных случаев </w:t>
      </w:r>
      <w:r w:rsidRPr="00EF5262">
        <w:rPr>
          <w:rFonts w:ascii="Times New Roman" w:hAnsi="Times New Roman" w:cs="Times New Roman"/>
          <w:sz w:val="24"/>
          <w:szCs w:val="24"/>
        </w:rPr>
        <w:t xml:space="preserve">и несчастных случаев со смертельным исходом </w:t>
      </w:r>
      <w:r w:rsidRPr="00EF5262">
        <w:rPr>
          <w:rFonts w:ascii="Times New Roman" w:hAnsi="Times New Roman" w:cs="Times New Roman"/>
          <w:sz w:val="24"/>
          <w:szCs w:val="24"/>
        </w:rPr>
        <w:br/>
        <w:t xml:space="preserve">не зафиксировано. </w:t>
      </w: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Ульяновская область:</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За отчетный период 2022 г. </w:t>
      </w:r>
      <w:r w:rsidRPr="00EF5262">
        <w:rPr>
          <w:rFonts w:ascii="Times New Roman" w:hAnsi="Times New Roman" w:cs="Times New Roman"/>
          <w:b/>
          <w:color w:val="000000"/>
          <w:sz w:val="24"/>
          <w:szCs w:val="24"/>
        </w:rPr>
        <w:t xml:space="preserve">в Ульяновской области </w:t>
      </w:r>
      <w:r w:rsidRPr="00EF5262">
        <w:rPr>
          <w:rFonts w:ascii="Times New Roman" w:hAnsi="Times New Roman" w:cs="Times New Roman"/>
          <w:color w:val="000000"/>
          <w:sz w:val="24"/>
          <w:szCs w:val="24"/>
        </w:rPr>
        <w:t>на поднадзорных объектах аварий не зафиксировано.</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b/>
          <w:color w:val="000000"/>
          <w:sz w:val="24"/>
          <w:szCs w:val="24"/>
        </w:rPr>
        <w:t>Производственный травматизм:</w:t>
      </w:r>
    </w:p>
    <w:p w:rsidR="008D4AF7" w:rsidRPr="00EF5262" w:rsidRDefault="005251EA" w:rsidP="00EF526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w:t>
      </w:r>
      <w:r w:rsidR="008D4AF7" w:rsidRPr="00EF5262">
        <w:rPr>
          <w:rFonts w:ascii="Times New Roman" w:hAnsi="Times New Roman" w:cs="Times New Roman"/>
          <w:color w:val="000000"/>
          <w:sz w:val="24"/>
          <w:szCs w:val="24"/>
        </w:rPr>
        <w:t xml:space="preserve">отчетный период 2022 г. в </w:t>
      </w:r>
      <w:r w:rsidR="008D4AF7" w:rsidRPr="00EF5262">
        <w:rPr>
          <w:rFonts w:ascii="Times New Roman" w:hAnsi="Times New Roman" w:cs="Times New Roman"/>
          <w:b/>
          <w:color w:val="000000"/>
          <w:sz w:val="24"/>
          <w:szCs w:val="24"/>
        </w:rPr>
        <w:t>Ульяновской области</w:t>
      </w:r>
      <w:r w:rsidR="008D4AF7" w:rsidRPr="00EF5262">
        <w:rPr>
          <w:rFonts w:ascii="Times New Roman" w:hAnsi="Times New Roman" w:cs="Times New Roman"/>
          <w:color w:val="000000"/>
          <w:sz w:val="24"/>
          <w:szCs w:val="24"/>
        </w:rPr>
        <w:t xml:space="preserve"> несчастных случаев и  несчастных случаев со смертельным исходом отмечено не было.</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В течение 12 месяцев 2022 года в</w:t>
      </w:r>
      <w:r w:rsidRPr="00EF5262">
        <w:rPr>
          <w:rFonts w:ascii="Times New Roman" w:hAnsi="Times New Roman" w:cs="Times New Roman"/>
          <w:b/>
          <w:color w:val="000000"/>
          <w:sz w:val="24"/>
          <w:szCs w:val="24"/>
        </w:rPr>
        <w:t xml:space="preserve"> Ульяновской области </w:t>
      </w:r>
      <w:r w:rsidRPr="00EF5262">
        <w:rPr>
          <w:rFonts w:ascii="Times New Roman" w:hAnsi="Times New Roman" w:cs="Times New Roman"/>
          <w:color w:val="000000"/>
          <w:sz w:val="24"/>
          <w:szCs w:val="24"/>
        </w:rPr>
        <w:t xml:space="preserve">на поднадзорных объектах произошел 1 инцидент. </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b/>
          <w:color w:val="000000"/>
          <w:sz w:val="24"/>
          <w:szCs w:val="24"/>
        </w:rPr>
        <w:t>11.04.2022 г</w:t>
      </w:r>
      <w:r w:rsidRPr="00EF5262">
        <w:rPr>
          <w:rFonts w:ascii="Times New Roman" w:hAnsi="Times New Roman" w:cs="Times New Roman"/>
          <w:color w:val="000000"/>
          <w:sz w:val="24"/>
          <w:szCs w:val="24"/>
        </w:rPr>
        <w:t>. в 10:00 (местного времени),на строительном объекте жилого дома « 20 Заволжского района, произошел сход с рельс башенного крана КБ-405-1А, зав. № 2659, рег. № 13993, при монтаже подкрановых путей, при пуско-наладочных работах башенного крана крановщик Яковлев С.Г., удостоверение № 203992, двигаясь влево не сработал концевой выключатель КУ-704А, в результате чего был наезд на тупиковые упоры с последующим сходом ходовых тележек на подготовленный грунт ля монтажа дальнейших подкрановых путей.</w:t>
      </w: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Пензенская область:</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произошла 1 авария, инцидентов, несчастных случаев не зарегистрировано.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27.06.2022 в 22:03, в результате прошедшего ливня и сильного порыва ветра, произошёл сход с рельсового пути и падение башенного крана КБ-503Б.2, 2002 года изготовления, зав. № 642, учетный № А50-00041-0045пс, на опасном производственном объекте «Площадка башенного крана № 16» рег. № А50-06294-0020, IV класс опасности, расположенном по адресу: Российская Федерации, Пензенская обл., г.о. город Пенза, Пенза г., Генерала Глазунова, ул., з/у № 6, на объекте строительства «Многоквартирный жилой дом  выше 5-ти этажей со встроенными нежилыми помещениями стр. № 11. 2-й этап строительства) б/с Б-2, А-2.1, А-2.2)». Стрела башенного крана КБ-503Б.2  упала на будку, в которой находился охранника, расположенная на въезде строительной площадки. Охранник погиб.</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 течение 12 месяцев 2021 года в Пензенской области на поднадзорных объектах аварий, инцидентов, несчастных случаев не зарегистрировано.</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Производственный травматизм:</w:t>
      </w:r>
      <w:r w:rsidRPr="00EF5262">
        <w:rPr>
          <w:rFonts w:ascii="Times New Roman" w:hAnsi="Times New Roman" w:cs="Times New Roman"/>
          <w:sz w:val="24"/>
          <w:szCs w:val="24"/>
        </w:rPr>
        <w:t xml:space="preserve">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в</w:t>
      </w:r>
      <w:r w:rsidRPr="00EF5262">
        <w:rPr>
          <w:rFonts w:ascii="Times New Roman" w:hAnsi="Times New Roman" w:cs="Times New Roman"/>
          <w:i/>
          <w:sz w:val="24"/>
          <w:szCs w:val="24"/>
        </w:rPr>
        <w:t xml:space="preserve"> </w:t>
      </w:r>
      <w:r w:rsidRPr="00EF5262">
        <w:rPr>
          <w:rFonts w:ascii="Times New Roman" w:hAnsi="Times New Roman" w:cs="Times New Roman"/>
          <w:sz w:val="24"/>
          <w:szCs w:val="24"/>
        </w:rPr>
        <w:t>Пензенской области произошла 1 авария, инцидентов, несчастных случаев не зарегистрировано.</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2021 года аварий, инцидентов, несчастных случаев </w:t>
      </w:r>
      <w:r w:rsidRPr="00EF5262">
        <w:rPr>
          <w:rFonts w:ascii="Times New Roman" w:hAnsi="Times New Roman" w:cs="Times New Roman"/>
          <w:sz w:val="24"/>
          <w:szCs w:val="24"/>
        </w:rPr>
        <w:br/>
        <w:t>не зарегистрировано.</w:t>
      </w: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Саратовская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2021 года в Саратовской области на поднадзорных объектах аварии и несчастные случаи отсутствовали.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течение 12 месяцев 2022 года в Саратовской области на поднадзорных объектах произошло 1 групповой несчастный случай со смертельным исходом, 1 несчастный случай со смертельным исходом в результате аварии автомобильного крана, 1 групповой несчастный случай в результате аварии крана-манипулятора. </w:t>
      </w:r>
    </w:p>
    <w:p w:rsidR="008D4AF7" w:rsidRPr="00EF5262" w:rsidRDefault="005251EA"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D4AF7" w:rsidRPr="00EF5262">
        <w:rPr>
          <w:rFonts w:ascii="Times New Roman" w:hAnsi="Times New Roman" w:cs="Times New Roman"/>
          <w:sz w:val="24"/>
          <w:szCs w:val="24"/>
        </w:rPr>
        <w:t>15 мая 2022 года в 16 часов 54 минуты на железнодорожной станции  Багаевка Приволжской железн</w:t>
      </w:r>
      <w:r>
        <w:rPr>
          <w:rFonts w:ascii="Times New Roman" w:hAnsi="Times New Roman" w:cs="Times New Roman"/>
          <w:sz w:val="24"/>
          <w:szCs w:val="24"/>
        </w:rPr>
        <w:t xml:space="preserve">ой дороги при выполнении работ </w:t>
      </w:r>
      <w:r w:rsidR="008D4AF7" w:rsidRPr="00EF5262">
        <w:rPr>
          <w:rFonts w:ascii="Times New Roman" w:hAnsi="Times New Roman" w:cs="Times New Roman"/>
          <w:sz w:val="24"/>
          <w:szCs w:val="24"/>
        </w:rPr>
        <w:t>Саратовской дистанцией сигнализации централизации и блокировки - структурного подразделения Приволжской дирекции инфраструктуры подразделения Центральной дирекции инфраструктуры-филиал ОАО «РЖД» при  установке мачты светофора на бетонное основание с применением крана-манипулятора верхняя часть устанавливаемой  мачты приблизилась к контактному проводу, в следствии чего возникла электрическая дуга. В результате прохождения технического электричества смертельные травмы получили: машинист крана-манипулятора Юртаев Е.Н., 38 лет (ООО «РесурсТранс» и электромонтер Алиев Н.Ф.; травмы легкой степени тяжести старший электромеханик Русинов Д.А. и электромеханик Межняков А.П. (все трое - ОАО «РЖД»). В результате расследования группового несчастного случая со смертельным исходом комиссией, созданной приказом Средне-Поволжского управления Ростехнадзора установлены причины несчастного случая: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выполнение работ вблизи электроустановок (напряжение –27 кВ) без проведения организационно технических мероприятий по безопасному производству работ: при не снятом напряжении в контактной сети, без заземления контактного провода работником дистанции электроснабжения (ЭЧ) и без получения от него письменного разрешения приступить к работе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выделение крана-манипулятора, входящего в состав опасного производственного объекта, без предоставления ответственных лиц и стропальщиков;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контроля за соблюдением работниками организаций обязательных требований в области промышленной безопасности и функционированием системы управления охраной труда;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использование крана-манипулятора не по назначению, в нарушение требований, изложенных в паспорте и руководства крана-манипулятора;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производство работ с применением крана–манипулятора на расстоянии ближе 30 метров от крайнего провода воздушной линии электропередачи или воздушной электрической сети напряжением более 50 вольт без наряда-допуска и Проекта производства работ, определяющих безопасные условия работы;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выполнение погрузо-разгрузочных работ персоналом, не обученным и не прошедших проверку знаний производственной инструкции в установленном порядке по профессии «стропальщик»;</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обеспечение организации и осуществления производственного контроля за эксплуатацией опасного производственного объекта в части назначен</w:t>
      </w:r>
      <w:r w:rsidR="005251EA">
        <w:rPr>
          <w:rFonts w:ascii="Times New Roman" w:hAnsi="Times New Roman" w:cs="Times New Roman"/>
          <w:sz w:val="24"/>
          <w:szCs w:val="24"/>
        </w:rPr>
        <w:t xml:space="preserve">ия специалистов, ответственных </w:t>
      </w:r>
      <w:r w:rsidRPr="00EF5262">
        <w:rPr>
          <w:rFonts w:ascii="Times New Roman" w:hAnsi="Times New Roman" w:cs="Times New Roman"/>
          <w:sz w:val="24"/>
          <w:szCs w:val="24"/>
        </w:rPr>
        <w:t>за осуществление производственного контроля, ответственных за содержание грузоподъёмных кранов в работоспособном состоянии, ответственных за безопасное производство работ, не  аттестованных в установленном порядке по промышленной безопасности (область аттестации А.1, Б.9.3, Б.9.4);</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 отсутствие производственного контроля со стороны эксплуатирующей организации за соблюдением требований промышленной безопасности структурными подразделениями и сторонними организациями при выделении и направлении ПС на объекты согласно заявкам;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выделение крана для производства работ без проведения полного технического освидетельствования крана-манипулятора специалистом, ответственным за безопасное производство работ, не аттестованным в порядке, установленным законодательством, в качестве ответственного  за осуществление производственного контроля и ответственного за содержание грузоподъёмных кранов в работоспособном состоянии;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надлежащего функционирования системы управления охраны труда;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нарушения требований должностных инструкций специалистами организаций в части соблюдения требований промышленной безопасности и охраны труда, а также изложенных нормативных документах ОАО «РЖД» и Положения дистанции;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регламент взаимодействия Приволжской железной дороги – филиала ОАО «РЖД», дирекций ОАО «РЖД», его структур</w:t>
      </w:r>
      <w:r w:rsidR="005251EA">
        <w:rPr>
          <w:rFonts w:ascii="Times New Roman" w:hAnsi="Times New Roman" w:cs="Times New Roman"/>
          <w:sz w:val="24"/>
          <w:szCs w:val="24"/>
        </w:rPr>
        <w:t xml:space="preserve">ных подразделений, структурных </w:t>
      </w:r>
      <w:r w:rsidRPr="00EF5262">
        <w:rPr>
          <w:rFonts w:ascii="Times New Roman" w:hAnsi="Times New Roman" w:cs="Times New Roman"/>
          <w:sz w:val="24"/>
          <w:szCs w:val="24"/>
        </w:rPr>
        <w:t>подразделений дирекций и филиалов ОАО «РЖД», территориально расположенных в границах Приволжской железной дороги с  ООО «РесурсТранс» при оказании автотранспортных услуг от 2016 года не отвечает требованиям промышленной безопасности.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Информация о несчастном случае внесена в подраздел АИС ЕРП и КСИ «Аварийность и травматизм».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 23 августа 2022 года в промзоне г. Балаково Саратовской области в ходе выполнения подрядных работ по выгрузке полиэтиленовых труб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 автомобильного транспорта с применением автомобильного крана, входящего в состав опасного производственного объекта «Участок транспортный» рег. № А51-05713-0001,  произошло опрокидывание подъемного сооружения, в результате смертельную травму получил машинист крана Колоколов Сергей Геннадьевич. Опасный производственный объект «Участок транспортный» рег. № А51-05713-0001, IV класса опасности, зарегистрирован в государственном реестре опасных производственных объектов 26.06.2009 за индивидуальным предпринимателем Ереминой Надеждой Александровной.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результате технического расследования причин аварии комиссией Средне-Поволжского управления Ростехнадзора установлены её причины.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Технические причины: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отсутствие (в результате демонтажа) электромагнитного клапана блокировки движений крана при срабатывании ограничителя нагрузки крана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ОНК-140-33М с гидравлической системой управления крановой установки;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эксплуатация автомобильного крана  с превышением паспортной грузоподъёмности автомобильного крана на 88% при производстве работ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разгрузке полиэтиленовых труб;</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эксплуатация  автомобильного крана  без продления назначенного срока службы.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Организационные причины: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контроля за соблюдением специалистами требований промышленной безопасности, выразившимся в эксплуатации автомобильного крана КС-55713, отработавшего назначенный срок службы с неисправными приборами безопасности;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контроля за соблюдением персоналом, занятым эксплуатацией и обслуживанием грузоподъёмного крана, требований производственной инструкции, выразившееся в эксплуатации автомобильного крана без проведения периодической проверки его технического состояния ответственным инженерно-техническим работником;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контроля за соблюдением требований промышленной безопасности при выделении и направлении подъёмных сооружений на объекты, согласно заявкам сторонних организаций.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данному факту по согласованию с прокуратурой Саратовской области в период с 13.09.2022 по 14.09.2022 проведена внеплановая выездная проверка в отношении индивидуального предпринимателя Ереминой Надежды Александровны. Выявлено 7 </w:t>
      </w:r>
      <w:r w:rsidRPr="00EF5262">
        <w:rPr>
          <w:rFonts w:ascii="Times New Roman" w:hAnsi="Times New Roman" w:cs="Times New Roman"/>
          <w:sz w:val="24"/>
          <w:szCs w:val="24"/>
        </w:rPr>
        <w:lastRenderedPageBreak/>
        <w:t>нарушений требований промышленной безопасности. В отношении ИП по ч. 1 ст. 9.1 КоАП РФ вынесено постановление об административном наказании на сумму 200 тыс. рублей.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w:t>
      </w:r>
      <w:r w:rsidRPr="00EF5262">
        <w:rPr>
          <w:rFonts w:ascii="Times New Roman" w:hAnsi="Times New Roman" w:cs="Times New Roman"/>
          <w:sz w:val="24"/>
          <w:szCs w:val="24"/>
        </w:rPr>
        <w:tab/>
        <w:t xml:space="preserve">21 ноября 2022 года в промышленной зоне по адресу: Саратовская область, г. Балаково, с. Быков острог, при выполнении подрядных работ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 применением автомобильного крана-манипулятора, входящего в состав опасного производственного объекта «Участок транспортный»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рег. № А54-06034-0001, произошло разрушение узла крепления  подвесной люльки к оголовку стрелы крана, в результате падения люльки травмы получили два электромонтера-линейщика, находившиеся в ней. Степень тяжести вреда здоровью пострадавших – тяжелая.</w:t>
      </w:r>
    </w:p>
    <w:p w:rsidR="008D4AF7" w:rsidRPr="00EF5262" w:rsidRDefault="008D4AF7" w:rsidP="005251EA">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Опасный производственный</w:t>
      </w:r>
      <w:r w:rsidR="005251EA">
        <w:rPr>
          <w:rFonts w:ascii="Times New Roman" w:hAnsi="Times New Roman" w:cs="Times New Roman"/>
          <w:sz w:val="24"/>
          <w:szCs w:val="24"/>
        </w:rPr>
        <w:t xml:space="preserve"> объект «Участок транспортный» </w:t>
      </w:r>
      <w:r w:rsidRPr="00EF5262">
        <w:rPr>
          <w:rFonts w:ascii="Times New Roman" w:hAnsi="Times New Roman" w:cs="Times New Roman"/>
          <w:sz w:val="24"/>
          <w:szCs w:val="24"/>
        </w:rPr>
        <w:t>рег. № А54-06034-0001, IV класса опасности, зарег</w:t>
      </w:r>
      <w:r w:rsidR="005251EA">
        <w:rPr>
          <w:rFonts w:ascii="Times New Roman" w:hAnsi="Times New Roman" w:cs="Times New Roman"/>
          <w:sz w:val="24"/>
          <w:szCs w:val="24"/>
        </w:rPr>
        <w:t xml:space="preserve">истрирован </w:t>
      </w:r>
      <w:r w:rsidRPr="00EF5262">
        <w:rPr>
          <w:rFonts w:ascii="Times New Roman" w:hAnsi="Times New Roman" w:cs="Times New Roman"/>
          <w:sz w:val="24"/>
          <w:szCs w:val="24"/>
        </w:rPr>
        <w:t>в государственном реестре опасных производственных объектов 14.03.2012 Уральским управлением Федеральной службы по экологическому, технологическому и атомному надзору за Обществом с ограниченной ответственностью «Элвест», адрес места нахождения юридического лица: 620137, Свердловская область, г. Екатеринбург, ул. Волховская, д. 20, оф. 100/2.</w:t>
      </w:r>
    </w:p>
    <w:p w:rsidR="008D4AF7" w:rsidRPr="00EF5262" w:rsidRDefault="008D4AF7" w:rsidP="005251EA">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адрес Уральского управления Ростехнадзора, в соответствии с требованием письма статс-секретаря  заместителя руководителя Федеральной службы по экологическому, технологическому и атомному надзору А.В. Демина от 10.11.2022 №00-02-05/1506, напр</w:t>
      </w:r>
      <w:r w:rsidR="005251EA">
        <w:rPr>
          <w:rFonts w:ascii="Times New Roman" w:hAnsi="Times New Roman" w:cs="Times New Roman"/>
          <w:sz w:val="24"/>
          <w:szCs w:val="24"/>
        </w:rPr>
        <w:t xml:space="preserve">авлено письмо об инициировании </w:t>
      </w:r>
      <w:r w:rsidRPr="00EF5262">
        <w:rPr>
          <w:rFonts w:ascii="Times New Roman" w:hAnsi="Times New Roman" w:cs="Times New Roman"/>
          <w:sz w:val="24"/>
          <w:szCs w:val="24"/>
        </w:rPr>
        <w:t xml:space="preserve">в установленном порядке проведение внеплановой проверки указанного хозяйствующего субъекта – ООО «Элвест» (ИНН 6670162424, ОГРН 1076670003409).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результате технического расследования причин аварии установлены технические и организационные причины: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Технические причины 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разрушение хвостовика гуська монтажного корзины, модель КМ, в узле крепления к переходной плите адаптера;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применение крана-манипулятора с нарушениями требований промышленной безопасности, выразившееся в неисправном состоянии металлоконструкций, механического и гидравлического оборудования;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крана – манипулятора HTS 2076А, заводской номер 199,</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с неисправными приборами безопасности;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применение корзины модель КМ, не предназначенной для перемещения людей;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использование крана-манипулятора, в нарушение паспортного режима,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качестве автогидроподъёмника.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применение корзины, модель КМ, на кране-манипуляторе, в отсутствие документов о качестве проведенного ремонта, корзины с применением сварки.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Организационные причины: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Отсутствие осуществления производственного контроля, выразившееся 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назначении начальника транспортного участка в качестве ИТР, ответственного за осуществление производственного контроля, и ИТР, ответственного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содержание подъёмных сооружений в работоспособном состоянии,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аттестованного в области промышленной безопасности по областям аттестации: А.1, Б.9.3 и Б.9.4;</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проведении периодических технических освидетельствований сторонней специализированной организацией;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эксплуатации крана – манипулятора HTS 2076А, заводской номер 199,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качестве автогидроподъёмника, не предусмотренного условиями завода-изготовителя;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отсутствие документов о качестве проведенного ремонта корзины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применением сварки;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применение на кране-манипуляторе оборудования (корзина модель КМ),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 паспорте которого не предусмотрено перемещение людей, не отвечающего установленным требованиям при его изготовлении;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отсутствии инструкций (руководств)  по эксплуатации на кран-манипулятор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 корзину, модель КМ.  </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Инциденты  за 12 месяцев 2021 года не зафиксированы.</w:t>
      </w:r>
    </w:p>
    <w:p w:rsidR="005251EA" w:rsidRPr="00EF5262" w:rsidRDefault="005251EA" w:rsidP="00EF5262">
      <w:pPr>
        <w:spacing w:after="0" w:line="240" w:lineRule="auto"/>
        <w:ind w:firstLine="709"/>
        <w:jc w:val="both"/>
        <w:rPr>
          <w:rFonts w:ascii="Times New Roman" w:hAnsi="Times New Roman" w:cs="Times New Roman"/>
          <w:sz w:val="24"/>
          <w:szCs w:val="24"/>
        </w:rPr>
      </w:pPr>
    </w:p>
    <w:p w:rsidR="008D4AF7" w:rsidRPr="00EF5262" w:rsidRDefault="008D4AF7" w:rsidP="005251E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Сравнительный анализ распределения  по видам аварий за 12 месяцев 2022 года в сравнении с аналогичным периодом прошл</w:t>
      </w:r>
      <w:r w:rsidR="005251EA">
        <w:rPr>
          <w:rFonts w:ascii="Times New Roman" w:hAnsi="Times New Roman" w:cs="Times New Roman"/>
          <w:b/>
          <w:sz w:val="24"/>
          <w:szCs w:val="24"/>
        </w:rPr>
        <w:t>ого года  с описанием тенденций</w:t>
      </w: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Самарская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w:t>
      </w:r>
      <w:r w:rsidRPr="00EF5262">
        <w:rPr>
          <w:rFonts w:ascii="Times New Roman" w:hAnsi="Times New Roman" w:cs="Times New Roman"/>
          <w:b/>
          <w:sz w:val="24"/>
          <w:szCs w:val="24"/>
        </w:rPr>
        <w:t xml:space="preserve">в Самарской области </w:t>
      </w:r>
      <w:r w:rsidRPr="00EF5262">
        <w:rPr>
          <w:rFonts w:ascii="Times New Roman" w:hAnsi="Times New Roman" w:cs="Times New Roman"/>
          <w:sz w:val="24"/>
          <w:szCs w:val="24"/>
        </w:rPr>
        <w:t>аварии отсутствовали.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2021 года в Самарской области на поднадзорных объектах была зафиксирована 1 авария..</w:t>
      </w:r>
    </w:p>
    <w:p w:rsidR="008D4AF7" w:rsidRPr="005251EA" w:rsidRDefault="008D4AF7" w:rsidP="00EF5262">
      <w:pPr>
        <w:spacing w:after="0" w:line="240" w:lineRule="auto"/>
        <w:ind w:firstLine="709"/>
        <w:jc w:val="both"/>
        <w:rPr>
          <w:rFonts w:ascii="Times New Roman" w:hAnsi="Times New Roman" w:cs="Times New Roman"/>
          <w:b/>
          <w:sz w:val="24"/>
          <w:szCs w:val="24"/>
        </w:rPr>
      </w:pPr>
      <w:r w:rsidRPr="005251EA">
        <w:rPr>
          <w:rFonts w:ascii="Times New Roman" w:hAnsi="Times New Roman" w:cs="Times New Roman"/>
          <w:b/>
          <w:sz w:val="24"/>
          <w:szCs w:val="24"/>
        </w:rPr>
        <w:t>Ульяновская область:</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5817"/>
        <w:gridCol w:w="993"/>
        <w:gridCol w:w="992"/>
        <w:gridCol w:w="1417"/>
      </w:tblGrid>
      <w:tr w:rsidR="008D4AF7" w:rsidRPr="00EF5262" w:rsidTr="00B345C9">
        <w:tc>
          <w:tcPr>
            <w:tcW w:w="420"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5817"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Причина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Число погибших за период</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Рост</w:t>
            </w: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 (плюс), снижение</w:t>
            </w:r>
          </w:p>
          <w:p w:rsidR="008D4AF7" w:rsidRPr="00EF5262" w:rsidRDefault="008D4AF7" w:rsidP="00B345C9">
            <w:pPr>
              <w:tabs>
                <w:tab w:val="left" w:pos="5760"/>
              </w:tabs>
              <w:spacing w:after="0" w:line="240" w:lineRule="auto"/>
              <w:jc w:val="center"/>
              <w:rPr>
                <w:rFonts w:ascii="Times New Roman" w:eastAsia="Times New Roman" w:hAnsi="Times New Roman" w:cs="Times New Roman"/>
                <w:sz w:val="24"/>
                <w:szCs w:val="24"/>
              </w:rPr>
            </w:pPr>
            <w:r w:rsidRPr="00EF5262">
              <w:rPr>
                <w:rFonts w:ascii="Times New Roman" w:hAnsi="Times New Roman" w:cs="Times New Roman"/>
                <w:b/>
                <w:sz w:val="24"/>
                <w:szCs w:val="24"/>
              </w:rPr>
              <w:t>- (минус)</w:t>
            </w:r>
          </w:p>
        </w:tc>
      </w:tr>
      <w:tr w:rsidR="008D4AF7" w:rsidRPr="00EF5262" w:rsidTr="00B345C9">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tc>
        <w:tc>
          <w:tcPr>
            <w:tcW w:w="5817" w:type="dxa"/>
            <w:vMerge/>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2021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2022</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spacing w:after="0" w:line="240" w:lineRule="auto"/>
              <w:ind w:firstLine="709"/>
              <w:jc w:val="center"/>
              <w:rPr>
                <w:rFonts w:ascii="Times New Roman" w:eastAsia="Times New Roman" w:hAnsi="Times New Roman" w:cs="Times New Roman"/>
                <w:sz w:val="24"/>
                <w:szCs w:val="24"/>
              </w:rPr>
            </w:pPr>
          </w:p>
        </w:tc>
      </w:tr>
      <w:tr w:rsidR="008D4AF7" w:rsidRPr="00EF5262" w:rsidTr="004A1689">
        <w:tc>
          <w:tcPr>
            <w:tcW w:w="420"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4A168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1.</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Падение груза в результате:</w:t>
            </w:r>
          </w:p>
          <w:p w:rsidR="008D4AF7" w:rsidRPr="00EF5262" w:rsidRDefault="008D4AF7" w:rsidP="00B345C9">
            <w:pPr>
              <w:tabs>
                <w:tab w:val="left" w:pos="5760"/>
              </w:tabs>
              <w:spacing w:after="0" w:line="240" w:lineRule="auto"/>
              <w:rPr>
                <w:rFonts w:ascii="Times New Roman" w:hAnsi="Times New Roman" w:cs="Times New Roman"/>
                <w:b/>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применения неисправных или не соответствующих массе и характеру груза грузозахватных приспособлений, нарушение схем строповки;</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-нарушение схем складирования грузов;</w:t>
            </w:r>
          </w:p>
          <w:p w:rsidR="008D4AF7" w:rsidRPr="00EF5262" w:rsidRDefault="008D4AF7" w:rsidP="00B345C9">
            <w:pPr>
              <w:tabs>
                <w:tab w:val="left" w:pos="5760"/>
              </w:tabs>
              <w:spacing w:after="0" w:line="240" w:lineRule="auto"/>
              <w:rPr>
                <w:rFonts w:ascii="Times New Roman" w:eastAsia="Times New Roman" w:hAnsi="Times New Roman" w:cs="Times New Roman"/>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 xml:space="preserve"> прочие </w:t>
            </w:r>
          </w:p>
        </w:tc>
        <w:tc>
          <w:tcPr>
            <w:tcW w:w="993"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r>
      <w:tr w:rsidR="008D4AF7" w:rsidRPr="00EF5262" w:rsidTr="004A1689">
        <w:tc>
          <w:tcPr>
            <w:tcW w:w="420"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4A168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2.</w:t>
            </w:r>
          </w:p>
        </w:tc>
        <w:tc>
          <w:tcPr>
            <w:tcW w:w="5817" w:type="dxa"/>
            <w:tcBorders>
              <w:top w:val="single" w:sz="4" w:space="0" w:color="000000"/>
              <w:left w:val="single" w:sz="4" w:space="0" w:color="000000"/>
              <w:bottom w:val="single" w:sz="4" w:space="0" w:color="000000"/>
              <w:right w:val="single" w:sz="4" w:space="0" w:color="000000"/>
            </w:tcBorders>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Падение крана в результате:</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неправильной его установки, неверные действия персонала;</w:t>
            </w:r>
          </w:p>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sz w:val="24"/>
                <w:szCs w:val="24"/>
              </w:rPr>
              <w:t>-перегруза, неисправности приборов безопасности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r>
      <w:tr w:rsidR="008D4AF7" w:rsidRPr="00EF5262" w:rsidTr="004A1689">
        <w:trPr>
          <w:trHeight w:val="41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4A168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3.</w:t>
            </w:r>
          </w:p>
        </w:tc>
        <w:tc>
          <w:tcPr>
            <w:tcW w:w="5817" w:type="dxa"/>
            <w:tcBorders>
              <w:top w:val="single" w:sz="4" w:space="0" w:color="000000"/>
              <w:left w:val="single" w:sz="4" w:space="0" w:color="000000"/>
              <w:bottom w:val="single" w:sz="4" w:space="0" w:color="000000"/>
              <w:right w:val="single" w:sz="4" w:space="0" w:color="000000"/>
            </w:tcBorders>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Краны. Травмирование:</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самопроизвольно переместившимся грузом из-за подъема его при наклонном положении грузовых канатов(подъем защемленного груза);</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-электрическим током из-за нарушения требований безопасности при работе кранов вблизи ЛЭП;</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-механизмами работающих кранов при выходе людей на крановые пути;</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-грузом, механизмами технических устройств при нахождении людей в опасной зоне работы кранов</w:t>
            </w:r>
          </w:p>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sz w:val="24"/>
                <w:szCs w:val="24"/>
              </w:rPr>
              <w:t xml:space="preserve">- прочие </w:t>
            </w:r>
          </w:p>
        </w:tc>
        <w:tc>
          <w:tcPr>
            <w:tcW w:w="993"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r>
      <w:tr w:rsidR="008D4AF7" w:rsidRPr="00EF5262" w:rsidTr="004A1689">
        <w:trPr>
          <w:trHeight w:val="160"/>
        </w:trPr>
        <w:tc>
          <w:tcPr>
            <w:tcW w:w="420"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4A168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4</w:t>
            </w:r>
          </w:p>
        </w:tc>
        <w:tc>
          <w:tcPr>
            <w:tcW w:w="5817" w:type="dxa"/>
            <w:tcBorders>
              <w:top w:val="single" w:sz="4" w:space="0" w:color="000000"/>
              <w:left w:val="single" w:sz="4" w:space="0" w:color="000000"/>
              <w:bottom w:val="single" w:sz="4" w:space="0" w:color="000000"/>
              <w:right w:val="single" w:sz="4" w:space="0" w:color="000000"/>
            </w:tcBorders>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Строительные подъёмники (люльки)</w:t>
            </w:r>
          </w:p>
          <w:p w:rsidR="008D4AF7" w:rsidRPr="00EF5262" w:rsidRDefault="008D4AF7" w:rsidP="00B345C9">
            <w:pPr>
              <w:tabs>
                <w:tab w:val="left" w:pos="5760"/>
              </w:tabs>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 разрушение узлов механизмов и падение люльки</w:t>
            </w:r>
          </w:p>
        </w:tc>
        <w:tc>
          <w:tcPr>
            <w:tcW w:w="993"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r>
      <w:tr w:rsidR="008D4AF7" w:rsidRPr="00EF5262" w:rsidTr="004A1689">
        <w:tc>
          <w:tcPr>
            <w:tcW w:w="420"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4A168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5</w:t>
            </w:r>
          </w:p>
        </w:tc>
        <w:tc>
          <w:tcPr>
            <w:tcW w:w="5817" w:type="dxa"/>
            <w:tcBorders>
              <w:top w:val="single" w:sz="4" w:space="0" w:color="000000"/>
              <w:left w:val="single" w:sz="4" w:space="0" w:color="000000"/>
              <w:bottom w:val="single" w:sz="4" w:space="0" w:color="000000"/>
              <w:right w:val="single" w:sz="4" w:space="0" w:color="000000"/>
            </w:tcBorders>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Лифты. Травмирование:</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b/>
                <w:sz w:val="24"/>
                <w:szCs w:val="24"/>
              </w:rPr>
              <w:t>-</w:t>
            </w:r>
            <w:r w:rsidRPr="00EF5262">
              <w:rPr>
                <w:rFonts w:ascii="Times New Roman" w:hAnsi="Times New Roman" w:cs="Times New Roman"/>
                <w:sz w:val="24"/>
                <w:szCs w:val="24"/>
              </w:rPr>
              <w:t>неисправности лифта или блокировочных  устройств;</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-неквалифицированные действий персонала,   обслуживающего лифты;</w:t>
            </w:r>
          </w:p>
          <w:p w:rsidR="008D4AF7" w:rsidRPr="00EF5262" w:rsidRDefault="008D4AF7" w:rsidP="00B345C9">
            <w:pPr>
              <w:tabs>
                <w:tab w:val="left" w:pos="5760"/>
              </w:tabs>
              <w:spacing w:after="0" w:line="240" w:lineRule="auto"/>
              <w:rPr>
                <w:rFonts w:ascii="Times New Roman" w:hAnsi="Times New Roman" w:cs="Times New Roman"/>
                <w:sz w:val="24"/>
                <w:szCs w:val="24"/>
              </w:rPr>
            </w:pPr>
            <w:r w:rsidRPr="00EF5262">
              <w:rPr>
                <w:rFonts w:ascii="Times New Roman" w:hAnsi="Times New Roman" w:cs="Times New Roman"/>
                <w:sz w:val="24"/>
                <w:szCs w:val="24"/>
              </w:rPr>
              <w:t>-нарушение правил пользования лифтами</w:t>
            </w:r>
          </w:p>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sz w:val="24"/>
                <w:szCs w:val="24"/>
              </w:rPr>
              <w:t>-проникновение подростков в щахту недозволенным образом</w:t>
            </w:r>
          </w:p>
        </w:tc>
        <w:tc>
          <w:tcPr>
            <w:tcW w:w="993"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4AF7" w:rsidRPr="00EF5262" w:rsidRDefault="008D4AF7" w:rsidP="00B345C9">
            <w:pPr>
              <w:tabs>
                <w:tab w:val="left" w:pos="5760"/>
              </w:tabs>
              <w:spacing w:after="0" w:line="240" w:lineRule="auto"/>
              <w:ind w:firstLine="709"/>
              <w:jc w:val="center"/>
              <w:rPr>
                <w:rFonts w:ascii="Times New Roman" w:eastAsia="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ind w:firstLine="709"/>
              <w:jc w:val="center"/>
              <w:rPr>
                <w:rFonts w:ascii="Times New Roman" w:hAnsi="Times New Roman" w:cs="Times New Roman"/>
                <w:b/>
                <w:sz w:val="24"/>
                <w:szCs w:val="24"/>
              </w:rPr>
            </w:pPr>
          </w:p>
          <w:p w:rsidR="008D4AF7" w:rsidRPr="00EF5262" w:rsidRDefault="008D4AF7" w:rsidP="00B345C9">
            <w:pPr>
              <w:tabs>
                <w:tab w:val="left" w:pos="5760"/>
              </w:tabs>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w:t>
            </w:r>
          </w:p>
        </w:tc>
      </w:tr>
      <w:tr w:rsidR="008D4AF7" w:rsidRPr="00EF5262" w:rsidTr="00B345C9">
        <w:tc>
          <w:tcPr>
            <w:tcW w:w="420" w:type="dxa"/>
            <w:tcBorders>
              <w:top w:val="single" w:sz="4" w:space="0" w:color="000000"/>
              <w:left w:val="single" w:sz="4" w:space="0" w:color="000000"/>
              <w:bottom w:val="single" w:sz="4" w:space="0" w:color="000000"/>
              <w:right w:val="single" w:sz="4" w:space="0" w:color="000000"/>
            </w:tcBorders>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p>
        </w:tc>
        <w:tc>
          <w:tcPr>
            <w:tcW w:w="5817" w:type="dxa"/>
            <w:tcBorders>
              <w:top w:val="single" w:sz="4" w:space="0" w:color="000000"/>
              <w:left w:val="single" w:sz="4" w:space="0" w:color="000000"/>
              <w:bottom w:val="single" w:sz="4" w:space="0" w:color="000000"/>
              <w:right w:val="single" w:sz="4" w:space="0" w:color="000000"/>
            </w:tcBorders>
            <w:hideMark/>
          </w:tcPr>
          <w:p w:rsidR="008D4AF7" w:rsidRPr="00EF5262" w:rsidRDefault="008D4AF7" w:rsidP="00B345C9">
            <w:pPr>
              <w:tabs>
                <w:tab w:val="left" w:pos="5760"/>
              </w:tabs>
              <w:spacing w:after="0" w:line="240" w:lineRule="auto"/>
              <w:rPr>
                <w:rFonts w:ascii="Times New Roman" w:eastAsia="Times New Roman" w:hAnsi="Times New Roman" w:cs="Times New Roman"/>
                <w:b/>
                <w:sz w:val="24"/>
                <w:szCs w:val="24"/>
              </w:rPr>
            </w:pPr>
            <w:r w:rsidRPr="00EF5262">
              <w:rPr>
                <w:rFonts w:ascii="Times New Roman" w:hAnsi="Times New Roman" w:cs="Times New Roman"/>
                <w:b/>
                <w:sz w:val="24"/>
                <w:szCs w:val="24"/>
              </w:rPr>
              <w:t>Количество травм со смертельным исходом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D4AF7" w:rsidRPr="00EF5262" w:rsidRDefault="008D4AF7" w:rsidP="00B345C9">
            <w:pPr>
              <w:tabs>
                <w:tab w:val="left" w:pos="5760"/>
              </w:tabs>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0</w:t>
            </w:r>
          </w:p>
        </w:tc>
      </w:tr>
    </w:tbl>
    <w:p w:rsidR="008D4AF7" w:rsidRPr="00B345C9" w:rsidRDefault="008D4AF7" w:rsidP="00EF5262">
      <w:pPr>
        <w:spacing w:after="0" w:line="240" w:lineRule="auto"/>
        <w:ind w:firstLine="709"/>
        <w:jc w:val="both"/>
        <w:rPr>
          <w:rFonts w:ascii="Times New Roman" w:hAnsi="Times New Roman" w:cs="Times New Roman"/>
          <w:b/>
          <w:sz w:val="24"/>
          <w:szCs w:val="24"/>
        </w:rPr>
      </w:pPr>
      <w:r w:rsidRPr="00B345C9">
        <w:rPr>
          <w:rFonts w:ascii="Times New Roman" w:hAnsi="Times New Roman" w:cs="Times New Roman"/>
          <w:b/>
          <w:sz w:val="24"/>
          <w:szCs w:val="24"/>
        </w:rPr>
        <w:t>Пензенская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в Пензенской области на поднадзорных объектах произошла 1 авария,  на опасном производственном объекте, Площадка башенного крана № 16 рег. № </w:t>
      </w:r>
      <w:r w:rsidRPr="00EF5262">
        <w:rPr>
          <w:rFonts w:ascii="Times New Roman" w:hAnsi="Times New Roman" w:cs="Times New Roman"/>
          <w:sz w:val="24"/>
          <w:szCs w:val="24"/>
        </w:rPr>
        <w:lastRenderedPageBreak/>
        <w:t>А50-06294-0020, расположенном по адресу: г. Пенза, Генерала Глазунова ул., д. № 6, (Многоквартирный жилой дом со встроенными нежилыми помещениями (стр. № 11),  произошла авария Башенного крана КБ-503Б.2, заводской номер 642.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2021 года в Пензенской области отмечено отсутствие аварийности.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Число аварий за 12 месяцев 2022 года по сравнению с тем же периодом 2021 года увеличилось.</w:t>
      </w:r>
    </w:p>
    <w:p w:rsidR="008D4AF7" w:rsidRPr="00B345C9" w:rsidRDefault="008D4AF7" w:rsidP="00EF5262">
      <w:pPr>
        <w:spacing w:after="0" w:line="240" w:lineRule="auto"/>
        <w:ind w:firstLine="709"/>
        <w:jc w:val="both"/>
        <w:rPr>
          <w:rFonts w:ascii="Times New Roman" w:hAnsi="Times New Roman" w:cs="Times New Roman"/>
          <w:b/>
          <w:sz w:val="24"/>
          <w:szCs w:val="24"/>
        </w:rPr>
      </w:pPr>
      <w:r w:rsidRPr="00B345C9">
        <w:rPr>
          <w:rFonts w:ascii="Times New Roman" w:hAnsi="Times New Roman" w:cs="Times New Roman"/>
          <w:b/>
          <w:sz w:val="24"/>
          <w:szCs w:val="24"/>
        </w:rPr>
        <w:t>Саратовская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2021 года в Саратовской области на поднадзорных объектах  аварии отсутствовали.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2022 года на территории Саратовской области на поднадзорных объектах произошли две аварии:</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2022 года в Саратовской области на поднадзорных объектах произошли 2 аварии автомобильного крана и аварии крана-манипулятора.</w:t>
      </w:r>
    </w:p>
    <w:p w:rsidR="00B345C9" w:rsidRPr="00EF5262" w:rsidRDefault="00B345C9" w:rsidP="00EF5262">
      <w:pPr>
        <w:spacing w:after="0" w:line="240" w:lineRule="auto"/>
        <w:ind w:firstLine="709"/>
        <w:jc w:val="both"/>
        <w:rPr>
          <w:rFonts w:ascii="Times New Roman" w:hAnsi="Times New Roman" w:cs="Times New Roman"/>
          <w:sz w:val="24"/>
          <w:szCs w:val="24"/>
        </w:rPr>
      </w:pPr>
    </w:p>
    <w:p w:rsidR="008D4AF7" w:rsidRPr="00EF5262" w:rsidRDefault="008D4AF7" w:rsidP="00B345C9">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за 12 месяцев 2022 года (в форме таблицы) в сравнении с аналогичным периодом прошлого года с описанием тенденций.</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Производственный травматизм:</w:t>
      </w:r>
      <w:r w:rsidRPr="00EF5262">
        <w:rPr>
          <w:rFonts w:ascii="Times New Roman" w:hAnsi="Times New Roman" w:cs="Times New Roman"/>
          <w:sz w:val="24"/>
          <w:szCs w:val="24"/>
        </w:rPr>
        <w:t xml:space="preserve"> </w:t>
      </w:r>
    </w:p>
    <w:p w:rsidR="008D4AF7" w:rsidRPr="00EF5262" w:rsidRDefault="004A1689"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12 месяцев 2022 года </w:t>
      </w:r>
      <w:r w:rsidR="008D4AF7" w:rsidRPr="00EF5262">
        <w:rPr>
          <w:rFonts w:ascii="Times New Roman" w:hAnsi="Times New Roman" w:cs="Times New Roman"/>
          <w:sz w:val="24"/>
          <w:szCs w:val="24"/>
        </w:rPr>
        <w:t>в</w:t>
      </w:r>
      <w:r w:rsidR="008D4AF7" w:rsidRPr="00EF5262">
        <w:rPr>
          <w:rFonts w:ascii="Times New Roman" w:hAnsi="Times New Roman" w:cs="Times New Roman"/>
          <w:b/>
          <w:i/>
          <w:sz w:val="24"/>
          <w:szCs w:val="24"/>
        </w:rPr>
        <w:t xml:space="preserve"> </w:t>
      </w:r>
      <w:r w:rsidR="008D4AF7" w:rsidRPr="00EF5262">
        <w:rPr>
          <w:rFonts w:ascii="Times New Roman" w:hAnsi="Times New Roman" w:cs="Times New Roman"/>
          <w:b/>
          <w:sz w:val="24"/>
          <w:szCs w:val="24"/>
        </w:rPr>
        <w:t xml:space="preserve">Самарской области </w:t>
      </w:r>
      <w:r w:rsidR="008D4AF7" w:rsidRPr="00EF5262">
        <w:rPr>
          <w:rFonts w:ascii="Times New Roman" w:hAnsi="Times New Roman" w:cs="Times New Roman"/>
          <w:sz w:val="24"/>
          <w:szCs w:val="24"/>
        </w:rPr>
        <w:t>расследований</w:t>
      </w:r>
      <w:r w:rsidR="008D4AF7" w:rsidRPr="00EF5262">
        <w:rPr>
          <w:rFonts w:ascii="Times New Roman" w:hAnsi="Times New Roman" w:cs="Times New Roman"/>
          <w:b/>
          <w:sz w:val="24"/>
          <w:szCs w:val="24"/>
        </w:rPr>
        <w:t xml:space="preserve"> </w:t>
      </w:r>
      <w:r w:rsidR="008D4AF7" w:rsidRPr="00EF5262">
        <w:rPr>
          <w:rFonts w:ascii="Times New Roman" w:hAnsi="Times New Roman" w:cs="Times New Roman"/>
          <w:sz w:val="24"/>
          <w:szCs w:val="24"/>
        </w:rPr>
        <w:t>несчастных случаев с тяжелыми последствиями и со смертельным исходом не проводилось.</w:t>
      </w:r>
    </w:p>
    <w:p w:rsidR="008D4AF7" w:rsidRPr="00EF5262" w:rsidRDefault="004A1689"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12 месяцев </w:t>
      </w:r>
      <w:r w:rsidR="00B345C9">
        <w:rPr>
          <w:rFonts w:ascii="Times New Roman" w:hAnsi="Times New Roman" w:cs="Times New Roman"/>
          <w:sz w:val="24"/>
          <w:szCs w:val="24"/>
        </w:rPr>
        <w:t>2021 года</w:t>
      </w:r>
      <w:r w:rsidR="008D4AF7" w:rsidRPr="00EF5262">
        <w:rPr>
          <w:rFonts w:ascii="Times New Roman" w:hAnsi="Times New Roman" w:cs="Times New Roman"/>
          <w:sz w:val="24"/>
          <w:szCs w:val="24"/>
        </w:rPr>
        <w:t xml:space="preserve"> в Самарской области расследований несчастных случаев с тяжелыми последствиями и со смертельным исходом не проводилось.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6310"/>
        <w:gridCol w:w="983"/>
        <w:gridCol w:w="841"/>
        <w:gridCol w:w="1543"/>
      </w:tblGrid>
      <w:tr w:rsidR="008D4AF7" w:rsidRPr="00EF5262" w:rsidTr="00B345C9">
        <w:tc>
          <w:tcPr>
            <w:tcW w:w="528"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w:t>
            </w:r>
          </w:p>
        </w:tc>
        <w:tc>
          <w:tcPr>
            <w:tcW w:w="6310"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Причина</w:t>
            </w:r>
          </w:p>
        </w:tc>
        <w:tc>
          <w:tcPr>
            <w:tcW w:w="1824" w:type="dxa"/>
            <w:gridSpan w:val="2"/>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Число погибших за период</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Рост</w:t>
            </w:r>
          </w:p>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 (плюс), снижение</w:t>
            </w:r>
          </w:p>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 (минус)</w:t>
            </w:r>
          </w:p>
        </w:tc>
      </w:tr>
      <w:tr w:rsidR="008D4AF7" w:rsidRPr="00EF5262" w:rsidTr="00B345C9">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c>
          <w:tcPr>
            <w:tcW w:w="6310" w:type="dxa"/>
            <w:vMerge/>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2021</w:t>
            </w:r>
          </w:p>
        </w:tc>
        <w:tc>
          <w:tcPr>
            <w:tcW w:w="841"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jc w:val="center"/>
              <w:rPr>
                <w:rFonts w:ascii="Times New Roman" w:hAnsi="Times New Roman" w:cs="Times New Roman"/>
                <w:b/>
                <w:sz w:val="24"/>
                <w:szCs w:val="24"/>
              </w:rPr>
            </w:pPr>
            <w:r w:rsidRPr="00B345C9">
              <w:rPr>
                <w:rFonts w:ascii="Times New Roman" w:hAnsi="Times New Roman" w:cs="Times New Roman"/>
                <w:b/>
                <w:sz w:val="24"/>
                <w:szCs w:val="24"/>
              </w:rPr>
              <w:t>2022</w:t>
            </w:r>
          </w:p>
        </w:tc>
        <w:tc>
          <w:tcPr>
            <w:tcW w:w="1543" w:type="dxa"/>
            <w:vMerge/>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r>
      <w:tr w:rsidR="008D4AF7" w:rsidRPr="00EF5262" w:rsidTr="004A1689">
        <w:tc>
          <w:tcPr>
            <w:tcW w:w="528"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4A168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1.</w:t>
            </w:r>
          </w:p>
        </w:tc>
        <w:tc>
          <w:tcPr>
            <w:tcW w:w="6310"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Падение груза в результате:</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-применения неисправных или не соответствующих массе и характеру груза грузозахватных приспособлений, нарушение схем строповки;</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-нарушение схем складирования грузов;</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 xml:space="preserve">- прочие </w:t>
            </w:r>
          </w:p>
        </w:tc>
        <w:tc>
          <w:tcPr>
            <w:tcW w:w="98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c>
          <w:tcPr>
            <w:tcW w:w="841"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c>
          <w:tcPr>
            <w:tcW w:w="154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r>
      <w:tr w:rsidR="008D4AF7" w:rsidRPr="00EF5262" w:rsidTr="004A1689">
        <w:tc>
          <w:tcPr>
            <w:tcW w:w="528"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4A168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2.</w:t>
            </w:r>
          </w:p>
        </w:tc>
        <w:tc>
          <w:tcPr>
            <w:tcW w:w="6310"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Падение крана в результате:</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-неправильной его установки, неверные действия персонала;</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-перегруза, неисправности приборов безопасности</w:t>
            </w:r>
          </w:p>
        </w:tc>
        <w:tc>
          <w:tcPr>
            <w:tcW w:w="98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c>
          <w:tcPr>
            <w:tcW w:w="841"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c>
          <w:tcPr>
            <w:tcW w:w="154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r>
      <w:tr w:rsidR="008D4AF7" w:rsidRPr="00EF5262" w:rsidTr="004A1689">
        <w:trPr>
          <w:trHeight w:val="414"/>
        </w:trPr>
        <w:tc>
          <w:tcPr>
            <w:tcW w:w="528"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4A168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3.</w:t>
            </w:r>
          </w:p>
        </w:tc>
        <w:tc>
          <w:tcPr>
            <w:tcW w:w="6310"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Краны. Травмирование:</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-самопроизвольно переместившимся грузом из-за подъема его при наклонном положении грузовых канатов(подъем защемленного груза);</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-электрическим током из-за нарушения требований безопасности при работе кранов вблизи ЛЭП;</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-механизмами работающих кранов при выходе людей на крановые пути;</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-грузом, механизмами технических устройств при нахождении людей в опасной зоне работы кранов</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 xml:space="preserve">- прочие </w:t>
            </w:r>
          </w:p>
        </w:tc>
        <w:tc>
          <w:tcPr>
            <w:tcW w:w="98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r>
      <w:tr w:rsidR="008D4AF7" w:rsidRPr="00EF5262" w:rsidTr="004A1689">
        <w:trPr>
          <w:trHeight w:val="160"/>
        </w:trPr>
        <w:tc>
          <w:tcPr>
            <w:tcW w:w="528"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4A168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4</w:t>
            </w:r>
          </w:p>
        </w:tc>
        <w:tc>
          <w:tcPr>
            <w:tcW w:w="6310"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Строительные подъёмники (люльки)</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 разрушение узлов механизмов и падение люльки</w:t>
            </w:r>
          </w:p>
        </w:tc>
        <w:tc>
          <w:tcPr>
            <w:tcW w:w="98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r>
      <w:tr w:rsidR="008D4AF7" w:rsidRPr="00EF5262" w:rsidTr="004A1689">
        <w:tc>
          <w:tcPr>
            <w:tcW w:w="528" w:type="dxa"/>
            <w:tcBorders>
              <w:top w:val="single" w:sz="4" w:space="0" w:color="000000"/>
              <w:left w:val="single" w:sz="4" w:space="0" w:color="000000"/>
              <w:bottom w:val="single" w:sz="4" w:space="0" w:color="000000"/>
              <w:right w:val="single" w:sz="4" w:space="0" w:color="000000"/>
            </w:tcBorders>
            <w:vAlign w:val="center"/>
            <w:hideMark/>
          </w:tcPr>
          <w:p w:rsidR="008D4AF7" w:rsidRPr="00B345C9" w:rsidRDefault="008D4AF7" w:rsidP="004A168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5</w:t>
            </w:r>
          </w:p>
        </w:tc>
        <w:tc>
          <w:tcPr>
            <w:tcW w:w="6310"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Лифты. Травмирование:</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lastRenderedPageBreak/>
              <w:t>-неисправности лифта или блокировочных  устройств;</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-неквалифицированные действий персонала,   обслуживающего лифты;</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-нарушение правил пользования лифтами</w:t>
            </w:r>
          </w:p>
          <w:p w:rsidR="008D4AF7" w:rsidRPr="00B345C9" w:rsidRDefault="008D4AF7" w:rsidP="00B345C9">
            <w:pPr>
              <w:tabs>
                <w:tab w:val="left" w:pos="5760"/>
              </w:tabs>
              <w:spacing w:after="0" w:line="240" w:lineRule="auto"/>
              <w:rPr>
                <w:rFonts w:ascii="Times New Roman" w:hAnsi="Times New Roman" w:cs="Times New Roman"/>
                <w:sz w:val="24"/>
                <w:szCs w:val="24"/>
              </w:rPr>
            </w:pPr>
            <w:r w:rsidRPr="00B345C9">
              <w:rPr>
                <w:rFonts w:ascii="Times New Roman" w:hAnsi="Times New Roman" w:cs="Times New Roman"/>
                <w:sz w:val="24"/>
                <w:szCs w:val="24"/>
              </w:rPr>
              <w:t>-проникновение подростков в щахту недозволенным образом</w:t>
            </w:r>
          </w:p>
        </w:tc>
        <w:tc>
          <w:tcPr>
            <w:tcW w:w="98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lastRenderedPageBreak/>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lastRenderedPageBreak/>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 xml:space="preserve">   -</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lastRenderedPageBreak/>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w:t>
            </w:r>
          </w:p>
        </w:tc>
      </w:tr>
      <w:tr w:rsidR="008D4AF7" w:rsidRPr="00EF5262" w:rsidTr="00B345C9">
        <w:tc>
          <w:tcPr>
            <w:tcW w:w="528" w:type="dxa"/>
            <w:tcBorders>
              <w:top w:val="single" w:sz="4" w:space="0" w:color="000000"/>
              <w:left w:val="single" w:sz="4" w:space="0" w:color="000000"/>
              <w:bottom w:val="single" w:sz="4" w:space="0" w:color="000000"/>
              <w:right w:val="single" w:sz="4" w:space="0" w:color="000000"/>
            </w:tcBorders>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p>
        </w:tc>
        <w:tc>
          <w:tcPr>
            <w:tcW w:w="6310"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rPr>
                <w:rFonts w:ascii="Times New Roman" w:hAnsi="Times New Roman" w:cs="Times New Roman"/>
                <w:b/>
                <w:sz w:val="24"/>
                <w:szCs w:val="24"/>
              </w:rPr>
            </w:pPr>
            <w:r w:rsidRPr="00B345C9">
              <w:rPr>
                <w:rFonts w:ascii="Times New Roman" w:hAnsi="Times New Roman" w:cs="Times New Roman"/>
                <w:b/>
                <w:sz w:val="24"/>
                <w:szCs w:val="24"/>
              </w:rPr>
              <w:t>Количество травм со смертельным исходом</w:t>
            </w:r>
          </w:p>
        </w:tc>
        <w:tc>
          <w:tcPr>
            <w:tcW w:w="983"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0</w:t>
            </w:r>
          </w:p>
        </w:tc>
        <w:tc>
          <w:tcPr>
            <w:tcW w:w="841"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0</w:t>
            </w:r>
          </w:p>
        </w:tc>
        <w:tc>
          <w:tcPr>
            <w:tcW w:w="1543" w:type="dxa"/>
            <w:tcBorders>
              <w:top w:val="single" w:sz="4" w:space="0" w:color="000000"/>
              <w:left w:val="single" w:sz="4" w:space="0" w:color="000000"/>
              <w:bottom w:val="single" w:sz="4" w:space="0" w:color="000000"/>
              <w:right w:val="single" w:sz="4" w:space="0" w:color="000000"/>
            </w:tcBorders>
            <w:hideMark/>
          </w:tcPr>
          <w:p w:rsidR="008D4AF7" w:rsidRPr="00B345C9" w:rsidRDefault="008D4AF7" w:rsidP="00B345C9">
            <w:pPr>
              <w:tabs>
                <w:tab w:val="left" w:pos="5760"/>
              </w:tabs>
              <w:spacing w:after="0" w:line="240" w:lineRule="auto"/>
              <w:jc w:val="center"/>
              <w:rPr>
                <w:rFonts w:ascii="Times New Roman" w:hAnsi="Times New Roman" w:cs="Times New Roman"/>
                <w:sz w:val="24"/>
                <w:szCs w:val="24"/>
              </w:rPr>
            </w:pPr>
            <w:r w:rsidRPr="00B345C9">
              <w:rPr>
                <w:rFonts w:ascii="Times New Roman" w:hAnsi="Times New Roman" w:cs="Times New Roman"/>
                <w:sz w:val="24"/>
                <w:szCs w:val="24"/>
              </w:rPr>
              <w:t>0</w:t>
            </w:r>
          </w:p>
        </w:tc>
      </w:tr>
    </w:tbl>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2021 года в Саратовской области на поднадзорных объектах  несчастные случаи отсутствовали.</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2022 года в Саратовской области на поднадзорных объектах произошли 1 групповой несчастный случай со смертельным исходом, 1 несчастный случай со смертельным исходом в результате аварии автомобильного крана, 1 групповой несчастный случай в результате аварии крана-манипулятора.</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0"/>
        <w:gridCol w:w="1134"/>
        <w:gridCol w:w="993"/>
        <w:gridCol w:w="1275"/>
      </w:tblGrid>
      <w:tr w:rsidR="008D4AF7" w:rsidRPr="00EF5262" w:rsidTr="004A1689">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Причина</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Число погибших за период</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Рост</w:t>
            </w:r>
          </w:p>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 (плюс), снижение</w:t>
            </w:r>
          </w:p>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 (минус)</w:t>
            </w:r>
          </w:p>
        </w:tc>
      </w:tr>
      <w:tr w:rsidR="008D4AF7" w:rsidRPr="00EF5262" w:rsidTr="004A1689">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2022</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r>
      <w:tr w:rsidR="008D4AF7" w:rsidRPr="00EF5262" w:rsidTr="004A1689">
        <w:tc>
          <w:tcPr>
            <w:tcW w:w="567"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Падение груза в результате: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-применения неисправных или не соответствующих массе и характеру груза грузозахватных приспособлений, нарушение схем строповки;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-нарушение схем складирования грузов;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 прочие </w:t>
            </w:r>
          </w:p>
        </w:tc>
        <w:tc>
          <w:tcPr>
            <w:tcW w:w="1134"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567"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Падение крана в результате: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-неправильной его установки, неверные действия персонала;</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-перегруза, неисправности приборов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rPr>
          <w:trHeight w:val="41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Краны. Травмирование: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-самопроизвольно переместившимся грузом из-за подъема его при наклонном положении грузовых канатов(подъем защемленного груза);</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-электрическим током из-за нарушения требований безопасности при работе кранов вблизи ЛЭП;</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-механизмами работающих кранов при выходе людей на крановые пути;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-грузом, механизмами технических устройств при нахождении людей в опасной зоне работы кранов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 прочие </w:t>
            </w:r>
          </w:p>
        </w:tc>
        <w:tc>
          <w:tcPr>
            <w:tcW w:w="1134"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1</w:t>
            </w:r>
          </w:p>
        </w:tc>
        <w:tc>
          <w:tcPr>
            <w:tcW w:w="993"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r>
      <w:tr w:rsidR="008D4AF7" w:rsidRPr="00EF5262" w:rsidTr="004A1689">
        <w:trPr>
          <w:trHeight w:val="16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Строительные подъёмники (люльки)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разрушение узлов механизмов и падение люльки</w:t>
            </w:r>
          </w:p>
        </w:tc>
        <w:tc>
          <w:tcPr>
            <w:tcW w:w="1134"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567" w:type="dxa"/>
            <w:tcBorders>
              <w:top w:val="single" w:sz="4" w:space="0" w:color="000000"/>
              <w:left w:val="single" w:sz="4" w:space="0" w:color="000000"/>
              <w:bottom w:val="single" w:sz="4" w:space="0" w:color="000000"/>
              <w:right w:val="single" w:sz="4" w:space="0" w:color="000000"/>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5</w:t>
            </w:r>
          </w:p>
        </w:tc>
        <w:tc>
          <w:tcPr>
            <w:tcW w:w="5670"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Лифты. Травмирование: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-неисправности лифта или блокировочных  устройств;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-неквалифицированные действий персонала,   обслуживающего лифты;</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-нарушение правил пользования лифтами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-проникновение подростков в щахту недозволенным образом</w:t>
            </w:r>
          </w:p>
        </w:tc>
        <w:tc>
          <w:tcPr>
            <w:tcW w:w="1134"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567" w:type="dxa"/>
            <w:tcBorders>
              <w:top w:val="single" w:sz="4" w:space="0" w:color="000000"/>
              <w:left w:val="single" w:sz="4" w:space="0" w:color="000000"/>
              <w:bottom w:val="single" w:sz="4" w:space="0" w:color="000000"/>
              <w:right w:val="single" w:sz="4" w:space="0" w:color="000000"/>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b/>
                <w:sz w:val="24"/>
                <w:szCs w:val="24"/>
              </w:rPr>
              <w:t>Количество травм со смертельным исходом</w:t>
            </w:r>
          </w:p>
        </w:tc>
        <w:tc>
          <w:tcPr>
            <w:tcW w:w="1134"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r>
    </w:tbl>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lastRenderedPageBreak/>
        <w:t>За 12 месяцев 2022 года тенденции к увеличению количества несчастных случаев со смертельным исходом на опасных производственных объектах не наблюдается.</w:t>
      </w:r>
    </w:p>
    <w:p w:rsidR="008D4AF7" w:rsidRPr="00EF5262" w:rsidRDefault="008D4AF7"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Пензенская область</w:t>
      </w: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Тенденция</w:t>
      </w:r>
      <w:r w:rsidRPr="00EF5262">
        <w:rPr>
          <w:rFonts w:ascii="Times New Roman" w:hAnsi="Times New Roman" w:cs="Times New Roman"/>
          <w:sz w:val="24"/>
          <w:szCs w:val="24"/>
        </w:rPr>
        <w:t xml:space="preserve"> – отсутствие производственного травматизм за отчетный период 2021-2022 г.г.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1134"/>
        <w:gridCol w:w="851"/>
        <w:gridCol w:w="1559"/>
      </w:tblGrid>
      <w:tr w:rsidR="008D4AF7" w:rsidRPr="00EF5262" w:rsidTr="004A1689">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Причина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Число погибших за период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Рост</w:t>
            </w:r>
          </w:p>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 (плюс), снижение</w:t>
            </w:r>
          </w:p>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 (минус)</w:t>
            </w:r>
          </w:p>
        </w:tc>
      </w:tr>
      <w:tr w:rsidR="008D4AF7" w:rsidRPr="00EF5262" w:rsidTr="004A1689">
        <w:tc>
          <w:tcPr>
            <w:tcW w:w="709"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jc w:val="center"/>
              <w:rPr>
                <w:rFonts w:ascii="Times New Roman" w:hAnsi="Times New Roman" w:cs="Times New Roman"/>
                <w:b/>
                <w:sz w:val="24"/>
                <w:szCs w:val="24"/>
              </w:rPr>
            </w:pPr>
            <w:r w:rsidRPr="004A1689">
              <w:rPr>
                <w:rFonts w:ascii="Times New Roman" w:hAnsi="Times New Roman" w:cs="Times New Roman"/>
                <w:b/>
                <w:sz w:val="24"/>
                <w:szCs w:val="24"/>
              </w:rPr>
              <w:t>2022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Падение груза в результате: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-применения неисправных или не соответствующих массе и характеру груза грузозахватных приспособлений, нарушение схем строповки;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-нарушение схем складирования грузов;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 прочие </w:t>
            </w:r>
          </w:p>
        </w:tc>
        <w:tc>
          <w:tcPr>
            <w:tcW w:w="1134"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Падение крана в результате: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-неправильной его установки, неверные действия персонала;</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-перегруза, неисправности приборов безопасности</w:t>
            </w:r>
          </w:p>
        </w:tc>
        <w:tc>
          <w:tcPr>
            <w:tcW w:w="1134"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r>
      <w:tr w:rsidR="008D4AF7" w:rsidRPr="00EF5262" w:rsidTr="004A1689">
        <w:trPr>
          <w:trHeight w:val="414"/>
        </w:trPr>
        <w:tc>
          <w:tcPr>
            <w:tcW w:w="709"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Краны. Травмирование: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-самопроизвольно переместившимся грузом из-за подъема его при наклонном положении грузовых канатов(подъем защемленного груза);</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-электрическим током из-за нарушения требований безопасности при работе кранов вблизи ЛЭП;</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-механизмами работающих кранов при выходе людей на крановые пути;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-грузом, механизмами технических устройств при нахождении людей в опасной зоне работы кранов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 прочие </w:t>
            </w:r>
          </w:p>
        </w:tc>
        <w:tc>
          <w:tcPr>
            <w:tcW w:w="1134"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 </w:t>
            </w:r>
          </w:p>
        </w:tc>
        <w:tc>
          <w:tcPr>
            <w:tcW w:w="155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rPr>
          <w:trHeight w:val="160"/>
        </w:trPr>
        <w:tc>
          <w:tcPr>
            <w:tcW w:w="709"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Строительные подъёмники (люльки)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 разрушение узлов механизмов и падение люльки</w:t>
            </w:r>
          </w:p>
        </w:tc>
        <w:tc>
          <w:tcPr>
            <w:tcW w:w="1134"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Лифты. Травмирование:</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-неисправности лифта или блокировочных  устройств;</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-неквалифицированные действий персонала,   обслуживающего лифты;</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-нарушение правил пользования лифтами</w:t>
            </w:r>
          </w:p>
          <w:p w:rsidR="008D4AF7" w:rsidRPr="004A1689" w:rsidRDefault="008D4AF7" w:rsidP="004A1689">
            <w:pPr>
              <w:tabs>
                <w:tab w:val="left" w:pos="5760"/>
              </w:tabs>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-проникновение подростков в щахту недозволенным образом</w:t>
            </w:r>
          </w:p>
        </w:tc>
        <w:tc>
          <w:tcPr>
            <w:tcW w:w="1134"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 xml:space="preserve">   -</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Количество травм со смертельным исходом</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tabs>
                <w:tab w:val="left" w:pos="5760"/>
              </w:tabs>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r>
    </w:tbl>
    <w:p w:rsidR="008D4AF7" w:rsidRPr="00EF5262" w:rsidRDefault="008D4AF7" w:rsidP="00EF5262">
      <w:pPr>
        <w:tabs>
          <w:tab w:val="left" w:pos="5760"/>
        </w:tabs>
        <w:spacing w:after="0" w:line="240" w:lineRule="auto"/>
        <w:ind w:firstLine="709"/>
        <w:jc w:val="both"/>
        <w:rPr>
          <w:rFonts w:ascii="Times New Roman" w:eastAsia="Times New Roman" w:hAnsi="Times New Roman" w:cs="Times New Roman"/>
          <w:sz w:val="24"/>
          <w:szCs w:val="24"/>
        </w:rPr>
      </w:pPr>
    </w:p>
    <w:p w:rsidR="008D4AF7" w:rsidRPr="00EF5262" w:rsidRDefault="008D4AF7" w:rsidP="004A168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Сравнительный анализ распределения аварий и несчастных случаев со смертельным исходом за 12 месяцев 2022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8D4AF7" w:rsidRPr="00EF5262" w:rsidRDefault="008D4AF7" w:rsidP="00EF5262">
      <w:pPr>
        <w:spacing w:after="0" w:line="240" w:lineRule="auto"/>
        <w:ind w:firstLine="709"/>
        <w:jc w:val="both"/>
        <w:rPr>
          <w:rFonts w:ascii="Times New Roman" w:hAnsi="Times New Roman" w:cs="Times New Roman"/>
          <w:b/>
          <w:i/>
          <w:sz w:val="24"/>
          <w:szCs w:val="24"/>
          <w:u w:val="single"/>
        </w:rPr>
      </w:pPr>
    </w:p>
    <w:p w:rsidR="008D4AF7" w:rsidRPr="004A1689" w:rsidRDefault="008D4AF7" w:rsidP="00EF5262">
      <w:pPr>
        <w:spacing w:after="0" w:line="240" w:lineRule="auto"/>
        <w:ind w:firstLine="709"/>
        <w:jc w:val="both"/>
        <w:rPr>
          <w:rFonts w:ascii="Times New Roman" w:hAnsi="Times New Roman" w:cs="Times New Roman"/>
          <w:b/>
          <w:sz w:val="24"/>
          <w:szCs w:val="24"/>
        </w:rPr>
      </w:pPr>
      <w:r w:rsidRPr="004A1689">
        <w:rPr>
          <w:rFonts w:ascii="Times New Roman" w:hAnsi="Times New Roman" w:cs="Times New Roman"/>
          <w:b/>
          <w:sz w:val="24"/>
          <w:szCs w:val="24"/>
        </w:rPr>
        <w:t>Самарская, Ульяновская, Пензенская, Саратовская обл</w:t>
      </w:r>
      <w:r w:rsidR="004A1689">
        <w:rPr>
          <w:rFonts w:ascii="Times New Roman" w:hAnsi="Times New Roman" w:cs="Times New Roman"/>
          <w:b/>
          <w:sz w:val="24"/>
          <w:szCs w:val="24"/>
        </w:rPr>
        <w:t>асти</w:t>
      </w:r>
      <w:r w:rsidRPr="004A1689">
        <w:rPr>
          <w:rFonts w:ascii="Times New Roman" w:hAnsi="Times New Roman" w:cs="Times New Roman"/>
          <w:b/>
          <w:sz w:val="24"/>
          <w:szCs w:val="24"/>
        </w:rPr>
        <w:t>:</w:t>
      </w:r>
    </w:p>
    <w:p w:rsidR="008D4AF7" w:rsidRPr="00EF5262" w:rsidRDefault="008D4AF7" w:rsidP="004A1689">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4A1689">
        <w:rPr>
          <w:rFonts w:ascii="Times New Roman" w:hAnsi="Times New Roman" w:cs="Times New Roman"/>
          <w:b/>
          <w:sz w:val="24"/>
          <w:szCs w:val="24"/>
        </w:rPr>
        <w:t xml:space="preserve">ние аварий по основным причинам </w:t>
      </w:r>
      <w:r w:rsidRPr="00EF5262">
        <w:rPr>
          <w:rFonts w:ascii="Times New Roman" w:hAnsi="Times New Roman" w:cs="Times New Roman"/>
          <w:b/>
          <w:sz w:val="24"/>
          <w:szCs w:val="24"/>
        </w:rPr>
        <w:t>по Самарской области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1275"/>
        <w:gridCol w:w="851"/>
        <w:gridCol w:w="1559"/>
      </w:tblGrid>
      <w:tr w:rsidR="008D4AF7" w:rsidRPr="00EF5262" w:rsidTr="004A1689">
        <w:trPr>
          <w:trHeight w:val="56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4A1689">
            <w:pPr>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lastRenderedPageBreak/>
              <w:t>№</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4A1689">
            <w:pPr>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Опасные факторы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4A1689">
            <w:pPr>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Период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4A1689">
            <w:pPr>
              <w:spacing w:after="0" w:line="240" w:lineRule="auto"/>
              <w:jc w:val="center"/>
              <w:rPr>
                <w:rFonts w:ascii="Times New Roman" w:eastAsia="Times New Roman" w:hAnsi="Times New Roman" w:cs="Times New Roman"/>
                <w:b/>
                <w:sz w:val="24"/>
                <w:szCs w:val="24"/>
              </w:rPr>
            </w:pPr>
            <w:r w:rsidRPr="00EF5262">
              <w:rPr>
                <w:rFonts w:ascii="Times New Roman" w:hAnsi="Times New Roman" w:cs="Times New Roman"/>
                <w:b/>
                <w:sz w:val="24"/>
                <w:szCs w:val="24"/>
              </w:rPr>
              <w:t>Рост +(плюс), снижение                  - (минус)</w:t>
            </w:r>
          </w:p>
        </w:tc>
      </w:tr>
      <w:tr w:rsidR="008D4AF7" w:rsidRPr="00EF5262" w:rsidTr="004A1689">
        <w:tc>
          <w:tcPr>
            <w:tcW w:w="709" w:type="dxa"/>
            <w:vMerge/>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jc w:val="both"/>
              <w:rPr>
                <w:rFonts w:ascii="Times New Roman" w:eastAsia="Times New Roman" w:hAnsi="Times New Roman" w:cs="Times New Roman"/>
                <w:b/>
                <w:sz w:val="24"/>
                <w:szCs w:val="24"/>
              </w:rPr>
            </w:pPr>
            <w:r w:rsidRPr="00EF5262">
              <w:rPr>
                <w:rFonts w:ascii="Times New Roman" w:hAnsi="Times New Roman" w:cs="Times New Roman"/>
                <w:b/>
                <w:sz w:val="24"/>
                <w:szCs w:val="24"/>
              </w:rPr>
              <w:t>2022</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jc w:val="both"/>
              <w:rPr>
                <w:rFonts w:ascii="Times New Roman" w:eastAsia="Times New Roman" w:hAnsi="Times New Roman" w:cs="Times New Roman"/>
                <w:b/>
                <w:sz w:val="24"/>
                <w:szCs w:val="24"/>
              </w:rPr>
            </w:pPr>
            <w:r w:rsidRPr="00EF5262">
              <w:rPr>
                <w:rFonts w:ascii="Times New Roman" w:hAnsi="Times New Roman" w:cs="Times New Roman"/>
                <w:b/>
                <w:sz w:val="24"/>
                <w:szCs w:val="24"/>
              </w:rPr>
              <w:t>2021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Некачественное изготовление технических устройств</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22</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Неисправность технических устройств</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33</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Неисправность приборов 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u w:val="single"/>
              </w:rPr>
            </w:pPr>
            <w:r w:rsidRPr="00EF5262">
              <w:rPr>
                <w:rFonts w:ascii="Times New Roman" w:hAnsi="Times New Roman" w:cs="Times New Roman"/>
                <w:sz w:val="24"/>
                <w:szCs w:val="24"/>
                <w:u w:val="single"/>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p>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 xml:space="preserve">Неудовлетворительный контроль за соблюдением </w:t>
            </w:r>
          </w:p>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требований промышленной 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55</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Нарушение технологической и трудовой дисциплины, неправильные действия обслуживающего персонала</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66</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Низкий уровень знаний требований промышленной 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77</w:t>
            </w:r>
          </w:p>
        </w:tc>
        <w:tc>
          <w:tcPr>
            <w:tcW w:w="538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Прочие</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A1689">
        <w:tc>
          <w:tcPr>
            <w:tcW w:w="6096"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rPr>
                <w:rFonts w:ascii="Times New Roman" w:eastAsia="Times New Roman" w:hAnsi="Times New Roman" w:cs="Times New Roman"/>
                <w:b/>
                <w:sz w:val="24"/>
                <w:szCs w:val="24"/>
              </w:rPr>
            </w:pPr>
            <w:r w:rsidRPr="00EF5262">
              <w:rPr>
                <w:rFonts w:ascii="Times New Roman" w:hAnsi="Times New Roman" w:cs="Times New Roman"/>
                <w:b/>
                <w:sz w:val="24"/>
                <w:szCs w:val="24"/>
              </w:rPr>
              <w:t>Количество аварий</w:t>
            </w:r>
          </w:p>
        </w:tc>
        <w:tc>
          <w:tcPr>
            <w:tcW w:w="1275"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A1689">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sz w:val="24"/>
                <w:szCs w:val="24"/>
              </w:rPr>
              <w:t>-1</w:t>
            </w:r>
          </w:p>
        </w:tc>
      </w:tr>
    </w:tbl>
    <w:p w:rsidR="008D4AF7" w:rsidRPr="00EF5262" w:rsidRDefault="008D4AF7" w:rsidP="00EF5262">
      <w:pPr>
        <w:spacing w:after="0" w:line="240" w:lineRule="auto"/>
        <w:ind w:firstLine="709"/>
        <w:jc w:val="both"/>
        <w:rPr>
          <w:rFonts w:ascii="Times New Roman" w:eastAsia="Times New Roman" w:hAnsi="Times New Roman" w:cs="Times New Roman"/>
          <w:b/>
          <w:sz w:val="24"/>
          <w:szCs w:val="24"/>
        </w:rPr>
      </w:pPr>
    </w:p>
    <w:p w:rsidR="008D4AF7" w:rsidRPr="00EF5262" w:rsidRDefault="008D4AF7" w:rsidP="004A1689">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4A1689">
        <w:rPr>
          <w:rFonts w:ascii="Times New Roman" w:hAnsi="Times New Roman" w:cs="Times New Roman"/>
          <w:b/>
          <w:sz w:val="24"/>
          <w:szCs w:val="24"/>
        </w:rPr>
        <w:t xml:space="preserve">ние аварий по основным причинам </w:t>
      </w:r>
      <w:r w:rsidRPr="00EF5262">
        <w:rPr>
          <w:rFonts w:ascii="Times New Roman" w:hAnsi="Times New Roman" w:cs="Times New Roman"/>
          <w:b/>
          <w:sz w:val="24"/>
          <w:szCs w:val="24"/>
        </w:rPr>
        <w:t xml:space="preserve">по Пензенской области </w:t>
      </w:r>
    </w:p>
    <w:p w:rsidR="008D4AF7" w:rsidRPr="00EF5262" w:rsidRDefault="008D4AF7" w:rsidP="00EF5262">
      <w:pPr>
        <w:spacing w:after="0" w:line="240" w:lineRule="auto"/>
        <w:ind w:firstLine="709"/>
        <w:jc w:val="both"/>
        <w:rPr>
          <w:rFonts w:ascii="Times New Roman" w:hAnsi="Times New Roman" w:cs="Times New Roman"/>
          <w:b/>
          <w:sz w:val="24"/>
          <w:szCs w:val="24"/>
          <w:lang w:val="x-none"/>
        </w:rPr>
      </w:pPr>
      <w:r w:rsidRPr="00EF5262">
        <w:rPr>
          <w:rFonts w:ascii="Times New Roman" w:hAnsi="Times New Roman" w:cs="Times New Roman"/>
          <w:b/>
          <w:sz w:val="24"/>
          <w:szCs w:val="24"/>
          <w:lang w:val="x-none"/>
        </w:rPr>
        <w:t>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x-none"/>
        </w:rPr>
        <w:t xml:space="preserve">В течение  </w:t>
      </w:r>
      <w:r w:rsidRPr="00EF5262">
        <w:rPr>
          <w:rFonts w:ascii="Times New Roman" w:hAnsi="Times New Roman" w:cs="Times New Roman"/>
          <w:sz w:val="24"/>
          <w:szCs w:val="24"/>
        </w:rPr>
        <w:t>12</w:t>
      </w:r>
      <w:r w:rsidRPr="00EF5262">
        <w:rPr>
          <w:rFonts w:ascii="Times New Roman" w:hAnsi="Times New Roman" w:cs="Times New Roman"/>
          <w:sz w:val="24"/>
          <w:szCs w:val="24"/>
          <w:lang w:val="x-none"/>
        </w:rPr>
        <w:t xml:space="preserve"> месяцев 20</w:t>
      </w:r>
      <w:r w:rsidRPr="00EF5262">
        <w:rPr>
          <w:rFonts w:ascii="Times New Roman" w:hAnsi="Times New Roman" w:cs="Times New Roman"/>
          <w:sz w:val="24"/>
          <w:szCs w:val="24"/>
        </w:rPr>
        <w:t>22</w:t>
      </w:r>
      <w:r w:rsidRPr="00EF5262">
        <w:rPr>
          <w:rFonts w:ascii="Times New Roman" w:hAnsi="Times New Roman" w:cs="Times New Roman"/>
          <w:sz w:val="24"/>
          <w:szCs w:val="24"/>
          <w:lang w:val="x-none"/>
        </w:rPr>
        <w:t xml:space="preserve"> года </w:t>
      </w:r>
      <w:r w:rsidRPr="00EF5262">
        <w:rPr>
          <w:rFonts w:ascii="Times New Roman" w:hAnsi="Times New Roman" w:cs="Times New Roman"/>
          <w:b/>
          <w:sz w:val="24"/>
          <w:szCs w:val="24"/>
          <w:lang w:val="x-none"/>
        </w:rPr>
        <w:t>в Пензенской области</w:t>
      </w:r>
      <w:r w:rsidRPr="00EF5262">
        <w:rPr>
          <w:rFonts w:ascii="Times New Roman" w:hAnsi="Times New Roman" w:cs="Times New Roman"/>
          <w:sz w:val="24"/>
          <w:szCs w:val="24"/>
          <w:lang w:val="x-none"/>
        </w:rPr>
        <w:t xml:space="preserve"> на поднадзорных объектах </w:t>
      </w:r>
      <w:r w:rsidRPr="00EF5262">
        <w:rPr>
          <w:rFonts w:ascii="Times New Roman" w:hAnsi="Times New Roman" w:cs="Times New Roman"/>
          <w:sz w:val="24"/>
          <w:szCs w:val="24"/>
        </w:rPr>
        <w:t xml:space="preserve">зарегистрирована 1 </w:t>
      </w:r>
      <w:r w:rsidRPr="00EF5262">
        <w:rPr>
          <w:rFonts w:ascii="Times New Roman" w:hAnsi="Times New Roman" w:cs="Times New Roman"/>
          <w:sz w:val="24"/>
          <w:szCs w:val="24"/>
          <w:lang w:val="x-none"/>
        </w:rPr>
        <w:t>авари</w:t>
      </w:r>
      <w:r w:rsidRPr="00EF5262">
        <w:rPr>
          <w:rFonts w:ascii="Times New Roman" w:hAnsi="Times New Roman" w:cs="Times New Roman"/>
          <w:sz w:val="24"/>
          <w:szCs w:val="24"/>
        </w:rPr>
        <w:t>я.</w:t>
      </w:r>
    </w:p>
    <w:p w:rsidR="008D4AF7" w:rsidRPr="00EF5262" w:rsidRDefault="008D4AF7" w:rsidP="00EF5262">
      <w:pPr>
        <w:spacing w:after="0" w:line="240" w:lineRule="auto"/>
        <w:ind w:firstLine="709"/>
        <w:jc w:val="both"/>
        <w:rPr>
          <w:rFonts w:ascii="Times New Roman" w:hAnsi="Times New Roman" w:cs="Times New Roman"/>
          <w:sz w:val="24"/>
          <w:szCs w:val="24"/>
          <w:lang w:val="x-none"/>
        </w:rPr>
      </w:pPr>
      <w:r w:rsidRPr="00EF5262">
        <w:rPr>
          <w:rFonts w:ascii="Times New Roman" w:hAnsi="Times New Roman" w:cs="Times New Roman"/>
          <w:sz w:val="24"/>
          <w:szCs w:val="24"/>
          <w:lang w:val="x-none"/>
        </w:rPr>
        <w:t xml:space="preserve">В течение </w:t>
      </w:r>
      <w:r w:rsidRPr="00EF5262">
        <w:rPr>
          <w:rFonts w:ascii="Times New Roman" w:hAnsi="Times New Roman" w:cs="Times New Roman"/>
          <w:sz w:val="24"/>
          <w:szCs w:val="24"/>
        </w:rPr>
        <w:t>12</w:t>
      </w:r>
      <w:r w:rsidRPr="00EF5262">
        <w:rPr>
          <w:rFonts w:ascii="Times New Roman" w:hAnsi="Times New Roman" w:cs="Times New Roman"/>
          <w:sz w:val="24"/>
          <w:szCs w:val="24"/>
          <w:lang w:val="x-none"/>
        </w:rPr>
        <w:t xml:space="preserve"> месяцев 20</w:t>
      </w:r>
      <w:r w:rsidRPr="00EF5262">
        <w:rPr>
          <w:rFonts w:ascii="Times New Roman" w:hAnsi="Times New Roman" w:cs="Times New Roman"/>
          <w:sz w:val="24"/>
          <w:szCs w:val="24"/>
        </w:rPr>
        <w:t>21</w:t>
      </w:r>
      <w:r w:rsidRPr="00EF5262">
        <w:rPr>
          <w:rFonts w:ascii="Times New Roman" w:hAnsi="Times New Roman" w:cs="Times New Roman"/>
          <w:sz w:val="24"/>
          <w:szCs w:val="24"/>
          <w:lang w:val="x-none"/>
        </w:rPr>
        <w:t xml:space="preserve"> года </w:t>
      </w:r>
      <w:r w:rsidRPr="00EF5262">
        <w:rPr>
          <w:rFonts w:ascii="Times New Roman" w:hAnsi="Times New Roman" w:cs="Times New Roman"/>
          <w:b/>
          <w:sz w:val="24"/>
          <w:szCs w:val="24"/>
          <w:lang w:val="x-none"/>
        </w:rPr>
        <w:t>в Пензенской области</w:t>
      </w:r>
      <w:r w:rsidRPr="00EF5262">
        <w:rPr>
          <w:rFonts w:ascii="Times New Roman" w:hAnsi="Times New Roman" w:cs="Times New Roman"/>
          <w:sz w:val="24"/>
          <w:szCs w:val="24"/>
          <w:lang w:val="x-none"/>
        </w:rPr>
        <w:t xml:space="preserve"> на поднадзорных объектах авари</w:t>
      </w:r>
      <w:r w:rsidRPr="00EF5262">
        <w:rPr>
          <w:rFonts w:ascii="Times New Roman" w:hAnsi="Times New Roman" w:cs="Times New Roman"/>
          <w:sz w:val="24"/>
          <w:szCs w:val="24"/>
        </w:rPr>
        <w:t>й</w:t>
      </w:r>
      <w:r w:rsidRPr="00EF5262">
        <w:rPr>
          <w:rFonts w:ascii="Times New Roman" w:hAnsi="Times New Roman" w:cs="Times New Roman"/>
          <w:sz w:val="24"/>
          <w:szCs w:val="24"/>
          <w:lang w:val="x-none"/>
        </w:rPr>
        <w:t xml:space="preserve"> </w:t>
      </w:r>
      <w:r w:rsidRPr="00EF5262">
        <w:rPr>
          <w:rFonts w:ascii="Times New Roman" w:hAnsi="Times New Roman" w:cs="Times New Roman"/>
          <w:sz w:val="24"/>
          <w:szCs w:val="24"/>
        </w:rPr>
        <w:t>не зарегистрировано</w:t>
      </w:r>
      <w:r w:rsidRPr="00EF5262">
        <w:rPr>
          <w:rFonts w:ascii="Times New Roman" w:hAnsi="Times New Roman" w:cs="Times New Roman"/>
          <w:sz w:val="24"/>
          <w:szCs w:val="24"/>
          <w:lang w:val="x-none"/>
        </w:rPr>
        <w:t>.</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Распределение аварий  по Пензенской области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1134"/>
        <w:gridCol w:w="992"/>
        <w:gridCol w:w="1559"/>
      </w:tblGrid>
      <w:tr w:rsidR="008D4AF7" w:rsidRPr="00EF5262" w:rsidTr="002A60F3">
        <w:trPr>
          <w:trHeight w:val="56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Опасные факторы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Период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Рост +(плюс), снижение-(минус)</w:t>
            </w:r>
          </w:p>
        </w:tc>
      </w:tr>
      <w:tr w:rsidR="008D4AF7" w:rsidRPr="00EF5262" w:rsidTr="004A1689">
        <w:tc>
          <w:tcPr>
            <w:tcW w:w="709"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2021</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Некачественное изготовление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Неисправность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Неисправность приборов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Неудовлетворительный контроль за соблюдением </w:t>
            </w:r>
          </w:p>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требований 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Нарушение технологической и трудовой </w:t>
            </w:r>
          </w:p>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дисциплины, неправильные действия </w:t>
            </w:r>
          </w:p>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обслуживающего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Низкий уровень знаний требований </w:t>
            </w:r>
          </w:p>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70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Прочие</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4A1689">
        <w:tc>
          <w:tcPr>
            <w:tcW w:w="6096" w:type="dxa"/>
            <w:gridSpan w:val="2"/>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rPr>
                <w:rFonts w:ascii="Times New Roman" w:hAnsi="Times New Roman" w:cs="Times New Roman"/>
                <w:b/>
                <w:sz w:val="24"/>
                <w:szCs w:val="24"/>
              </w:rPr>
            </w:pPr>
            <w:r w:rsidRPr="004A1689">
              <w:rPr>
                <w:rFonts w:ascii="Times New Roman" w:hAnsi="Times New Roman" w:cs="Times New Roman"/>
                <w:b/>
                <w:sz w:val="24"/>
                <w:szCs w:val="24"/>
              </w:rPr>
              <w:t>Количество аварий</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r>
    </w:tbl>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Тенденция </w:t>
      </w:r>
      <w:r w:rsidRPr="00EF5262">
        <w:rPr>
          <w:rFonts w:ascii="Times New Roman" w:hAnsi="Times New Roman" w:cs="Times New Roman"/>
          <w:i/>
          <w:sz w:val="24"/>
          <w:szCs w:val="24"/>
        </w:rPr>
        <w:t xml:space="preserve">– </w:t>
      </w:r>
      <w:r w:rsidRPr="00EF5262">
        <w:rPr>
          <w:rFonts w:ascii="Times New Roman" w:hAnsi="Times New Roman" w:cs="Times New Roman"/>
          <w:sz w:val="24"/>
          <w:szCs w:val="24"/>
        </w:rPr>
        <w:t xml:space="preserve">отмечено увеличение аварийности  за отчетный период 2022 года на подъемных сооружениях по сравнению с аналогичным периодом 2021 года.  </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Травматизм:</w:t>
      </w:r>
    </w:p>
    <w:p w:rsidR="008D4AF7" w:rsidRPr="004A1689" w:rsidRDefault="008D4AF7" w:rsidP="00EF5262">
      <w:pPr>
        <w:spacing w:after="0" w:line="240" w:lineRule="auto"/>
        <w:ind w:firstLine="709"/>
        <w:jc w:val="both"/>
        <w:rPr>
          <w:rFonts w:ascii="Times New Roman" w:hAnsi="Times New Roman" w:cs="Times New Roman"/>
          <w:b/>
          <w:sz w:val="24"/>
          <w:szCs w:val="24"/>
        </w:rPr>
      </w:pPr>
      <w:r w:rsidRPr="004A1689">
        <w:rPr>
          <w:rFonts w:ascii="Times New Roman" w:hAnsi="Times New Roman" w:cs="Times New Roman"/>
          <w:b/>
          <w:sz w:val="24"/>
          <w:szCs w:val="24"/>
        </w:rPr>
        <w:t>Пензенская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lang w:val="x-none"/>
        </w:rPr>
      </w:pPr>
      <w:r w:rsidRPr="00EF5262">
        <w:rPr>
          <w:rFonts w:ascii="Times New Roman" w:hAnsi="Times New Roman" w:cs="Times New Roman"/>
          <w:sz w:val="24"/>
          <w:szCs w:val="24"/>
          <w:lang w:val="x-none"/>
        </w:rPr>
        <w:t xml:space="preserve">В течение </w:t>
      </w:r>
      <w:r w:rsidRPr="00EF5262">
        <w:rPr>
          <w:rFonts w:ascii="Times New Roman" w:hAnsi="Times New Roman" w:cs="Times New Roman"/>
          <w:sz w:val="24"/>
          <w:szCs w:val="24"/>
        </w:rPr>
        <w:t>12</w:t>
      </w:r>
      <w:r w:rsidRPr="00EF5262">
        <w:rPr>
          <w:rFonts w:ascii="Times New Roman" w:hAnsi="Times New Roman" w:cs="Times New Roman"/>
          <w:sz w:val="24"/>
          <w:szCs w:val="24"/>
          <w:lang w:val="x-none"/>
        </w:rPr>
        <w:t xml:space="preserve"> месяцев 20</w:t>
      </w:r>
      <w:r w:rsidRPr="00EF5262">
        <w:rPr>
          <w:rFonts w:ascii="Times New Roman" w:hAnsi="Times New Roman" w:cs="Times New Roman"/>
          <w:sz w:val="24"/>
          <w:szCs w:val="24"/>
        </w:rPr>
        <w:t>22</w:t>
      </w:r>
      <w:r w:rsidRPr="00EF5262">
        <w:rPr>
          <w:rFonts w:ascii="Times New Roman" w:hAnsi="Times New Roman" w:cs="Times New Roman"/>
          <w:sz w:val="24"/>
          <w:szCs w:val="24"/>
          <w:lang w:val="x-none"/>
        </w:rPr>
        <w:t xml:space="preserve"> года </w:t>
      </w:r>
      <w:r w:rsidRPr="00EF5262">
        <w:rPr>
          <w:rFonts w:ascii="Times New Roman" w:hAnsi="Times New Roman" w:cs="Times New Roman"/>
          <w:b/>
          <w:sz w:val="24"/>
          <w:szCs w:val="24"/>
          <w:lang w:val="x-none"/>
        </w:rPr>
        <w:t>в Пензенской области</w:t>
      </w:r>
      <w:r w:rsidRPr="00EF5262">
        <w:rPr>
          <w:rFonts w:ascii="Times New Roman" w:hAnsi="Times New Roman" w:cs="Times New Roman"/>
          <w:sz w:val="24"/>
          <w:szCs w:val="24"/>
          <w:lang w:val="x-none"/>
        </w:rPr>
        <w:t xml:space="preserve"> на поднадзорных объектах инцидент</w:t>
      </w:r>
      <w:r w:rsidRPr="00EF5262">
        <w:rPr>
          <w:rFonts w:ascii="Times New Roman" w:hAnsi="Times New Roman" w:cs="Times New Roman"/>
          <w:sz w:val="24"/>
          <w:szCs w:val="24"/>
        </w:rPr>
        <w:t>ов и</w:t>
      </w:r>
      <w:r w:rsidRPr="00EF5262">
        <w:rPr>
          <w:rFonts w:ascii="Times New Roman" w:hAnsi="Times New Roman" w:cs="Times New Roman"/>
          <w:sz w:val="24"/>
          <w:szCs w:val="24"/>
          <w:lang w:val="x-none"/>
        </w:rPr>
        <w:t xml:space="preserve"> тяжелы</w:t>
      </w:r>
      <w:r w:rsidRPr="00EF5262">
        <w:rPr>
          <w:rFonts w:ascii="Times New Roman" w:hAnsi="Times New Roman" w:cs="Times New Roman"/>
          <w:sz w:val="24"/>
          <w:szCs w:val="24"/>
        </w:rPr>
        <w:t>х</w:t>
      </w:r>
      <w:r w:rsidRPr="00EF5262">
        <w:rPr>
          <w:rFonts w:ascii="Times New Roman" w:hAnsi="Times New Roman" w:cs="Times New Roman"/>
          <w:sz w:val="24"/>
          <w:szCs w:val="24"/>
          <w:lang w:val="x-none"/>
        </w:rPr>
        <w:t xml:space="preserve"> несчастны</w:t>
      </w:r>
      <w:r w:rsidRPr="00EF5262">
        <w:rPr>
          <w:rFonts w:ascii="Times New Roman" w:hAnsi="Times New Roman" w:cs="Times New Roman"/>
          <w:sz w:val="24"/>
          <w:szCs w:val="24"/>
        </w:rPr>
        <w:t>х</w:t>
      </w:r>
      <w:r w:rsidRPr="00EF5262">
        <w:rPr>
          <w:rFonts w:ascii="Times New Roman" w:hAnsi="Times New Roman" w:cs="Times New Roman"/>
          <w:sz w:val="24"/>
          <w:szCs w:val="24"/>
          <w:lang w:val="x-none"/>
        </w:rPr>
        <w:t xml:space="preserve"> случа</w:t>
      </w:r>
      <w:r w:rsidRPr="00EF5262">
        <w:rPr>
          <w:rFonts w:ascii="Times New Roman" w:hAnsi="Times New Roman" w:cs="Times New Roman"/>
          <w:sz w:val="24"/>
          <w:szCs w:val="24"/>
        </w:rPr>
        <w:t>ев не зарегистрировано</w:t>
      </w:r>
      <w:r w:rsidRPr="00EF5262">
        <w:rPr>
          <w:rFonts w:ascii="Times New Roman" w:hAnsi="Times New Roman" w:cs="Times New Roman"/>
          <w:sz w:val="24"/>
          <w:szCs w:val="24"/>
          <w:lang w:val="x-none"/>
        </w:rPr>
        <w:t>.</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lang w:val="x-none"/>
        </w:rPr>
        <w:lastRenderedPageBreak/>
        <w:t xml:space="preserve">За </w:t>
      </w:r>
      <w:r w:rsidRPr="00EF5262">
        <w:rPr>
          <w:rFonts w:ascii="Times New Roman" w:hAnsi="Times New Roman" w:cs="Times New Roman"/>
          <w:sz w:val="24"/>
          <w:szCs w:val="24"/>
        </w:rPr>
        <w:t xml:space="preserve">12 </w:t>
      </w:r>
      <w:r w:rsidRPr="00EF5262">
        <w:rPr>
          <w:rFonts w:ascii="Times New Roman" w:hAnsi="Times New Roman" w:cs="Times New Roman"/>
          <w:sz w:val="24"/>
          <w:szCs w:val="24"/>
          <w:lang w:val="x-none"/>
        </w:rPr>
        <w:t>месяцев 20</w:t>
      </w:r>
      <w:r w:rsidRPr="00EF5262">
        <w:rPr>
          <w:rFonts w:ascii="Times New Roman" w:hAnsi="Times New Roman" w:cs="Times New Roman"/>
          <w:sz w:val="24"/>
          <w:szCs w:val="24"/>
        </w:rPr>
        <w:t>21</w:t>
      </w:r>
      <w:r w:rsidRPr="00EF5262">
        <w:rPr>
          <w:rFonts w:ascii="Times New Roman" w:hAnsi="Times New Roman" w:cs="Times New Roman"/>
          <w:sz w:val="24"/>
          <w:szCs w:val="24"/>
          <w:lang w:val="x-none"/>
        </w:rPr>
        <w:t xml:space="preserve"> года в Пензенской области несчастных случаев не зарегистрировано.</w:t>
      </w:r>
    </w:p>
    <w:p w:rsidR="008D4AF7" w:rsidRPr="004A1689" w:rsidRDefault="004A1689" w:rsidP="00EF526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r w:rsidR="008D4AF7" w:rsidRPr="004A1689">
        <w:rPr>
          <w:rFonts w:ascii="Times New Roman" w:hAnsi="Times New Roman" w:cs="Times New Roman"/>
          <w:b/>
          <w:sz w:val="24"/>
          <w:szCs w:val="24"/>
        </w:rPr>
        <w:t>:</w:t>
      </w:r>
    </w:p>
    <w:p w:rsidR="008D4AF7" w:rsidRPr="00EF5262" w:rsidRDefault="008D4AF7" w:rsidP="004A1689">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4A1689">
        <w:rPr>
          <w:rFonts w:ascii="Times New Roman" w:hAnsi="Times New Roman" w:cs="Times New Roman"/>
          <w:b/>
          <w:sz w:val="24"/>
          <w:szCs w:val="24"/>
        </w:rPr>
        <w:t xml:space="preserve">ние аварий по основным причинам </w:t>
      </w:r>
      <w:r w:rsidRPr="00EF5262">
        <w:rPr>
          <w:rFonts w:ascii="Times New Roman" w:hAnsi="Times New Roman" w:cs="Times New Roman"/>
          <w:b/>
          <w:sz w:val="24"/>
          <w:szCs w:val="24"/>
        </w:rPr>
        <w:t>по Пензенской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495"/>
        <w:gridCol w:w="1134"/>
        <w:gridCol w:w="992"/>
        <w:gridCol w:w="1417"/>
      </w:tblGrid>
      <w:tr w:rsidR="008D4AF7" w:rsidRPr="00EF5262" w:rsidTr="002A60F3">
        <w:trPr>
          <w:trHeight w:val="562"/>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tc>
        <w:tc>
          <w:tcPr>
            <w:tcW w:w="5495"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Опасные факторы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Период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Рост +(плюс), снижение                  - (минус)</w:t>
            </w:r>
          </w:p>
        </w:tc>
      </w:tr>
      <w:tr w:rsidR="008D4AF7" w:rsidRPr="00EF5262" w:rsidTr="002A60F3">
        <w:tc>
          <w:tcPr>
            <w:tcW w:w="601"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2021</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4AF7" w:rsidRPr="004A1689" w:rsidRDefault="008D4AF7" w:rsidP="004A1689">
            <w:pPr>
              <w:spacing w:after="0" w:line="240" w:lineRule="auto"/>
              <w:jc w:val="center"/>
              <w:rPr>
                <w:rFonts w:ascii="Times New Roman" w:hAnsi="Times New Roman" w:cs="Times New Roman"/>
                <w:b/>
                <w:sz w:val="24"/>
                <w:szCs w:val="24"/>
              </w:rPr>
            </w:pP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Некачественное изготовление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2</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Неисправность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3</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Неисправность приборов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4</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Неудовлетворительный контроль за соблюдением </w:t>
            </w:r>
          </w:p>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требований 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5</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Нарушение технологической и трудовой </w:t>
            </w:r>
          </w:p>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дисциплины, неправильные действия </w:t>
            </w:r>
          </w:p>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обслуживающего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6</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 xml:space="preserve">Низкий уровень знаний требований </w:t>
            </w:r>
          </w:p>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1"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7</w:t>
            </w:r>
          </w:p>
        </w:tc>
        <w:tc>
          <w:tcPr>
            <w:tcW w:w="5495" w:type="dxa"/>
            <w:tcBorders>
              <w:top w:val="single" w:sz="4" w:space="0" w:color="auto"/>
              <w:left w:val="single" w:sz="4" w:space="0" w:color="auto"/>
              <w:bottom w:val="single" w:sz="4" w:space="0" w:color="auto"/>
              <w:right w:val="single" w:sz="4" w:space="0" w:color="auto"/>
            </w:tcBorders>
            <w:hideMark/>
          </w:tcPr>
          <w:p w:rsidR="008D4AF7" w:rsidRPr="004A1689" w:rsidRDefault="008D4AF7" w:rsidP="002A60F3">
            <w:pPr>
              <w:spacing w:after="0" w:line="240" w:lineRule="auto"/>
              <w:rPr>
                <w:rFonts w:ascii="Times New Roman" w:hAnsi="Times New Roman" w:cs="Times New Roman"/>
                <w:sz w:val="24"/>
                <w:szCs w:val="24"/>
              </w:rPr>
            </w:pPr>
            <w:r w:rsidRPr="004A1689">
              <w:rPr>
                <w:rFonts w:ascii="Times New Roman" w:hAnsi="Times New Roman" w:cs="Times New Roman"/>
                <w:sz w:val="24"/>
                <w:szCs w:val="24"/>
              </w:rPr>
              <w:t>Прочие</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w:t>
            </w:r>
          </w:p>
        </w:tc>
      </w:tr>
      <w:tr w:rsidR="008D4AF7" w:rsidRPr="00EF5262" w:rsidTr="002A60F3">
        <w:tc>
          <w:tcPr>
            <w:tcW w:w="6096" w:type="dxa"/>
            <w:gridSpan w:val="2"/>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b/>
                <w:sz w:val="24"/>
                <w:szCs w:val="24"/>
              </w:rPr>
            </w:pPr>
            <w:r w:rsidRPr="002A60F3">
              <w:rPr>
                <w:rFonts w:ascii="Times New Roman" w:hAnsi="Times New Roman" w:cs="Times New Roman"/>
                <w:b/>
                <w:sz w:val="24"/>
                <w:szCs w:val="24"/>
              </w:rPr>
              <w:t>Количество аварий</w:t>
            </w:r>
          </w:p>
        </w:tc>
        <w:tc>
          <w:tcPr>
            <w:tcW w:w="1134"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D4AF7" w:rsidRPr="004A1689" w:rsidRDefault="008D4AF7" w:rsidP="004A1689">
            <w:pPr>
              <w:spacing w:after="0" w:line="240" w:lineRule="auto"/>
              <w:jc w:val="center"/>
              <w:rPr>
                <w:rFonts w:ascii="Times New Roman" w:hAnsi="Times New Roman" w:cs="Times New Roman"/>
                <w:sz w:val="24"/>
                <w:szCs w:val="24"/>
              </w:rPr>
            </w:pPr>
            <w:r w:rsidRPr="004A1689">
              <w:rPr>
                <w:rFonts w:ascii="Times New Roman" w:hAnsi="Times New Roman" w:cs="Times New Roman"/>
                <w:sz w:val="24"/>
                <w:szCs w:val="24"/>
              </w:rPr>
              <w:t>+1</w:t>
            </w:r>
          </w:p>
        </w:tc>
      </w:tr>
    </w:tbl>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 xml:space="preserve">  </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Производственный травматизм: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2021 года в</w:t>
      </w:r>
      <w:r w:rsidRPr="00EF5262">
        <w:rPr>
          <w:rFonts w:ascii="Times New Roman" w:hAnsi="Times New Roman" w:cs="Times New Roman"/>
          <w:b/>
          <w:sz w:val="24"/>
          <w:szCs w:val="24"/>
        </w:rPr>
        <w:t xml:space="preserve"> Саратовской области </w:t>
      </w:r>
      <w:r w:rsidRPr="00EF5262">
        <w:rPr>
          <w:rFonts w:ascii="Times New Roman" w:hAnsi="Times New Roman" w:cs="Times New Roman"/>
          <w:sz w:val="24"/>
          <w:szCs w:val="24"/>
        </w:rPr>
        <w:t>на поднадзорных объектах  несчастные случаи отсутствовали.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12 месяцев 2022 года в</w:t>
      </w:r>
      <w:r w:rsidRPr="00EF5262">
        <w:rPr>
          <w:rFonts w:ascii="Times New Roman" w:hAnsi="Times New Roman" w:cs="Times New Roman"/>
          <w:b/>
          <w:sz w:val="24"/>
          <w:szCs w:val="24"/>
        </w:rPr>
        <w:t xml:space="preserve"> Саратовской области </w:t>
      </w:r>
      <w:r w:rsidRPr="00EF5262">
        <w:rPr>
          <w:rFonts w:ascii="Times New Roman" w:hAnsi="Times New Roman" w:cs="Times New Roman"/>
          <w:sz w:val="24"/>
          <w:szCs w:val="24"/>
        </w:rPr>
        <w:t>на поднадзорных объектах произошли 1 групповой несчастный случай со смертельным исходом, 1 несчастный случай со смертельным исходом в результате аварии автомобильного крана, 1 групповой несчастный случай в результате аварии крана-манипулятора.</w:t>
      </w:r>
    </w:p>
    <w:p w:rsidR="008D4AF7" w:rsidRPr="00EF5262" w:rsidRDefault="008D4AF7" w:rsidP="002A60F3">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2A60F3">
        <w:rPr>
          <w:rFonts w:ascii="Times New Roman" w:hAnsi="Times New Roman" w:cs="Times New Roman"/>
          <w:b/>
          <w:sz w:val="24"/>
          <w:szCs w:val="24"/>
        </w:rPr>
        <w:t xml:space="preserve">ние аварий по основным причинам </w:t>
      </w:r>
      <w:r w:rsidRPr="00EF5262">
        <w:rPr>
          <w:rFonts w:ascii="Times New Roman" w:hAnsi="Times New Roman" w:cs="Times New Roman"/>
          <w:b/>
          <w:sz w:val="24"/>
          <w:szCs w:val="24"/>
        </w:rPr>
        <w:t>Саратовской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069"/>
        <w:gridCol w:w="1134"/>
        <w:gridCol w:w="1134"/>
        <w:gridCol w:w="1559"/>
      </w:tblGrid>
      <w:tr w:rsidR="008D4AF7" w:rsidRPr="00EF5262" w:rsidTr="002A60F3">
        <w:trPr>
          <w:trHeight w:val="562"/>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tc>
        <w:tc>
          <w:tcPr>
            <w:tcW w:w="506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Опасные факторы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Период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Рост+(плюс), снижение-(минус)</w:t>
            </w:r>
          </w:p>
        </w:tc>
      </w:tr>
      <w:tr w:rsidR="008D4AF7" w:rsidRPr="00EF5262" w:rsidTr="002A60F3">
        <w:tc>
          <w:tcPr>
            <w:tcW w:w="743"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c>
          <w:tcPr>
            <w:tcW w:w="5069"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12 мес. 2021</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12 мес. 2022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1</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Некачественное изготовление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2</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Неисправность технических устройств</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3</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Неисправность приборов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4</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Неудовлетворительный контроль за соблюдением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требований 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5</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Нарушение технологической и трудовой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дисциплины, неправильные действия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обслуживающего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6</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Низкий уровень знаний требований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промышленной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74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7</w:t>
            </w:r>
          </w:p>
        </w:tc>
        <w:tc>
          <w:tcPr>
            <w:tcW w:w="506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Прочие</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r>
      <w:tr w:rsidR="008D4AF7" w:rsidRPr="00EF5262" w:rsidTr="002A60F3">
        <w:tc>
          <w:tcPr>
            <w:tcW w:w="5812" w:type="dxa"/>
            <w:gridSpan w:val="2"/>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Количество аварий</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2</w:t>
            </w:r>
          </w:p>
        </w:tc>
      </w:tr>
    </w:tbl>
    <w:p w:rsidR="008D4AF7" w:rsidRPr="00EF5262" w:rsidRDefault="008D4AF7" w:rsidP="002A60F3">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2A60F3">
        <w:rPr>
          <w:rFonts w:ascii="Times New Roman" w:hAnsi="Times New Roman" w:cs="Times New Roman"/>
          <w:b/>
          <w:sz w:val="24"/>
          <w:szCs w:val="24"/>
        </w:rPr>
        <w:t xml:space="preserve">ние аварий по основным причинам </w:t>
      </w:r>
      <w:r w:rsidRPr="00EF5262">
        <w:rPr>
          <w:rFonts w:ascii="Times New Roman" w:hAnsi="Times New Roman" w:cs="Times New Roman"/>
          <w:b/>
          <w:sz w:val="24"/>
          <w:szCs w:val="24"/>
        </w:rPr>
        <w:t>по Ульяновской области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
          <w:sz w:val="24"/>
          <w:szCs w:val="24"/>
        </w:rPr>
        <w:t>Производственный травматизм: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За отчетный период 2022 г</w:t>
      </w:r>
      <w:r w:rsidRPr="00EF5262">
        <w:rPr>
          <w:rFonts w:ascii="Times New Roman" w:hAnsi="Times New Roman" w:cs="Times New Roman"/>
          <w:b/>
          <w:sz w:val="24"/>
          <w:szCs w:val="24"/>
        </w:rPr>
        <w:t xml:space="preserve"> в Ульяновской области</w:t>
      </w:r>
      <w:r w:rsidRPr="00EF5262">
        <w:rPr>
          <w:rFonts w:ascii="Times New Roman" w:hAnsi="Times New Roman" w:cs="Times New Roman"/>
          <w:sz w:val="24"/>
          <w:szCs w:val="24"/>
        </w:rPr>
        <w:t xml:space="preserve"> на поднадзорных объектах аварий не зафиксировано.</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2022 г</w:t>
      </w:r>
      <w:r w:rsidRPr="00EF5262">
        <w:rPr>
          <w:rFonts w:ascii="Times New Roman" w:hAnsi="Times New Roman" w:cs="Times New Roman"/>
          <w:b/>
          <w:sz w:val="24"/>
          <w:szCs w:val="24"/>
        </w:rPr>
        <w:t xml:space="preserve"> в Ульяновской области</w:t>
      </w:r>
      <w:r w:rsidRPr="00EF5262">
        <w:rPr>
          <w:rFonts w:ascii="Times New Roman" w:hAnsi="Times New Roman" w:cs="Times New Roman"/>
          <w:sz w:val="24"/>
          <w:szCs w:val="24"/>
        </w:rPr>
        <w:t xml:space="preserve"> на поднадзорных объектах несчастных случаев не зафиксировано.</w:t>
      </w:r>
    </w:p>
    <w:p w:rsidR="008D4AF7" w:rsidRPr="00EF5262" w:rsidRDefault="008D4AF7" w:rsidP="002A60F3">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Распределе</w:t>
      </w:r>
      <w:r w:rsidR="002A60F3">
        <w:rPr>
          <w:rFonts w:ascii="Times New Roman" w:hAnsi="Times New Roman" w:cs="Times New Roman"/>
          <w:b/>
          <w:sz w:val="24"/>
          <w:szCs w:val="24"/>
        </w:rPr>
        <w:t>ние аварий по основным причинам Ульяновской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850"/>
        <w:gridCol w:w="1701"/>
      </w:tblGrid>
      <w:tr w:rsidR="008D4AF7" w:rsidRPr="00EF5262" w:rsidTr="002A60F3">
        <w:trPr>
          <w:trHeight w:val="56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Опасные факторы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Период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Рост+(плюс), снижение-(минус)</w:t>
            </w:r>
          </w:p>
        </w:tc>
      </w:tr>
      <w:tr w:rsidR="008D4AF7" w:rsidRPr="00EF5262" w:rsidTr="002A60F3">
        <w:tc>
          <w:tcPr>
            <w:tcW w:w="709"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2022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4AF7" w:rsidRPr="002A60F3" w:rsidRDefault="008D4AF7" w:rsidP="002A60F3">
            <w:pPr>
              <w:spacing w:after="0" w:line="240" w:lineRule="auto"/>
              <w:jc w:val="center"/>
              <w:rPr>
                <w:rFonts w:ascii="Times New Roman" w:hAnsi="Times New Roman" w:cs="Times New Roman"/>
                <w:b/>
                <w:sz w:val="24"/>
                <w:szCs w:val="24"/>
              </w:rPr>
            </w:pP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Некачественное изготовление технических устройств</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Неисправность технических устройств</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Неисправность приборов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Неудовлетворительный контроль за соблюдением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требований промышленной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Нарушение технологической и трудовой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дисциплины, неправильные действия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обслуживающего персонала</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 xml:space="preserve">Низкий уровень знаний требований </w:t>
            </w:r>
          </w:p>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промышленной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709"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rPr>
                <w:rFonts w:ascii="Times New Roman" w:hAnsi="Times New Roman" w:cs="Times New Roman"/>
                <w:sz w:val="24"/>
                <w:szCs w:val="24"/>
              </w:rPr>
            </w:pPr>
            <w:r w:rsidRPr="002A60F3">
              <w:rPr>
                <w:rFonts w:ascii="Times New Roman" w:hAnsi="Times New Roman" w:cs="Times New Roman"/>
                <w:sz w:val="24"/>
                <w:szCs w:val="24"/>
              </w:rPr>
              <w:t>Прочие</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2A60F3">
              <w:rPr>
                <w:rFonts w:ascii="Times New Roman" w:hAnsi="Times New Roman" w:cs="Times New Roman"/>
                <w:b/>
                <w:sz w:val="24"/>
                <w:szCs w:val="24"/>
              </w:rPr>
              <w:t>-</w:t>
            </w:r>
          </w:p>
        </w:tc>
      </w:tr>
      <w:tr w:rsidR="008D4AF7" w:rsidRPr="00EF5262" w:rsidTr="002A60F3">
        <w:tc>
          <w:tcPr>
            <w:tcW w:w="5812" w:type="dxa"/>
            <w:gridSpan w:val="2"/>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Количество аварий</w:t>
            </w:r>
          </w:p>
        </w:tc>
        <w:tc>
          <w:tcPr>
            <w:tcW w:w="1276"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sz w:val="24"/>
                <w:szCs w:val="24"/>
              </w:rPr>
            </w:pPr>
            <w:r w:rsidRPr="002A60F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8D4AF7" w:rsidRPr="002A60F3" w:rsidRDefault="008D4AF7" w:rsidP="002A60F3">
            <w:pPr>
              <w:spacing w:after="0" w:line="240" w:lineRule="auto"/>
              <w:jc w:val="center"/>
              <w:rPr>
                <w:rFonts w:ascii="Times New Roman" w:hAnsi="Times New Roman" w:cs="Times New Roman"/>
                <w:b/>
                <w:sz w:val="24"/>
                <w:szCs w:val="24"/>
              </w:rPr>
            </w:pPr>
            <w:r w:rsidRPr="00EF5262">
              <w:rPr>
                <w:rFonts w:ascii="Times New Roman" w:hAnsi="Times New Roman" w:cs="Times New Roman"/>
                <w:b/>
                <w:sz w:val="24"/>
                <w:szCs w:val="24"/>
              </w:rPr>
              <w:t>0</w:t>
            </w:r>
          </w:p>
        </w:tc>
      </w:tr>
    </w:tbl>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Тенденция по Ульяновской области:</w:t>
      </w:r>
    </w:p>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1.За 12 месяцев 2022 г. </w:t>
      </w:r>
      <w:r w:rsidRPr="00EF5262">
        <w:rPr>
          <w:rFonts w:ascii="Times New Roman" w:hAnsi="Times New Roman" w:cs="Times New Roman"/>
          <w:b/>
          <w:sz w:val="24"/>
          <w:szCs w:val="24"/>
        </w:rPr>
        <w:t>в Ульяновской области</w:t>
      </w:r>
      <w:r w:rsidRPr="00EF5262">
        <w:rPr>
          <w:rFonts w:ascii="Times New Roman" w:hAnsi="Times New Roman" w:cs="Times New Roman"/>
          <w:sz w:val="24"/>
          <w:szCs w:val="24"/>
        </w:rPr>
        <w:t xml:space="preserve"> </w:t>
      </w:r>
      <w:r w:rsidRPr="00EF5262">
        <w:rPr>
          <w:rFonts w:ascii="Times New Roman" w:hAnsi="Times New Roman" w:cs="Times New Roman"/>
          <w:bCs/>
          <w:sz w:val="24"/>
          <w:szCs w:val="24"/>
        </w:rPr>
        <w:t>тенденции к увеличению количества</w:t>
      </w:r>
      <w:r w:rsidRPr="00EF5262">
        <w:rPr>
          <w:rFonts w:ascii="Times New Roman" w:hAnsi="Times New Roman" w:cs="Times New Roman"/>
          <w:sz w:val="24"/>
          <w:szCs w:val="24"/>
        </w:rPr>
        <w:t xml:space="preserve"> аварийности </w:t>
      </w:r>
      <w:r w:rsidRPr="00EF5262">
        <w:rPr>
          <w:rFonts w:ascii="Times New Roman" w:hAnsi="Times New Roman" w:cs="Times New Roman"/>
          <w:bCs/>
          <w:sz w:val="24"/>
          <w:szCs w:val="24"/>
        </w:rPr>
        <w:t xml:space="preserve">не наблюдается. </w:t>
      </w:r>
    </w:p>
    <w:p w:rsidR="008D4AF7" w:rsidRPr="00EF5262"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2. </w:t>
      </w:r>
      <w:r w:rsidRPr="00EF5262">
        <w:rPr>
          <w:rFonts w:ascii="Times New Roman" w:hAnsi="Times New Roman" w:cs="Times New Roman"/>
          <w:bCs/>
          <w:sz w:val="24"/>
          <w:szCs w:val="24"/>
        </w:rPr>
        <w:t xml:space="preserve">За </w:t>
      </w:r>
      <w:r w:rsidRPr="00EF5262">
        <w:rPr>
          <w:rFonts w:ascii="Times New Roman" w:hAnsi="Times New Roman" w:cs="Times New Roman"/>
          <w:sz w:val="24"/>
          <w:szCs w:val="24"/>
        </w:rPr>
        <w:t>12 месяцев 2022 г.</w:t>
      </w:r>
      <w:r w:rsidRPr="00EF5262">
        <w:rPr>
          <w:rFonts w:ascii="Times New Roman" w:hAnsi="Times New Roman" w:cs="Times New Roman"/>
          <w:bCs/>
          <w:sz w:val="24"/>
          <w:szCs w:val="24"/>
        </w:rPr>
        <w:t xml:space="preserve"> тенденции к увеличению количества несчастных случаев со смертельным исходом на опасных производственных объектах </w:t>
      </w:r>
      <w:r w:rsidRPr="00EF5262">
        <w:rPr>
          <w:rFonts w:ascii="Times New Roman" w:hAnsi="Times New Roman" w:cs="Times New Roman"/>
          <w:bCs/>
          <w:sz w:val="24"/>
          <w:szCs w:val="24"/>
        </w:rPr>
        <w:br/>
        <w:t>не наблюдается.</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79573F">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79573F">
        <w:rPr>
          <w:rFonts w:ascii="Times New Roman" w:hAnsi="Times New Roman" w:cs="Times New Roman"/>
          <w:b/>
          <w:sz w:val="24"/>
          <w:szCs w:val="24"/>
        </w:rPr>
        <w:t>ных случаев, за отчетный период</w:t>
      </w:r>
    </w:p>
    <w:p w:rsidR="008D4AF7" w:rsidRPr="0079573F" w:rsidRDefault="008D4AF7" w:rsidP="00EF5262">
      <w:pPr>
        <w:spacing w:after="0" w:line="240" w:lineRule="auto"/>
        <w:ind w:firstLine="709"/>
        <w:jc w:val="both"/>
        <w:rPr>
          <w:rFonts w:ascii="Times New Roman" w:hAnsi="Times New Roman" w:cs="Times New Roman"/>
          <w:b/>
          <w:sz w:val="24"/>
          <w:szCs w:val="24"/>
        </w:rPr>
      </w:pPr>
      <w:r w:rsidRPr="0079573F">
        <w:rPr>
          <w:rFonts w:ascii="Times New Roman" w:hAnsi="Times New Roman" w:cs="Times New Roman"/>
          <w:b/>
          <w:sz w:val="24"/>
          <w:szCs w:val="24"/>
        </w:rPr>
        <w:t>Самарская область:</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в Самарской области на поднадзорных объектах аварий не зарегистрировано.</w:t>
      </w:r>
    </w:p>
    <w:p w:rsidR="008D4AF7" w:rsidRPr="0079573F" w:rsidRDefault="008D4AF7" w:rsidP="00EF5262">
      <w:pPr>
        <w:spacing w:after="0" w:line="240" w:lineRule="auto"/>
        <w:ind w:firstLine="709"/>
        <w:jc w:val="both"/>
        <w:rPr>
          <w:rFonts w:ascii="Times New Roman" w:hAnsi="Times New Roman" w:cs="Times New Roman"/>
          <w:b/>
          <w:sz w:val="24"/>
          <w:szCs w:val="24"/>
        </w:rPr>
      </w:pPr>
      <w:r w:rsidRPr="0079573F">
        <w:rPr>
          <w:rFonts w:ascii="Times New Roman" w:hAnsi="Times New Roman" w:cs="Times New Roman"/>
          <w:b/>
          <w:sz w:val="24"/>
          <w:szCs w:val="24"/>
        </w:rPr>
        <w:t>Пензенская область:</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2021 года в Пензенской области на поднадзорных объектах произошла 1 авария.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27.06.2022 на опасном производственном объекте Площадка башенного крана № 16 рег. № А50-06294-0020, расположенном по адресу: г. Пенза, Генерала Глазунова ул., д. № 6, (Многоквартирный жилой дом со встроенными нежилыми помещениями (стр. № 11),  произошла авария Башенного крана КБ-503Б.2, заводской номер 642.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Фактическая хронология событий аварии определена с помощью видеозаписи, представленной эксплуатирующей организацией ООО «РентТехСервис» с камеры видеонаблюдения и используемой экспертной организацией </w:t>
      </w:r>
      <w:r w:rsidRPr="00EF5262">
        <w:rPr>
          <w:rFonts w:ascii="Times New Roman" w:hAnsi="Times New Roman" w:cs="Times New Roman"/>
          <w:sz w:val="24"/>
          <w:szCs w:val="24"/>
        </w:rPr>
        <w:br/>
        <w:t>ФГБОУ ВО «Национальный исследовательский Мордовский государственный университет им. Н.П. Огарёва» для проведения экспертизы.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27.06.2022 примерно в 22 часа 00 минут, из за сильного ветра началось движение крана, экспертной организацией определено, что стрела крана была повернута на север вдоль кранового пути против ветра.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течение последующих 43-44 секунд происходит движение крана </w:t>
      </w:r>
      <w:r w:rsidRPr="00EF5262">
        <w:rPr>
          <w:rFonts w:ascii="Times New Roman" w:hAnsi="Times New Roman" w:cs="Times New Roman"/>
          <w:sz w:val="24"/>
          <w:szCs w:val="24"/>
        </w:rPr>
        <w:br/>
        <w:t xml:space="preserve">по подкрановому пути в южном направлении по направлению ветра с увеличением скорости, </w:t>
      </w:r>
      <w:r w:rsidRPr="00EF5262">
        <w:rPr>
          <w:rFonts w:ascii="Times New Roman" w:hAnsi="Times New Roman" w:cs="Times New Roman"/>
          <w:sz w:val="24"/>
          <w:szCs w:val="24"/>
        </w:rPr>
        <w:lastRenderedPageBreak/>
        <w:t>поворот башни крана на юг по ветру, удар о тупиковые упоры, обрыв кабеля питания крана. Кран упирается основанием башни в перекрытие второго этажа строящегося здания. Далее происходит изменение направления крена крана, падение крана на конструкции строящего здания, деформация башни крана. Падение крана на землю и помещение поста охраны произошло примерно в 22 часа 03 минуты.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результате падения крана погиб сотрудник ООО ЧОО «Орден», находившийся на момент падения крана в помещении поста охраны.</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Организационные причины 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По окончанию работы башенного крана КБ-503Б.2, заводской номер 642, не закреплён противоугонными захватами за рельсы кранового пути.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 По окончанию работы башенного крана КБ-503Б.2, заводской номер 642, грузовая тележка не переведена на минимальный вылет, крюковая подвеска не поднята в верхнее положение.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3. По окончанию работы башенного крана КБ-503Б.2, заводской номер 642, механизмы поворота крана не расторможены.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4. По окончанию работы башенного крана КБ-503Б.2, заводской номер 642, входной крановый рубильник не отключен и не закрыт на замок.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Прочие причины 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Применение на рельсовом пути тупиковых упоров комбинированного типа УПТК-1ПС, а не тупиковые упоры ударного типа (шифр КБ-503А.23.04.000.) как установлено в Руководстве по эксплуатации.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  Башенному крану КБ-503Б.2, заводской номер 642, не проводилось техническое обслуживание и ремонт в соответствии с системой планово-предупредительных ремонтов.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3.  Башенному крану КБ-503Б.2, заводской номер 642, не проводилось техническое обслуживание и ремонт согласно п. 10.1.2 Руководства по эксплуатации КБ-503.Б.00.00.000.РЭ и не велся учет времени работы крана.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4.  Результаты технического обслуживания и ремонта не записывались в вахтенный журнал крановщика и журнал ремонта.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5. Генеральный директор ООО «РентТехСервис» Левщанов К.А. не имеет дополнительное профессиональное образование в области промышленной безопасности и не проходил аттестацию в области промышленной безопасности.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6. В ООО «РентТехСервис», эксплуатирующем башенный кран КБ-503Б.2, заводской номер 642, не установлен порядок периодических осмотров, технических обслуживании и ремонтов, обеспечивающих содержание ПС, рельсовых путей, грузозахватных органов, приспособлений и тары в работоспособном состоянии.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7. В ООО «РентТехСервис», эксплуатирующем башенный кран КБ-503Б.2, заводской номер 642, не разработаны и не утверждены журналы, программы, графики выполнения планово-предупредительных ремонтов,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8. В ООО «РентТехСервис», эксплуатирующем башенный кран КБ-503Б.2, заводской номер 642, не созданы условия выполнения инженерно-техническими работниками требований настоящих ФНП, должностных инструкций, а персоналом - производственных инструкций.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Юридическому лицу  ООО «РентТехСервис» предписаны к устранению мероприятия по локализации и устранению причин 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допускать эксплуатацию башенных кранов при наличии нарушений требований промышленной безопасности, указанных в акте технического расследования причин аварии, произошедшей 27 июня 2022 года на опасном производственном объекте «Площадка башенного крана №16»,</w:t>
      </w:r>
      <w:r w:rsidR="00AB2089" w:rsidRPr="00EF5262">
        <w:rPr>
          <w:rFonts w:ascii="Times New Roman" w:hAnsi="Times New Roman" w:cs="Times New Roman"/>
          <w:sz w:val="24"/>
          <w:szCs w:val="24"/>
        </w:rPr>
        <w:t xml:space="preserve"> </w:t>
      </w:r>
      <w:r w:rsidRPr="00EF5262">
        <w:rPr>
          <w:rFonts w:ascii="Times New Roman" w:hAnsi="Times New Roman" w:cs="Times New Roman"/>
          <w:sz w:val="24"/>
          <w:szCs w:val="24"/>
        </w:rPr>
        <w:t>рег. № А50-06294-0020;</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довести до сведения специалистов и персонала, в обязанности которых входит  обслуживание грузоподъёмных кранов, причины происшедшей аварии;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провести внеочередную проверку знаний персонала, занятого обслуживанием грузоподъёмных кранов на знание требований производственных инструкций;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организовать эксплуатацию, монтаж, техническое обслуживание и ремонт башенных кранов с учетом требований руководств (инструкций) по эксплуатации башенных кранов;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установить порядок периодических осмотров, технических обслуживании и ремонтов, обеспечивающих содержание ПС, рельсовых путей, грузозахватных органов, приспособлений и тары в работоспособном состоянии;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обеспечить первичную аттестацию по промышленной безопасности генерального директора ООО «РентТехСервис» Левщанова К.А.</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Предписанные к устранению мероприятия по локализации и устранению причин аварии ООО «РентТехСервис» были выполнены за исключением последнего пункта, в связи с увольнением генерального директора ООО «РентТехСервис» Левщанова К.А., в настоящее время новый генеральный директор ООО «РентТехСервис» Дунаев Р.В. подал заявку в ТАК Средне-Поволжского управления Ростехнадзора для прохождения аттестации в области промышленной безопасности.</w:t>
      </w:r>
    </w:p>
    <w:p w:rsidR="008D4AF7" w:rsidRPr="00AB2089" w:rsidRDefault="008D4AF7" w:rsidP="00EF5262">
      <w:pPr>
        <w:spacing w:after="0" w:line="240" w:lineRule="auto"/>
        <w:ind w:firstLine="709"/>
        <w:jc w:val="both"/>
        <w:rPr>
          <w:rFonts w:ascii="Times New Roman" w:hAnsi="Times New Roman" w:cs="Times New Roman"/>
          <w:b/>
          <w:sz w:val="24"/>
          <w:szCs w:val="24"/>
        </w:rPr>
      </w:pPr>
      <w:r w:rsidRPr="00AB2089">
        <w:rPr>
          <w:rFonts w:ascii="Times New Roman" w:hAnsi="Times New Roman" w:cs="Times New Roman"/>
          <w:b/>
          <w:sz w:val="24"/>
          <w:szCs w:val="24"/>
        </w:rPr>
        <w:t>Ульяновская область:</w:t>
      </w:r>
    </w:p>
    <w:p w:rsidR="008D4AF7" w:rsidRDefault="008D4AF7"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За отчетный период 2022 г. на подконтрольных отделу опасных производственных объектах аварий и несчастных случаев со смертельным исходом  не зафиксировано.</w:t>
      </w:r>
    </w:p>
    <w:p w:rsidR="008D4AF7" w:rsidRPr="00AB2089" w:rsidRDefault="008D4AF7" w:rsidP="00EF5262">
      <w:pPr>
        <w:spacing w:after="0" w:line="240" w:lineRule="auto"/>
        <w:ind w:firstLine="709"/>
        <w:jc w:val="both"/>
        <w:rPr>
          <w:rFonts w:ascii="Times New Roman" w:hAnsi="Times New Roman" w:cs="Times New Roman"/>
          <w:b/>
          <w:bCs/>
          <w:sz w:val="24"/>
          <w:szCs w:val="24"/>
        </w:rPr>
      </w:pPr>
      <w:r w:rsidRPr="00AB2089">
        <w:rPr>
          <w:rFonts w:ascii="Times New Roman" w:hAnsi="Times New Roman" w:cs="Times New Roman"/>
          <w:b/>
          <w:bCs/>
          <w:sz w:val="24"/>
          <w:szCs w:val="24"/>
        </w:rPr>
        <w:t>Саратовская область:</w:t>
      </w: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Мероприятия по предотвращению аварий и несчастных случаев выполнены в установленные сроки.</w:t>
      </w: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p>
    <w:p w:rsidR="008D4AF7" w:rsidRPr="00EF5262" w:rsidRDefault="008D4AF7" w:rsidP="00AB208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обобщенных причин аварий и несчастных случаев со смертельным  исходом</w:t>
      </w:r>
    </w:p>
    <w:p w:rsidR="008D4AF7"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в </w:t>
      </w:r>
      <w:r w:rsidRPr="00EF5262">
        <w:rPr>
          <w:rFonts w:ascii="Times New Roman" w:hAnsi="Times New Roman" w:cs="Times New Roman"/>
          <w:b/>
          <w:sz w:val="24"/>
          <w:szCs w:val="24"/>
        </w:rPr>
        <w:t>Самарской, Ульяновской, Пензенской</w:t>
      </w:r>
      <w:r w:rsidRPr="00EF5262">
        <w:rPr>
          <w:rFonts w:ascii="Times New Roman" w:hAnsi="Times New Roman" w:cs="Times New Roman"/>
          <w:sz w:val="24"/>
          <w:szCs w:val="24"/>
        </w:rPr>
        <w:t xml:space="preserve"> областях</w:t>
      </w:r>
      <w:r w:rsidRPr="00EF5262">
        <w:rPr>
          <w:rFonts w:ascii="Times New Roman" w:hAnsi="Times New Roman" w:cs="Times New Roman"/>
          <w:b/>
          <w:sz w:val="24"/>
          <w:szCs w:val="24"/>
        </w:rPr>
        <w:t xml:space="preserve"> </w:t>
      </w:r>
      <w:r w:rsidRPr="00EF5262">
        <w:rPr>
          <w:rFonts w:ascii="Times New Roman" w:hAnsi="Times New Roman" w:cs="Times New Roman"/>
          <w:sz w:val="24"/>
          <w:szCs w:val="24"/>
        </w:rPr>
        <w:t xml:space="preserve">несчастных случаев с тяжелыми последствиями и со смертельным исходом отмечено не было. </w:t>
      </w:r>
    </w:p>
    <w:p w:rsidR="008D4AF7" w:rsidRPr="00EF5262" w:rsidRDefault="008D4AF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8D4AF7" w:rsidRPr="00EF5262" w:rsidRDefault="008D4AF7" w:rsidP="00EF5262">
      <w:pPr>
        <w:tabs>
          <w:tab w:val="num"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 xml:space="preserve">За отчетный период 2022 г. </w:t>
      </w:r>
      <w:r w:rsidRPr="00EF5262">
        <w:rPr>
          <w:rFonts w:ascii="Times New Roman" w:hAnsi="Times New Roman" w:cs="Times New Roman"/>
          <w:sz w:val="24"/>
          <w:szCs w:val="24"/>
        </w:rPr>
        <w:t>в</w:t>
      </w:r>
      <w:r w:rsidRPr="00EF5262">
        <w:rPr>
          <w:rFonts w:ascii="Times New Roman" w:hAnsi="Times New Roman" w:cs="Times New Roman"/>
          <w:b/>
          <w:sz w:val="24"/>
          <w:szCs w:val="24"/>
        </w:rPr>
        <w:t xml:space="preserve"> Саратовской области </w:t>
      </w:r>
      <w:r w:rsidRPr="00EF5262">
        <w:rPr>
          <w:rFonts w:ascii="Times New Roman" w:hAnsi="Times New Roman" w:cs="Times New Roman"/>
          <w:sz w:val="24"/>
          <w:szCs w:val="24"/>
        </w:rPr>
        <w:t>на поднадзорных объектах произошли 1 групповой несчастный случай со смертельным исходом, 1 несчастный случай со смертельным исходом в результате аварии автомобильного крана, 1 групповой несчастный случай в результате аварии крана-манипулятора.</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AB208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w:t>
      </w:r>
      <w:r w:rsidR="00AB2089">
        <w:rPr>
          <w:rFonts w:ascii="Times New Roman" w:hAnsi="Times New Roman" w:cs="Times New Roman"/>
          <w:b/>
          <w:sz w:val="24"/>
          <w:szCs w:val="24"/>
        </w:rPr>
        <w:t>кции (модернизации) производств</w:t>
      </w:r>
    </w:p>
    <w:p w:rsidR="008D4AF7" w:rsidRPr="00EF5262" w:rsidRDefault="008D4AF7" w:rsidP="00EF5262">
      <w:pPr>
        <w:pStyle w:val="ConsPlusTitle"/>
        <w:widowControl/>
        <w:ind w:firstLine="709"/>
        <w:jc w:val="both"/>
        <w:rPr>
          <w:rFonts w:ascii="Times New Roman" w:hAnsi="Times New Roman" w:cs="Times New Roman"/>
          <w:sz w:val="24"/>
          <w:szCs w:val="24"/>
        </w:rPr>
      </w:pPr>
      <w:r w:rsidRPr="00EF5262">
        <w:rPr>
          <w:rFonts w:ascii="Times New Roman" w:hAnsi="Times New Roman" w:cs="Times New Roman"/>
          <w:b w:val="0"/>
          <w:bCs w:val="0"/>
          <w:color w:val="000000"/>
          <w:spacing w:val="3"/>
          <w:sz w:val="24"/>
          <w:szCs w:val="24"/>
        </w:rPr>
        <w:t>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w:t>
      </w:r>
      <w:r w:rsidR="00AB2089">
        <w:rPr>
          <w:rFonts w:ascii="Times New Roman" w:hAnsi="Times New Roman" w:cs="Times New Roman"/>
          <w:b w:val="0"/>
          <w:bCs w:val="0"/>
          <w:color w:val="000000"/>
          <w:spacing w:val="3"/>
          <w:sz w:val="24"/>
          <w:szCs w:val="24"/>
        </w:rPr>
        <w:t>онтроля и технического надзора,</w:t>
      </w:r>
      <w:r w:rsidRPr="00EF5262">
        <w:rPr>
          <w:rFonts w:ascii="Times New Roman" w:hAnsi="Times New Roman" w:cs="Times New Roman"/>
          <w:b w:val="0"/>
          <w:bCs w:val="0"/>
          <w:color w:val="000000"/>
          <w:spacing w:val="3"/>
          <w:sz w:val="24"/>
          <w:szCs w:val="24"/>
        </w:rPr>
        <w:t xml:space="preserve">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проводимых Средне-Поволжским управлением Ростехнадзора. </w:t>
      </w:r>
      <w:r w:rsidR="00AB2089">
        <w:rPr>
          <w:rFonts w:ascii="Times New Roman" w:hAnsi="Times New Roman" w:cs="Times New Roman"/>
          <w:b w:val="0"/>
          <w:bCs w:val="0"/>
          <w:color w:val="000000"/>
          <w:spacing w:val="3"/>
          <w:sz w:val="24"/>
          <w:szCs w:val="24"/>
        </w:rPr>
        <w:t>Из выявленного объема нарушений</w:t>
      </w:r>
      <w:r w:rsidRPr="00EF5262">
        <w:rPr>
          <w:rFonts w:ascii="Times New Roman" w:hAnsi="Times New Roman" w:cs="Times New Roman"/>
          <w:b w:val="0"/>
          <w:bCs w:val="0"/>
          <w:color w:val="000000"/>
          <w:spacing w:val="3"/>
          <w:sz w:val="24"/>
          <w:szCs w:val="24"/>
        </w:rPr>
        <w:t xml:space="preserve"> - 97 % устраняются надлежащим образом в установленные сроки. Кроме того, производится работа по техническому перевооружению оборудования. Но наряду с этим владельца</w:t>
      </w:r>
      <w:r w:rsidR="00AB2089">
        <w:rPr>
          <w:rFonts w:ascii="Times New Roman" w:hAnsi="Times New Roman" w:cs="Times New Roman"/>
          <w:b w:val="0"/>
          <w:bCs w:val="0"/>
          <w:color w:val="000000"/>
          <w:spacing w:val="3"/>
          <w:sz w:val="24"/>
          <w:szCs w:val="24"/>
        </w:rPr>
        <w:t xml:space="preserve">ми подъемных сооружений крайне </w:t>
      </w:r>
      <w:r w:rsidRPr="00EF5262">
        <w:rPr>
          <w:rFonts w:ascii="Times New Roman" w:hAnsi="Times New Roman" w:cs="Times New Roman"/>
          <w:b w:val="0"/>
          <w:bCs w:val="0"/>
          <w:color w:val="000000"/>
          <w:spacing w:val="3"/>
          <w:sz w:val="24"/>
          <w:szCs w:val="24"/>
        </w:rPr>
        <w:t>неохотно проводится замена физически и морального изношенного оборудования.</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AB208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w:t>
      </w:r>
      <w:r w:rsidRPr="00EF5262">
        <w:rPr>
          <w:rFonts w:ascii="Times New Roman" w:hAnsi="Times New Roman" w:cs="Times New Roman"/>
          <w:b/>
          <w:sz w:val="24"/>
          <w:szCs w:val="24"/>
        </w:rPr>
        <w:lastRenderedPageBreak/>
        <w:t>ответственности за причинение вреда при эксплуатации  ОПО и д</w:t>
      </w:r>
      <w:r w:rsidR="00AB2089">
        <w:rPr>
          <w:rFonts w:ascii="Times New Roman" w:hAnsi="Times New Roman" w:cs="Times New Roman"/>
          <w:b/>
          <w:sz w:val="24"/>
          <w:szCs w:val="24"/>
        </w:rPr>
        <w:t>р.) в поднадзорных организациях</w:t>
      </w:r>
    </w:p>
    <w:p w:rsidR="008D4AF7" w:rsidRPr="00EF5262" w:rsidRDefault="008D4AF7" w:rsidP="00EF5262">
      <w:pPr>
        <w:pStyle w:val="31"/>
        <w:tabs>
          <w:tab w:val="left" w:pos="0"/>
        </w:tabs>
        <w:spacing w:after="0"/>
        <w:ind w:left="0" w:firstLine="709"/>
        <w:jc w:val="both"/>
        <w:rPr>
          <w:color w:val="000000"/>
          <w:spacing w:val="3"/>
          <w:sz w:val="24"/>
          <w:szCs w:val="24"/>
        </w:rPr>
      </w:pPr>
      <w:r w:rsidRPr="00EF5262">
        <w:rPr>
          <w:color w:val="000000"/>
          <w:spacing w:val="3"/>
          <w:sz w:val="24"/>
          <w:szCs w:val="24"/>
        </w:rPr>
        <w:t>Надзорная деятельность инспекторским составом осущес</w:t>
      </w:r>
      <w:r w:rsidR="00AB2089">
        <w:rPr>
          <w:color w:val="000000"/>
          <w:spacing w:val="3"/>
          <w:sz w:val="24"/>
          <w:szCs w:val="24"/>
        </w:rPr>
        <w:t xml:space="preserve">твлялась </w:t>
      </w:r>
      <w:r w:rsidR="00AB2089">
        <w:rPr>
          <w:color w:val="000000"/>
          <w:spacing w:val="3"/>
          <w:sz w:val="24"/>
          <w:szCs w:val="24"/>
        </w:rPr>
        <w:br/>
        <w:t xml:space="preserve">в полном соответствии с </w:t>
      </w:r>
      <w:r w:rsidRPr="00EF5262">
        <w:rPr>
          <w:color w:val="000000"/>
          <w:spacing w:val="3"/>
          <w:sz w:val="24"/>
          <w:szCs w:val="24"/>
        </w:rPr>
        <w:t xml:space="preserve">Планом Федеральной службы по экологическому, технологическому и атомному надзору на 2022 год, Постановлениями </w:t>
      </w:r>
      <w:r w:rsidRPr="00EF5262">
        <w:rPr>
          <w:color w:val="000000"/>
          <w:spacing w:val="3"/>
          <w:sz w:val="24"/>
          <w:szCs w:val="24"/>
        </w:rPr>
        <w:br/>
        <w:t xml:space="preserve">и указаниями Федеральной Службы по экологическому технологическому </w:t>
      </w:r>
      <w:r w:rsidRPr="00EF5262">
        <w:rPr>
          <w:color w:val="000000"/>
          <w:spacing w:val="3"/>
          <w:sz w:val="24"/>
          <w:szCs w:val="24"/>
        </w:rPr>
        <w:br/>
        <w:t>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2022 год. Данный план формировался с учетом требований Федерального закона «О государственном контроле (надзоре) и муниципальном контроле в Российской Федерации» от 31.07.2020 № 248-ФЗ.</w:t>
      </w:r>
    </w:p>
    <w:p w:rsidR="008D4AF7" w:rsidRPr="00EF5262" w:rsidRDefault="00AB2089" w:rsidP="00EF5262">
      <w:pPr>
        <w:pStyle w:val="31"/>
        <w:tabs>
          <w:tab w:val="left" w:pos="0"/>
        </w:tabs>
        <w:spacing w:after="0"/>
        <w:ind w:left="0" w:firstLine="709"/>
        <w:jc w:val="both"/>
        <w:rPr>
          <w:color w:val="000000"/>
          <w:spacing w:val="3"/>
          <w:sz w:val="24"/>
          <w:szCs w:val="24"/>
        </w:rPr>
      </w:pPr>
      <w:r>
        <w:rPr>
          <w:color w:val="000000"/>
          <w:spacing w:val="3"/>
          <w:sz w:val="24"/>
          <w:szCs w:val="24"/>
        </w:rPr>
        <w:t xml:space="preserve">Все </w:t>
      </w:r>
      <w:r w:rsidR="008D4AF7" w:rsidRPr="00EF5262">
        <w:rPr>
          <w:color w:val="000000"/>
          <w:spacing w:val="3"/>
          <w:sz w:val="24"/>
          <w:szCs w:val="24"/>
        </w:rPr>
        <w:t xml:space="preserve">подконтрольные Управлению предприятия  имеют «Положения о производственном контроле за соблюдением требований промышленной безопасности на опасном производственном объекте». При проведении обследований инспекторским составом в обязательном порядке проводится проверка организации и осуществления производственного контроля. </w:t>
      </w:r>
    </w:p>
    <w:p w:rsidR="008D4AF7" w:rsidRPr="00EF5262" w:rsidRDefault="008D4AF7" w:rsidP="00EF5262">
      <w:pPr>
        <w:pStyle w:val="31"/>
        <w:tabs>
          <w:tab w:val="left" w:pos="0"/>
        </w:tabs>
        <w:spacing w:after="0"/>
        <w:ind w:left="0" w:firstLine="709"/>
        <w:jc w:val="both"/>
        <w:rPr>
          <w:color w:val="000000"/>
          <w:spacing w:val="3"/>
          <w:sz w:val="24"/>
          <w:szCs w:val="24"/>
        </w:rPr>
      </w:pPr>
      <w:r w:rsidRPr="00EF5262">
        <w:rPr>
          <w:color w:val="000000"/>
          <w:spacing w:val="3"/>
          <w:sz w:val="24"/>
          <w:szCs w:val="24"/>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 опасных производственных объектах.</w:t>
      </w:r>
    </w:p>
    <w:p w:rsidR="008D4AF7" w:rsidRPr="00EF5262" w:rsidRDefault="00AB2089" w:rsidP="00EF5262">
      <w:pPr>
        <w:pStyle w:val="31"/>
        <w:tabs>
          <w:tab w:val="left" w:pos="0"/>
        </w:tabs>
        <w:spacing w:after="0"/>
        <w:ind w:left="0" w:firstLine="709"/>
        <w:jc w:val="both"/>
        <w:rPr>
          <w:color w:val="000000"/>
          <w:spacing w:val="3"/>
          <w:sz w:val="24"/>
          <w:szCs w:val="24"/>
        </w:rPr>
      </w:pPr>
      <w:r>
        <w:rPr>
          <w:color w:val="000000"/>
          <w:spacing w:val="3"/>
          <w:sz w:val="24"/>
          <w:szCs w:val="24"/>
        </w:rPr>
        <w:t xml:space="preserve">В соответствии </w:t>
      </w:r>
      <w:r w:rsidR="008D4AF7" w:rsidRPr="00EF5262">
        <w:rPr>
          <w:color w:val="000000"/>
          <w:spacing w:val="3"/>
          <w:sz w:val="24"/>
          <w:szCs w:val="24"/>
        </w:rPr>
        <w:t>со статьей 15 Федерального закона «О промышленной безопасности опасных производственных о</w:t>
      </w:r>
      <w:r>
        <w:rPr>
          <w:color w:val="000000"/>
          <w:spacing w:val="3"/>
          <w:sz w:val="24"/>
          <w:szCs w:val="24"/>
        </w:rPr>
        <w:t>бъектов и  Федерального закона «</w:t>
      </w:r>
      <w:r w:rsidR="008D4AF7" w:rsidRPr="00EF5262">
        <w:rPr>
          <w:color w:val="000000"/>
          <w:spacing w:val="3"/>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 имеют «действующие» договора страхования на 2021-2023 годы. Инспекторами отдела контролируется своевременность пролонгации договоров страхования.</w:t>
      </w:r>
    </w:p>
    <w:p w:rsidR="008D4AF7" w:rsidRPr="00EF5262" w:rsidRDefault="008D4AF7" w:rsidP="00EF5262">
      <w:pPr>
        <w:pStyle w:val="31"/>
        <w:tabs>
          <w:tab w:val="left" w:pos="0"/>
        </w:tabs>
        <w:spacing w:after="0"/>
        <w:ind w:left="0" w:firstLine="709"/>
        <w:jc w:val="both"/>
        <w:rPr>
          <w:color w:val="000000"/>
          <w:spacing w:val="3"/>
          <w:sz w:val="24"/>
          <w:szCs w:val="24"/>
        </w:rPr>
      </w:pPr>
      <w:r w:rsidRPr="00EF5262">
        <w:rPr>
          <w:color w:val="000000"/>
          <w:spacing w:val="3"/>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8D4AF7" w:rsidRPr="00EF5262" w:rsidRDefault="008D4AF7" w:rsidP="00EF5262">
      <w:pPr>
        <w:pStyle w:val="31"/>
        <w:tabs>
          <w:tab w:val="left" w:pos="0"/>
        </w:tabs>
        <w:spacing w:after="0"/>
        <w:ind w:left="0" w:firstLine="709"/>
        <w:jc w:val="both"/>
        <w:rPr>
          <w:color w:val="000000"/>
          <w:spacing w:val="3"/>
          <w:sz w:val="24"/>
          <w:szCs w:val="24"/>
        </w:rPr>
      </w:pPr>
      <w:r w:rsidRPr="00EF5262">
        <w:rPr>
          <w:color w:val="000000"/>
          <w:spacing w:val="3"/>
          <w:sz w:val="24"/>
          <w:szCs w:val="24"/>
        </w:rPr>
        <w:t>Анализ соблюдения законодательно установленных процедур регулирования промышленной безопасности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8D4AF7" w:rsidRPr="00EF5262" w:rsidRDefault="008D4AF7" w:rsidP="00EF5262">
      <w:pPr>
        <w:shd w:val="clear" w:color="auto" w:fill="FFFFFF"/>
        <w:spacing w:after="0" w:line="240" w:lineRule="auto"/>
        <w:ind w:firstLine="709"/>
        <w:jc w:val="both"/>
        <w:rPr>
          <w:rFonts w:ascii="Times New Roman" w:hAnsi="Times New Roman" w:cs="Times New Roman"/>
          <w:b/>
          <w:sz w:val="24"/>
          <w:szCs w:val="24"/>
        </w:rPr>
      </w:pPr>
    </w:p>
    <w:p w:rsidR="008D4AF7" w:rsidRPr="00EF5262" w:rsidRDefault="008D4AF7" w:rsidP="00AB2089">
      <w:pPr>
        <w:shd w:val="clear" w:color="auto" w:fill="FFFFFF"/>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Основные проблемы, связанные с реализацией требований вновь вв</w:t>
      </w:r>
      <w:r w:rsidR="00AB2089">
        <w:rPr>
          <w:rFonts w:ascii="Times New Roman" w:hAnsi="Times New Roman" w:cs="Times New Roman"/>
          <w:b/>
          <w:sz w:val="24"/>
          <w:szCs w:val="24"/>
        </w:rPr>
        <w:t>еденных технических регламентов</w:t>
      </w:r>
    </w:p>
    <w:p w:rsidR="008D4AF7" w:rsidRPr="00EF5262" w:rsidRDefault="008D4AF7" w:rsidP="00EF5262">
      <w:pPr>
        <w:shd w:val="clear" w:color="auto" w:fill="FFFFFF"/>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sz w:val="24"/>
          <w:szCs w:val="24"/>
        </w:rPr>
        <w:t>Основные проблемы, связанные с реализацией «Технического регламента таможенного союза ТР ТС 011/2011 «Безопасность лифтов», утвержденного Решением Комиссии Таможенного союза от 18.10.2011г №824  и Технического регламента таможенного союза ТР ТС 010/2011 «О без</w:t>
      </w:r>
      <w:r w:rsidR="00AB2089">
        <w:rPr>
          <w:rFonts w:ascii="Times New Roman" w:hAnsi="Times New Roman" w:cs="Times New Roman"/>
          <w:sz w:val="24"/>
          <w:szCs w:val="24"/>
        </w:rPr>
        <w:t xml:space="preserve">опасности машин </w:t>
      </w:r>
      <w:r w:rsidR="00AB2089">
        <w:rPr>
          <w:rFonts w:ascii="Times New Roman" w:hAnsi="Times New Roman" w:cs="Times New Roman"/>
          <w:sz w:val="24"/>
          <w:szCs w:val="24"/>
        </w:rPr>
        <w:br/>
        <w:t>и оборудования</w:t>
      </w:r>
      <w:r w:rsidRPr="00EF5262">
        <w:rPr>
          <w:rFonts w:ascii="Times New Roman" w:hAnsi="Times New Roman" w:cs="Times New Roman"/>
          <w:sz w:val="24"/>
          <w:szCs w:val="24"/>
        </w:rPr>
        <w:t xml:space="preserve">», утвержденного Решением Комиссии Таможенного союза </w:t>
      </w:r>
      <w:r w:rsidRPr="00EF5262">
        <w:rPr>
          <w:rFonts w:ascii="Times New Roman" w:hAnsi="Times New Roman" w:cs="Times New Roman"/>
          <w:sz w:val="24"/>
          <w:szCs w:val="24"/>
        </w:rPr>
        <w:br/>
        <w:t>от 18.10.2011г №823 заключаются в следующем:</w:t>
      </w:r>
    </w:p>
    <w:p w:rsidR="008D4AF7" w:rsidRPr="00EF5262" w:rsidRDefault="008D4AF7" w:rsidP="00EF5262">
      <w:pPr>
        <w:pStyle w:val="af9"/>
        <w:rPr>
          <w:sz w:val="24"/>
        </w:rPr>
      </w:pPr>
      <w:r w:rsidRPr="00EF5262">
        <w:rPr>
          <w:sz w:val="24"/>
        </w:rPr>
        <w:t>-в техническом регламенте не отражены  требования к строительной части машинных помещений лифтов (например к стенам и потолкам).</w:t>
      </w:r>
    </w:p>
    <w:p w:rsidR="008D4AF7" w:rsidRPr="00EF5262" w:rsidRDefault="008D4AF7" w:rsidP="00EF5262">
      <w:pPr>
        <w:pStyle w:val="af9"/>
        <w:rPr>
          <w:sz w:val="24"/>
        </w:rPr>
      </w:pPr>
      <w:r w:rsidRPr="00EF5262">
        <w:rPr>
          <w:sz w:val="24"/>
        </w:rPr>
        <w:t xml:space="preserve">- недостаточные меры воздействия на нарушителей требований (Технического регламента Таможенного союза «Безопасность лифтов», утвержденных Решением Комиссии </w:t>
      </w:r>
      <w:r w:rsidRPr="00EF5262">
        <w:rPr>
          <w:sz w:val="24"/>
        </w:rPr>
        <w:lastRenderedPageBreak/>
        <w:t>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8D4AF7" w:rsidRPr="00EF5262" w:rsidRDefault="008D4AF7" w:rsidP="00EF5262">
      <w:pPr>
        <w:pStyle w:val="af9"/>
        <w:rPr>
          <w:sz w:val="24"/>
        </w:rPr>
      </w:pPr>
      <w:r w:rsidRPr="00EF5262">
        <w:rPr>
          <w:sz w:val="24"/>
        </w:rPr>
        <w:t>Не определен орган исполнительной власти, осуществляющий надзор за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D4AF7" w:rsidRPr="00EF5262" w:rsidRDefault="008D4AF7" w:rsidP="00EF5262">
      <w:pPr>
        <w:pStyle w:val="af9"/>
        <w:rPr>
          <w:sz w:val="24"/>
        </w:rPr>
      </w:pPr>
    </w:p>
    <w:p w:rsidR="008D4AF7" w:rsidRPr="00EF5262" w:rsidRDefault="008D4AF7" w:rsidP="00AB2089">
      <w:pPr>
        <w:shd w:val="clear" w:color="auto" w:fill="FFFFFF"/>
        <w:spacing w:after="0" w:line="240" w:lineRule="auto"/>
        <w:ind w:firstLine="709"/>
        <w:jc w:val="center"/>
        <w:rPr>
          <w:rFonts w:ascii="Times New Roman" w:hAnsi="Times New Roman" w:cs="Times New Roman"/>
          <w:color w:val="000000"/>
          <w:spacing w:val="3"/>
          <w:sz w:val="24"/>
          <w:szCs w:val="24"/>
        </w:rPr>
      </w:pPr>
      <w:r w:rsidRPr="00EF5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w:t>
      </w:r>
      <w:r w:rsidRPr="00EF5262">
        <w:rPr>
          <w:rFonts w:ascii="Times New Roman" w:hAnsi="Times New Roman" w:cs="Times New Roman"/>
          <w:color w:val="000000"/>
          <w:spacing w:val="3"/>
          <w:sz w:val="24"/>
          <w:szCs w:val="24"/>
        </w:rPr>
        <w:t xml:space="preserve"> </w:t>
      </w:r>
      <w:r w:rsidRPr="00EF5262">
        <w:rPr>
          <w:rFonts w:ascii="Times New Roman" w:hAnsi="Times New Roman" w:cs="Times New Roman"/>
          <w:b/>
          <w:sz w:val="24"/>
          <w:szCs w:val="24"/>
        </w:rPr>
        <w:t>противоаварийной устойчивости  поднадзорн</w:t>
      </w:r>
      <w:r w:rsidR="00AB2089">
        <w:rPr>
          <w:rFonts w:ascii="Times New Roman" w:hAnsi="Times New Roman" w:cs="Times New Roman"/>
          <w:b/>
          <w:sz w:val="24"/>
          <w:szCs w:val="24"/>
        </w:rPr>
        <w:t>ых объектов</w:t>
      </w:r>
    </w:p>
    <w:p w:rsidR="008D4AF7" w:rsidRPr="00EF5262" w:rsidRDefault="00AB2089" w:rsidP="00EF526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отчетном периоде </w:t>
      </w:r>
      <w:r w:rsidR="008D4AF7" w:rsidRPr="00EF5262">
        <w:rPr>
          <w:rFonts w:ascii="Times New Roman" w:hAnsi="Times New Roman" w:cs="Times New Roman"/>
          <w:color w:val="000000"/>
          <w:sz w:val="24"/>
          <w:szCs w:val="24"/>
        </w:rPr>
        <w:t>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8D4AF7" w:rsidRPr="00EF5262" w:rsidRDefault="008D4AF7" w:rsidP="00EF5262">
      <w:pPr>
        <w:numPr>
          <w:ilvl w:val="0"/>
          <w:numId w:val="14"/>
        </w:numPr>
        <w:spacing w:after="0" w:line="240" w:lineRule="auto"/>
        <w:ind w:left="0"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порядок проведения защищенности ОПО и назначение ответственных лиц;</w:t>
      </w:r>
    </w:p>
    <w:p w:rsidR="008D4AF7" w:rsidRPr="00EF5262" w:rsidRDefault="008D4AF7" w:rsidP="00EF5262">
      <w:pPr>
        <w:numPr>
          <w:ilvl w:val="0"/>
          <w:numId w:val="14"/>
        </w:numPr>
        <w:spacing w:after="0" w:line="240" w:lineRule="auto"/>
        <w:ind w:left="0"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порядок взаимодействия с органами исполнительной власти ФСБ, МВД </w:t>
      </w:r>
      <w:r w:rsidR="00AB2089">
        <w:rPr>
          <w:rFonts w:ascii="Times New Roman" w:hAnsi="Times New Roman" w:cs="Times New Roman"/>
          <w:color w:val="000000"/>
          <w:sz w:val="24"/>
          <w:szCs w:val="24"/>
        </w:rPr>
        <w:t xml:space="preserve">и </w:t>
      </w:r>
      <w:r w:rsidRPr="00EF5262">
        <w:rPr>
          <w:rFonts w:ascii="Times New Roman" w:hAnsi="Times New Roman" w:cs="Times New Roman"/>
          <w:color w:val="000000"/>
          <w:sz w:val="24"/>
          <w:szCs w:val="24"/>
        </w:rPr>
        <w:t>МЧС;</w:t>
      </w:r>
    </w:p>
    <w:p w:rsidR="008D4AF7" w:rsidRPr="00EF5262" w:rsidRDefault="008D4AF7" w:rsidP="00EF5262">
      <w:pPr>
        <w:numPr>
          <w:ilvl w:val="0"/>
          <w:numId w:val="14"/>
        </w:numPr>
        <w:spacing w:after="0" w:line="240" w:lineRule="auto"/>
        <w:ind w:left="0"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порядок и сроки проведения учебно-тренировочных занятий с персоналом по ликвидации аварийных ситуаций;</w:t>
      </w:r>
    </w:p>
    <w:p w:rsidR="008D4AF7" w:rsidRPr="00EF5262" w:rsidRDefault="008D4AF7" w:rsidP="00EF5262">
      <w:pPr>
        <w:numPr>
          <w:ilvl w:val="0"/>
          <w:numId w:val="14"/>
        </w:numPr>
        <w:spacing w:after="0" w:line="240" w:lineRule="auto"/>
        <w:ind w:left="0"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меры по исключению проникновения посторонних лиц на ОПО;</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наличие средств индивидуальной защиты, средств пожаротушения</w:t>
      </w:r>
    </w:p>
    <w:p w:rsidR="008D4AF7" w:rsidRPr="00EF5262" w:rsidRDefault="008D4AF7"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8D4AF7" w:rsidRPr="00EF5262" w:rsidRDefault="008D4AF7" w:rsidP="00EF5262">
      <w:pPr>
        <w:tabs>
          <w:tab w:val="left" w:pos="5760"/>
        </w:tabs>
        <w:spacing w:after="0" w:line="240" w:lineRule="auto"/>
        <w:ind w:firstLine="709"/>
        <w:jc w:val="both"/>
        <w:rPr>
          <w:rFonts w:ascii="Times New Roman" w:hAnsi="Times New Roman" w:cs="Times New Roman"/>
          <w:b/>
          <w:sz w:val="24"/>
          <w:szCs w:val="24"/>
        </w:rPr>
      </w:pPr>
    </w:p>
    <w:p w:rsidR="008D4AF7" w:rsidRPr="00EF5262" w:rsidRDefault="008D4AF7" w:rsidP="00AB2089">
      <w:pPr>
        <w:tabs>
          <w:tab w:val="left" w:pos="5760"/>
        </w:tab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основных показателей надзорной деятельности в т</w:t>
      </w:r>
      <w:r w:rsidR="00AB2089">
        <w:rPr>
          <w:rFonts w:ascii="Times New Roman" w:hAnsi="Times New Roman" w:cs="Times New Roman"/>
          <w:b/>
          <w:sz w:val="24"/>
          <w:szCs w:val="24"/>
        </w:rPr>
        <w:t xml:space="preserve">ом числе проведенных проверок, </w:t>
      </w:r>
      <w:r w:rsidRPr="00EF5262">
        <w:rPr>
          <w:rFonts w:ascii="Times New Roman" w:hAnsi="Times New Roman" w:cs="Times New Roman"/>
          <w:b/>
          <w:sz w:val="24"/>
          <w:szCs w:val="24"/>
        </w:rPr>
        <w:t>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w:t>
      </w:r>
      <w:r w:rsidR="00AB2089">
        <w:rPr>
          <w:rFonts w:ascii="Times New Roman" w:hAnsi="Times New Roman" w:cs="Times New Roman"/>
          <w:b/>
          <w:sz w:val="24"/>
          <w:szCs w:val="24"/>
        </w:rPr>
        <w:t>анизации надзорной деятельности</w:t>
      </w:r>
    </w:p>
    <w:p w:rsidR="008D4AF7" w:rsidRPr="00EF5262" w:rsidRDefault="00AB2089"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w:t>
      </w:r>
      <w:r w:rsidR="008D4AF7" w:rsidRPr="00EF5262">
        <w:rPr>
          <w:rFonts w:ascii="Times New Roman" w:hAnsi="Times New Roman" w:cs="Times New Roman"/>
          <w:sz w:val="24"/>
          <w:szCs w:val="24"/>
        </w:rPr>
        <w:t>на</w:t>
      </w:r>
      <w:r>
        <w:rPr>
          <w:rFonts w:ascii="Times New Roman" w:hAnsi="Times New Roman" w:cs="Times New Roman"/>
          <w:sz w:val="24"/>
          <w:szCs w:val="24"/>
        </w:rPr>
        <w:t xml:space="preserve">дзорной деятельности в области </w:t>
      </w:r>
      <w:r w:rsidR="008D4AF7" w:rsidRPr="00EF5262">
        <w:rPr>
          <w:rFonts w:ascii="Times New Roman" w:hAnsi="Times New Roman" w:cs="Times New Roman"/>
          <w:sz w:val="24"/>
          <w:szCs w:val="24"/>
        </w:rPr>
        <w:t>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3827"/>
        <w:gridCol w:w="1843"/>
        <w:gridCol w:w="1559"/>
        <w:gridCol w:w="1701"/>
      </w:tblGrid>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D4AF7" w:rsidRPr="000F4B04" w:rsidRDefault="008D4AF7" w:rsidP="00AB2089">
            <w:pPr>
              <w:spacing w:after="0" w:line="240" w:lineRule="auto"/>
              <w:jc w:val="center"/>
              <w:rPr>
                <w:rFonts w:ascii="Times New Roman" w:eastAsia="Times New Roman" w:hAnsi="Times New Roman" w:cs="Times New Roman"/>
                <w:b/>
                <w:sz w:val="24"/>
                <w:szCs w:val="24"/>
              </w:rPr>
            </w:pPr>
            <w:r w:rsidRPr="000F4B04">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4AF7" w:rsidRPr="000F4B04" w:rsidRDefault="008D4AF7" w:rsidP="00AB2089">
            <w:pPr>
              <w:spacing w:after="0" w:line="240" w:lineRule="auto"/>
              <w:jc w:val="center"/>
              <w:rPr>
                <w:rFonts w:ascii="Times New Roman" w:eastAsia="Times New Roman" w:hAnsi="Times New Roman" w:cs="Times New Roman"/>
                <w:b/>
                <w:sz w:val="24"/>
                <w:szCs w:val="24"/>
              </w:rPr>
            </w:pPr>
            <w:r w:rsidRPr="000F4B04">
              <w:rPr>
                <w:rFonts w:ascii="Times New Roman" w:hAnsi="Times New Roman" w:cs="Times New Roman"/>
                <w:b/>
                <w:sz w:val="24"/>
                <w:szCs w:val="24"/>
              </w:rPr>
              <w:t>Основные показатели надзорной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0F4B04" w:rsidRDefault="008D4AF7" w:rsidP="00AB2089">
            <w:pPr>
              <w:tabs>
                <w:tab w:val="left" w:pos="195"/>
                <w:tab w:val="center" w:pos="668"/>
              </w:tabs>
              <w:spacing w:after="0" w:line="240" w:lineRule="auto"/>
              <w:jc w:val="center"/>
              <w:rPr>
                <w:rFonts w:ascii="Times New Roman" w:eastAsia="Times New Roman" w:hAnsi="Times New Roman" w:cs="Times New Roman"/>
                <w:b/>
                <w:sz w:val="24"/>
                <w:szCs w:val="24"/>
              </w:rPr>
            </w:pPr>
            <w:r w:rsidRPr="000F4B04">
              <w:rPr>
                <w:rFonts w:ascii="Times New Roman" w:hAnsi="Times New Roman" w:cs="Times New Roman"/>
                <w:b/>
                <w:sz w:val="24"/>
                <w:szCs w:val="24"/>
              </w:rPr>
              <w:t>12 мес</w:t>
            </w:r>
            <w:r w:rsidR="00AB2089" w:rsidRPr="000F4B04">
              <w:rPr>
                <w:rFonts w:ascii="Times New Roman" w:hAnsi="Times New Roman" w:cs="Times New Roman"/>
                <w:b/>
                <w:sz w:val="24"/>
                <w:szCs w:val="24"/>
              </w:rPr>
              <w:t>. 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0F4B04" w:rsidRDefault="00AB2089" w:rsidP="00AB2089">
            <w:pPr>
              <w:tabs>
                <w:tab w:val="left" w:pos="195"/>
                <w:tab w:val="center" w:pos="668"/>
              </w:tabs>
              <w:spacing w:after="0" w:line="240" w:lineRule="auto"/>
              <w:jc w:val="center"/>
              <w:rPr>
                <w:rFonts w:ascii="Times New Roman" w:eastAsia="Times New Roman" w:hAnsi="Times New Roman" w:cs="Times New Roman"/>
                <w:b/>
                <w:sz w:val="24"/>
                <w:szCs w:val="24"/>
              </w:rPr>
            </w:pPr>
            <w:r w:rsidRPr="000F4B04">
              <w:rPr>
                <w:rFonts w:ascii="Times New Roman" w:hAnsi="Times New Roman" w:cs="Times New Roman"/>
                <w:b/>
                <w:sz w:val="24"/>
                <w:szCs w:val="24"/>
              </w:rPr>
              <w:t>12 мес. 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0F4B04" w:rsidRDefault="008D4AF7" w:rsidP="00AB2089">
            <w:pPr>
              <w:spacing w:after="0" w:line="240" w:lineRule="auto"/>
              <w:jc w:val="center"/>
              <w:rPr>
                <w:rFonts w:ascii="Times New Roman" w:eastAsia="Times New Roman" w:hAnsi="Times New Roman" w:cs="Times New Roman"/>
                <w:b/>
                <w:sz w:val="24"/>
                <w:szCs w:val="24"/>
              </w:rPr>
            </w:pPr>
            <w:r w:rsidRPr="000F4B04">
              <w:rPr>
                <w:rFonts w:ascii="Times New Roman" w:hAnsi="Times New Roman" w:cs="Times New Roman"/>
                <w:b/>
                <w:sz w:val="24"/>
                <w:szCs w:val="24"/>
              </w:rPr>
              <w:t>+/-</w:t>
            </w:r>
          </w:p>
        </w:tc>
      </w:tr>
      <w:tr w:rsidR="008D4AF7" w:rsidRPr="00EF5262" w:rsidTr="000F4B04">
        <w:trPr>
          <w:trHeight w:val="360"/>
        </w:trPr>
        <w:tc>
          <w:tcPr>
            <w:tcW w:w="9639" w:type="dxa"/>
            <w:gridSpan w:val="6"/>
            <w:tcBorders>
              <w:top w:val="single" w:sz="4" w:space="0" w:color="auto"/>
              <w:left w:val="single" w:sz="4" w:space="0" w:color="auto"/>
              <w:bottom w:val="single" w:sz="4" w:space="0" w:color="auto"/>
              <w:right w:val="single" w:sz="4" w:space="0" w:color="auto"/>
            </w:tcBorders>
            <w:hideMark/>
          </w:tcPr>
          <w:p w:rsidR="008D4AF7" w:rsidRPr="00EF5262" w:rsidRDefault="00AB2089" w:rsidP="000F4B0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Самарская </w:t>
            </w:r>
            <w:r w:rsidR="008D4AF7" w:rsidRPr="00EF5262">
              <w:rPr>
                <w:rFonts w:ascii="Times New Roman" w:hAnsi="Times New Roman" w:cs="Times New Roman"/>
                <w:b/>
                <w:sz w:val="24"/>
                <w:szCs w:val="24"/>
              </w:rPr>
              <w:t>область</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992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1280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+288</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- 17</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3.1</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3.2</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- 72</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+35</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lastRenderedPageBreak/>
              <w:t>6.</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AB2089">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-18</w:t>
            </w:r>
          </w:p>
        </w:tc>
      </w:tr>
      <w:tr w:rsidR="008D4AF7" w:rsidRPr="00EF5262" w:rsidTr="000F4B04">
        <w:trPr>
          <w:trHeight w:val="360"/>
        </w:trPr>
        <w:tc>
          <w:tcPr>
            <w:tcW w:w="9639" w:type="dxa"/>
            <w:gridSpan w:val="6"/>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center"/>
              <w:rPr>
                <w:rFonts w:ascii="Times New Roman" w:eastAsia="Times New Roman" w:hAnsi="Times New Roman" w:cs="Times New Roman"/>
                <w:sz w:val="24"/>
                <w:szCs w:val="24"/>
              </w:rPr>
            </w:pPr>
            <w:r w:rsidRPr="00EF5262">
              <w:rPr>
                <w:rFonts w:ascii="Times New Roman" w:hAnsi="Times New Roman" w:cs="Times New Roman"/>
                <w:b/>
                <w:sz w:val="24"/>
                <w:szCs w:val="24"/>
              </w:rPr>
              <w:t>Ульяновская область</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294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-21</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3.1</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3.2</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-21</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+45</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70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-33</w:t>
            </w:r>
          </w:p>
        </w:tc>
      </w:tr>
      <w:tr w:rsidR="008D4AF7" w:rsidRPr="00EF5262" w:rsidTr="000F4B04">
        <w:trPr>
          <w:trHeight w:val="360"/>
        </w:trPr>
        <w:tc>
          <w:tcPr>
            <w:tcW w:w="9639" w:type="dxa"/>
            <w:gridSpan w:val="6"/>
            <w:tcBorders>
              <w:top w:val="single" w:sz="4" w:space="0" w:color="auto"/>
              <w:left w:val="single" w:sz="4" w:space="0" w:color="auto"/>
              <w:bottom w:val="single" w:sz="4" w:space="0" w:color="auto"/>
              <w:right w:val="single" w:sz="4" w:space="0" w:color="auto"/>
            </w:tcBorders>
            <w:hideMark/>
          </w:tcPr>
          <w:p w:rsidR="008D4AF7" w:rsidRPr="00EF5262" w:rsidRDefault="000F4B04" w:rsidP="000F4B04">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Саратовская </w:t>
            </w:r>
            <w:r w:rsidR="008D4AF7" w:rsidRPr="00EF5262">
              <w:rPr>
                <w:rFonts w:ascii="Times New Roman" w:hAnsi="Times New Roman" w:cs="Times New Roman"/>
                <w:b/>
                <w:sz w:val="24"/>
                <w:szCs w:val="24"/>
              </w:rPr>
              <w:t>область</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360</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362</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+19</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3.1</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3.2</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+19</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49</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44</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0/-1</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-17</w:t>
            </w:r>
          </w:p>
        </w:tc>
      </w:tr>
      <w:tr w:rsidR="008D4AF7" w:rsidRPr="00EF5262" w:rsidTr="000F4B04">
        <w:trPr>
          <w:trHeight w:val="360"/>
        </w:trPr>
        <w:tc>
          <w:tcPr>
            <w:tcW w:w="9639" w:type="dxa"/>
            <w:gridSpan w:val="6"/>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center"/>
              <w:rPr>
                <w:rFonts w:ascii="Times New Roman" w:eastAsia="Times New Roman" w:hAnsi="Times New Roman" w:cs="Times New Roman"/>
                <w:sz w:val="24"/>
                <w:szCs w:val="24"/>
                <w:highlight w:val="yellow"/>
              </w:rPr>
            </w:pPr>
            <w:r w:rsidRPr="00EF5262">
              <w:rPr>
                <w:rFonts w:ascii="Times New Roman" w:hAnsi="Times New Roman" w:cs="Times New Roman"/>
                <w:b/>
                <w:sz w:val="24"/>
                <w:szCs w:val="24"/>
              </w:rPr>
              <w:t>Пензенская  область</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-11</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3.1</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3.2</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-9</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259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-86</w:t>
            </w:r>
          </w:p>
        </w:tc>
      </w:tr>
      <w:tr w:rsidR="008D4AF7" w:rsidRPr="00EF5262" w:rsidTr="000F4B04">
        <w:trPr>
          <w:trHeight w:val="727"/>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0F4B04">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r>
    </w:tbl>
    <w:p w:rsidR="008D4AF7" w:rsidRPr="00EF5262" w:rsidRDefault="008D4AF7" w:rsidP="00EF5262">
      <w:pPr>
        <w:tabs>
          <w:tab w:val="left" w:pos="5760"/>
        </w:tabs>
        <w:spacing w:after="0" w:line="240" w:lineRule="auto"/>
        <w:ind w:firstLine="709"/>
        <w:jc w:val="both"/>
        <w:rPr>
          <w:rFonts w:ascii="Times New Roman" w:eastAsia="Times New Roman" w:hAnsi="Times New Roman" w:cs="Times New Roman"/>
          <w:sz w:val="24"/>
          <w:szCs w:val="24"/>
          <w:highlight w:val="yellow"/>
        </w:rPr>
      </w:pPr>
    </w:p>
    <w:p w:rsidR="008D4AF7" w:rsidRPr="00EF5262" w:rsidRDefault="008D4AF7" w:rsidP="00EF5262">
      <w:pPr>
        <w:tabs>
          <w:tab w:val="left" w:pos="576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Основные показатели надзорной деятельности по эксплуатации опасных объектов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559"/>
        <w:gridCol w:w="1560"/>
        <w:gridCol w:w="1275"/>
      </w:tblGrid>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t xml:space="preserve">№ </w:t>
            </w:r>
            <w:r w:rsidRPr="004C72F1">
              <w:rPr>
                <w:rFonts w:ascii="Times New Roman" w:hAnsi="Times New Roman" w:cs="Times New Roman"/>
                <w:b/>
                <w:sz w:val="24"/>
                <w:szCs w:val="24"/>
              </w:rPr>
              <w:lastRenderedPageBreak/>
              <w:t>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 xml:space="preserve">Основные показатели надзорной </w:t>
            </w:r>
            <w:r w:rsidRPr="004C72F1">
              <w:rPr>
                <w:rFonts w:ascii="Times New Roman" w:hAnsi="Times New Roman" w:cs="Times New Roman"/>
                <w:b/>
                <w:sz w:val="24"/>
                <w:szCs w:val="24"/>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0F4B04" w:rsidP="004C72F1">
            <w:pPr>
              <w:tabs>
                <w:tab w:val="left" w:pos="195"/>
                <w:tab w:val="center" w:pos="668"/>
              </w:tabs>
              <w:spacing w:after="0" w:line="240" w:lineRule="auto"/>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 xml:space="preserve">12 </w:t>
            </w:r>
            <w:r w:rsidR="008D4AF7" w:rsidRPr="004C72F1">
              <w:rPr>
                <w:rFonts w:ascii="Times New Roman" w:hAnsi="Times New Roman" w:cs="Times New Roman"/>
                <w:b/>
                <w:sz w:val="24"/>
                <w:szCs w:val="24"/>
              </w:rPr>
              <w:t>мес. 2021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0F4B04" w:rsidP="004C72F1">
            <w:pPr>
              <w:tabs>
                <w:tab w:val="left" w:pos="195"/>
                <w:tab w:val="center" w:pos="668"/>
              </w:tabs>
              <w:spacing w:after="0" w:line="240" w:lineRule="auto"/>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t>12</w:t>
            </w:r>
            <w:r w:rsidR="008D4AF7" w:rsidRPr="004C72F1">
              <w:rPr>
                <w:rFonts w:ascii="Times New Roman" w:hAnsi="Times New Roman" w:cs="Times New Roman"/>
                <w:b/>
                <w:sz w:val="24"/>
                <w:szCs w:val="24"/>
              </w:rPr>
              <w:t xml:space="preserve"> мес. 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t>+/-</w:t>
            </w:r>
          </w:p>
        </w:tc>
      </w:tr>
      <w:tr w:rsidR="008D4AF7" w:rsidRPr="00EF5262" w:rsidTr="004C72F1">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8D4AF7" w:rsidRPr="00EF5262" w:rsidRDefault="004C72F1" w:rsidP="004C72F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Самарская </w:t>
            </w:r>
            <w:r w:rsidR="008D4AF7" w:rsidRPr="00EF5262">
              <w:rPr>
                <w:rFonts w:ascii="Times New Roman" w:hAnsi="Times New Roman" w:cs="Times New Roman"/>
                <w:b/>
                <w:sz w:val="24"/>
                <w:szCs w:val="24"/>
              </w:rPr>
              <w:t>область</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1016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1016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303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4C72F1">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w:t>
            </w:r>
            <w:r w:rsidR="004C72F1">
              <w:rPr>
                <w:rFonts w:ascii="Times New Roman" w:hAnsi="Times New Roman" w:cs="Times New Roman"/>
                <w:sz w:val="24"/>
                <w:szCs w:val="24"/>
              </w:rPr>
              <w:t xml:space="preserve"> 39</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-51</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252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+12</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780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-610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8D4AF7" w:rsidRPr="00EF5262" w:rsidRDefault="008D4AF7" w:rsidP="000F4B04">
            <w:pPr>
              <w:spacing w:after="0" w:line="240" w:lineRule="auto"/>
              <w:jc w:val="both"/>
              <w:rPr>
                <w:rFonts w:ascii="Times New Roman" w:eastAsia="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highlight w:val="yellow"/>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EF5262" w:rsidRDefault="008D4AF7" w:rsidP="00EF5262">
            <w:pPr>
              <w:spacing w:after="0" w:line="240" w:lineRule="auto"/>
              <w:ind w:firstLine="709"/>
              <w:jc w:val="both"/>
              <w:rPr>
                <w:rFonts w:ascii="Times New Roman" w:eastAsia="Times New Roman" w:hAnsi="Times New Roman" w:cs="Times New Roman"/>
                <w:sz w:val="24"/>
                <w:szCs w:val="24"/>
              </w:rPr>
            </w:pPr>
            <w:r w:rsidRPr="00EF5262">
              <w:rPr>
                <w:rFonts w:ascii="Times New Roman" w:hAnsi="Times New Roman" w:cs="Times New Roman"/>
                <w:sz w:val="24"/>
                <w:szCs w:val="24"/>
              </w:rPr>
              <w:t>-16</w:t>
            </w:r>
          </w:p>
        </w:tc>
      </w:tr>
      <w:tr w:rsidR="008D4AF7" w:rsidRPr="00EF5262" w:rsidTr="004C72F1">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spacing w:after="0" w:line="240" w:lineRule="auto"/>
              <w:jc w:val="center"/>
              <w:rPr>
                <w:rFonts w:ascii="Times New Roman" w:eastAsia="Times New Roman" w:hAnsi="Times New Roman" w:cs="Times New Roman"/>
                <w:sz w:val="24"/>
                <w:szCs w:val="24"/>
              </w:rPr>
            </w:pPr>
            <w:r w:rsidRPr="00EF5262">
              <w:rPr>
                <w:rFonts w:ascii="Times New Roman" w:hAnsi="Times New Roman" w:cs="Times New Roman"/>
                <w:b/>
                <w:sz w:val="24"/>
                <w:szCs w:val="24"/>
              </w:rPr>
              <w:t>Ульяновская область</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399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-53</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-18</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42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-35</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357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-357</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4C72F1">
              <w:rPr>
                <w:rFonts w:ascii="Times New Roman" w:hAnsi="Times New Roman" w:cs="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r>
      <w:tr w:rsidR="008D4AF7" w:rsidRPr="00EF5262" w:rsidTr="004C72F1">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spacing w:after="0" w:line="240" w:lineRule="auto"/>
              <w:ind w:firstLine="709"/>
              <w:jc w:val="center"/>
              <w:rPr>
                <w:rFonts w:ascii="Times New Roman" w:eastAsia="Times New Roman" w:hAnsi="Times New Roman" w:cs="Times New Roman"/>
                <w:sz w:val="24"/>
                <w:szCs w:val="24"/>
              </w:rPr>
            </w:pPr>
            <w:r w:rsidRPr="00EF5262">
              <w:rPr>
                <w:rFonts w:ascii="Times New Roman" w:hAnsi="Times New Roman" w:cs="Times New Roman"/>
                <w:b/>
                <w:sz w:val="24"/>
                <w:szCs w:val="24"/>
              </w:rPr>
              <w:t>Саратовская область</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856</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898</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+38</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224</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101</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- 123</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86</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-86</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177</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101</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-76</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1190</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-1190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w:t>
            </w:r>
          </w:p>
        </w:tc>
      </w:tr>
      <w:tr w:rsidR="008D4AF7" w:rsidRPr="00EF5262" w:rsidTr="004C72F1">
        <w:trPr>
          <w:trHeight w:val="360"/>
        </w:trPr>
        <w:tc>
          <w:tcPr>
            <w:tcW w:w="9639" w:type="dxa"/>
            <w:gridSpan w:val="5"/>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spacing w:after="0" w:line="240" w:lineRule="auto"/>
              <w:ind w:firstLine="709"/>
              <w:jc w:val="center"/>
              <w:rPr>
                <w:rFonts w:ascii="Times New Roman" w:eastAsia="Times New Roman" w:hAnsi="Times New Roman" w:cs="Times New Roman"/>
                <w:sz w:val="24"/>
                <w:szCs w:val="24"/>
                <w:highlight w:val="yellow"/>
              </w:rPr>
            </w:pPr>
            <w:r w:rsidRPr="00EF5262">
              <w:rPr>
                <w:rFonts w:ascii="Times New Roman" w:hAnsi="Times New Roman" w:cs="Times New Roman"/>
                <w:b/>
                <w:sz w:val="24"/>
                <w:szCs w:val="24"/>
              </w:rPr>
              <w:t>Пензенская область</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+35</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lastRenderedPageBreak/>
              <w:t>3.1</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-243</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8D4AF7" w:rsidRPr="00EF5262" w:rsidTr="004C72F1">
        <w:trPr>
          <w:trHeight w:val="360"/>
        </w:trPr>
        <w:tc>
          <w:tcPr>
            <w:tcW w:w="5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spacing w:after="0" w:line="240" w:lineRule="auto"/>
              <w:rPr>
                <w:rFonts w:ascii="Times New Roman" w:hAnsi="Times New Roman" w:cs="Times New Roman"/>
                <w:sz w:val="24"/>
                <w:szCs w:val="24"/>
              </w:rPr>
            </w:pPr>
            <w:r w:rsidRPr="00EF5262">
              <w:rPr>
                <w:rFonts w:ascii="Times New Roman" w:hAnsi="Times New Roman" w:cs="Times New Roman"/>
                <w:sz w:val="24"/>
                <w:szCs w:val="24"/>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w:t>
            </w:r>
          </w:p>
        </w:tc>
      </w:tr>
    </w:tbl>
    <w:p w:rsidR="008D4AF7" w:rsidRPr="00EF5262" w:rsidRDefault="008D4AF7" w:rsidP="00EF5262">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eastAsia="Calibri" w:hAnsi="Times New Roman" w:cs="Times New Roman"/>
          <w:b/>
          <w:bCs/>
          <w:sz w:val="24"/>
          <w:szCs w:val="24"/>
          <w:lang w:eastAsia="ar-SA"/>
        </w:rPr>
        <w:t>По Самарской области</w:t>
      </w:r>
      <w:r w:rsidRPr="00EF5262">
        <w:rPr>
          <w:rFonts w:ascii="Times New Roman" w:hAnsi="Times New Roman" w:cs="Times New Roman"/>
          <w:sz w:val="24"/>
          <w:szCs w:val="24"/>
        </w:rPr>
        <w:t xml:space="preserve"> </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показателей в части контрольно-надзорных мероприятий в отношении опасных производственных объектов отмечается, уменьшением количества проведенных проверок, уменьшения количества наложенных административных наказаний и приостановок, в связи с вступлением в силу Постановления Правительства от 10 марта 2022 года № 336, которым Правительство Российской Федерации постановило: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за исключением случаев, указанных в пункте 2 настоящего постановления, а именно допускается проведение запланированных на 2022 год плановых контрольных (надзорных) мероприятий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Также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внеплановые контрольные (надзорные) мероприятия, внеплановые проверки проводятся исключительно по следующим основаниям, а именно: </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 условии согласования с органами прокуратуры:</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Контроль за выполнением условий действия лицензий осуществляется в соответствии с годовым планом работы Управления и требованиями  Положения:  «Лицензирование эксплуатации взрывопожароопасных и химически опасных производственных объектов I, II и III классов опасности». Контроль соблюдения лицензионных требований проводится в ходе проведения плановых и внеплановых проверок.</w:t>
      </w:r>
    </w:p>
    <w:p w:rsidR="008D4AF7" w:rsidRPr="00EF5262" w:rsidRDefault="008D4AF7" w:rsidP="00EF5262">
      <w:pPr>
        <w:shd w:val="clear" w:color="auto" w:fill="FFFFFF"/>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Без согласования с органами прокуратуры:</w:t>
      </w:r>
    </w:p>
    <w:p w:rsidR="008D4AF7" w:rsidRPr="00EF5262" w:rsidRDefault="008D4AF7" w:rsidP="00EF5262">
      <w:pPr>
        <w:shd w:val="clear" w:color="auto" w:fill="FFFFFF"/>
        <w:tabs>
          <w:tab w:val="left" w:pos="0"/>
        </w:tabs>
        <w:spacing w:after="0" w:line="240" w:lineRule="auto"/>
        <w:ind w:firstLine="709"/>
        <w:jc w:val="both"/>
        <w:rPr>
          <w:rFonts w:ascii="Times New Roman" w:eastAsia="Calibri" w:hAnsi="Times New Roman" w:cs="Times New Roman"/>
          <w:b/>
          <w:bCs/>
          <w:sz w:val="24"/>
          <w:szCs w:val="24"/>
          <w:lang w:eastAsia="ar-SA"/>
        </w:rPr>
      </w:pPr>
      <w:r w:rsidRPr="00EF5262">
        <w:rPr>
          <w:rFonts w:ascii="Times New Roman" w:hAnsi="Times New Roman" w:cs="Times New Roman"/>
          <w:sz w:val="24"/>
          <w:szCs w:val="24"/>
        </w:rPr>
        <w:t xml:space="preserve">- внеплановые проверки, основания, для проведения которых установлены пунктом 1.1 части 2 статьи 10 Федерального закона "О защите прав юридических лиц и </w:t>
      </w:r>
      <w:r w:rsidRPr="00EF5262">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8D4AF7" w:rsidRPr="00EF5262" w:rsidRDefault="008D4AF7" w:rsidP="00EF5262">
      <w:pPr>
        <w:spacing w:after="0" w:line="240" w:lineRule="auto"/>
        <w:ind w:firstLine="709"/>
        <w:jc w:val="both"/>
        <w:rPr>
          <w:rFonts w:ascii="Times New Roman" w:eastAsia="Times New Roman" w:hAnsi="Times New Roman" w:cs="Times New Roman"/>
          <w:sz w:val="24"/>
          <w:szCs w:val="24"/>
          <w:lang w:eastAsia="ru-RU"/>
        </w:rPr>
      </w:pPr>
      <w:r w:rsidRPr="00EF5262">
        <w:rPr>
          <w:rFonts w:ascii="Times New Roman" w:hAnsi="Times New Roman" w:cs="Times New Roman"/>
          <w:sz w:val="24"/>
          <w:szCs w:val="24"/>
        </w:rPr>
        <w:t xml:space="preserve">В отношении опасных производственных объектов за 12 месяцев 2022 года проведено:  1 плановая проверка, 82 – внеплановых проверок предприятий </w:t>
      </w:r>
      <w:r w:rsidRPr="00EF5262">
        <w:rPr>
          <w:rFonts w:ascii="Times New Roman" w:hAnsi="Times New Roman" w:cs="Times New Roman"/>
          <w:sz w:val="24"/>
          <w:szCs w:val="24"/>
        </w:rPr>
        <w:br/>
        <w:t>и организаций,  осуществляющих эксплуатацию подъемных сооружений.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исполнение поручения заместителя руководителя  Федеральной службы, по экологическому, технологич</w:t>
      </w:r>
      <w:r w:rsidR="00D23F30">
        <w:rPr>
          <w:rFonts w:ascii="Times New Roman" w:hAnsi="Times New Roman" w:cs="Times New Roman"/>
          <w:sz w:val="24"/>
          <w:szCs w:val="24"/>
        </w:rPr>
        <w:t xml:space="preserve">ескому и атомному надзору В.В. </w:t>
      </w:r>
      <w:r w:rsidRPr="00EF5262">
        <w:rPr>
          <w:rFonts w:ascii="Times New Roman" w:hAnsi="Times New Roman" w:cs="Times New Roman"/>
          <w:sz w:val="24"/>
          <w:szCs w:val="24"/>
        </w:rPr>
        <w:t xml:space="preserve">Козивкина  от 07.11.2022 №00-08-05/943 «О размещении информационных фото- и видеоматериалов в ЦП АИС Ростехнадзора» по Самарской области были размещены фотоматериалы по следующим авариям и несчастным случаям, в области подъемных сооружений: </w:t>
      </w:r>
    </w:p>
    <w:tbl>
      <w:tblPr>
        <w:tblW w:w="9747" w:type="dxa"/>
        <w:tblInd w:w="108" w:type="dxa"/>
        <w:tblLook w:val="04A0" w:firstRow="1" w:lastRow="0" w:firstColumn="1" w:lastColumn="0" w:noHBand="0" w:noVBand="1"/>
      </w:tblPr>
      <w:tblGrid>
        <w:gridCol w:w="810"/>
        <w:gridCol w:w="2252"/>
        <w:gridCol w:w="2933"/>
        <w:gridCol w:w="1987"/>
        <w:gridCol w:w="1765"/>
      </w:tblGrid>
      <w:tr w:rsidR="008D4AF7" w:rsidRPr="00EF5262" w:rsidTr="00413D1D">
        <w:trPr>
          <w:trHeight w:val="476"/>
        </w:trPr>
        <w:tc>
          <w:tcPr>
            <w:tcW w:w="8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b/>
                <w:sz w:val="24"/>
                <w:szCs w:val="24"/>
              </w:rPr>
            </w:pPr>
            <w:r w:rsidRPr="004C72F1">
              <w:rPr>
                <w:rFonts w:ascii="Times New Roman" w:hAnsi="Times New Roman" w:cs="Times New Roman"/>
                <w:b/>
                <w:sz w:val="24"/>
                <w:szCs w:val="24"/>
              </w:rPr>
              <w:t>№</w:t>
            </w:r>
            <w:r w:rsidRPr="004C72F1">
              <w:rPr>
                <w:rFonts w:ascii="Times New Roman" w:hAnsi="Times New Roman" w:cs="Times New Roman"/>
                <w:b/>
                <w:sz w:val="24"/>
                <w:szCs w:val="24"/>
              </w:rPr>
              <w:br/>
            </w:r>
            <w:proofErr w:type="gramStart"/>
            <w:r w:rsidRPr="004C72F1">
              <w:rPr>
                <w:rFonts w:ascii="Times New Roman" w:hAnsi="Times New Roman" w:cs="Times New Roman"/>
                <w:b/>
                <w:sz w:val="24"/>
                <w:szCs w:val="24"/>
              </w:rPr>
              <w:t>п</w:t>
            </w:r>
            <w:proofErr w:type="gramEnd"/>
            <w:r w:rsidRPr="004C72F1">
              <w:rPr>
                <w:rFonts w:ascii="Times New Roman" w:hAnsi="Times New Roman" w:cs="Times New Roman"/>
                <w:b/>
                <w:sz w:val="24"/>
                <w:szCs w:val="24"/>
              </w:rPr>
              <w:t>/п</w:t>
            </w:r>
          </w:p>
        </w:tc>
        <w:tc>
          <w:tcPr>
            <w:tcW w:w="2277" w:type="dxa"/>
            <w:tcBorders>
              <w:top w:val="single" w:sz="8" w:space="0" w:color="auto"/>
              <w:left w:val="nil"/>
              <w:bottom w:val="single" w:sz="8"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b/>
                <w:sz w:val="24"/>
                <w:szCs w:val="24"/>
              </w:rPr>
            </w:pPr>
            <w:r w:rsidRPr="004C72F1">
              <w:rPr>
                <w:rFonts w:ascii="Times New Roman" w:hAnsi="Times New Roman" w:cs="Times New Roman"/>
                <w:b/>
                <w:sz w:val="24"/>
                <w:szCs w:val="24"/>
              </w:rPr>
              <w:t>рег.№ в АИС</w:t>
            </w:r>
          </w:p>
        </w:tc>
        <w:tc>
          <w:tcPr>
            <w:tcW w:w="2899" w:type="dxa"/>
            <w:tcBorders>
              <w:top w:val="single" w:sz="8" w:space="0" w:color="auto"/>
              <w:left w:val="nil"/>
              <w:bottom w:val="single" w:sz="8"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b/>
                <w:sz w:val="24"/>
                <w:szCs w:val="24"/>
              </w:rPr>
            </w:pPr>
            <w:r w:rsidRPr="004C72F1">
              <w:rPr>
                <w:rFonts w:ascii="Times New Roman" w:hAnsi="Times New Roman" w:cs="Times New Roman"/>
                <w:b/>
                <w:sz w:val="24"/>
                <w:szCs w:val="24"/>
              </w:rPr>
              <w:t xml:space="preserve">Наименование организации </w:t>
            </w:r>
          </w:p>
        </w:tc>
        <w:tc>
          <w:tcPr>
            <w:tcW w:w="2009" w:type="dxa"/>
            <w:tcBorders>
              <w:top w:val="single" w:sz="8" w:space="0" w:color="auto"/>
              <w:left w:val="nil"/>
              <w:bottom w:val="single" w:sz="8"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b/>
                <w:sz w:val="24"/>
                <w:szCs w:val="24"/>
              </w:rPr>
            </w:pPr>
            <w:r w:rsidRPr="004C72F1">
              <w:rPr>
                <w:rFonts w:ascii="Times New Roman" w:hAnsi="Times New Roman" w:cs="Times New Roman"/>
                <w:b/>
                <w:sz w:val="24"/>
                <w:szCs w:val="24"/>
              </w:rPr>
              <w:t>Вид происшествия</w:t>
            </w:r>
          </w:p>
        </w:tc>
        <w:tc>
          <w:tcPr>
            <w:tcW w:w="1745" w:type="dxa"/>
            <w:tcBorders>
              <w:top w:val="single" w:sz="8" w:space="0" w:color="auto"/>
              <w:left w:val="nil"/>
              <w:bottom w:val="single" w:sz="8"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b/>
                <w:sz w:val="24"/>
                <w:szCs w:val="24"/>
              </w:rPr>
            </w:pPr>
            <w:r w:rsidRPr="004C72F1">
              <w:rPr>
                <w:rFonts w:ascii="Times New Roman" w:hAnsi="Times New Roman" w:cs="Times New Roman"/>
                <w:b/>
                <w:sz w:val="24"/>
                <w:szCs w:val="24"/>
              </w:rPr>
              <w:t>Год происшествия</w:t>
            </w:r>
          </w:p>
        </w:tc>
      </w:tr>
      <w:tr w:rsidR="008D4AF7" w:rsidRPr="00EF5262" w:rsidTr="00413D1D">
        <w:trPr>
          <w:trHeight w:val="1092"/>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А53/05/22/20/055</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"Трансгруз"</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2020</w:t>
            </w:r>
          </w:p>
        </w:tc>
      </w:tr>
      <w:tr w:rsidR="008D4AF7" w:rsidRPr="00EF5262" w:rsidTr="00413D1D">
        <w:trPr>
          <w:trHeight w:val="1025"/>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А53/06/08/20/057</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ГБУЗ СО "Нефтегорская ЦРБ"</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2020</w:t>
            </w:r>
          </w:p>
        </w:tc>
      </w:tr>
      <w:tr w:rsidR="008D4AF7" w:rsidRPr="00EF5262" w:rsidTr="00413D1D">
        <w:trPr>
          <w:trHeight w:val="1035"/>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А53/10/26/18/046</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ОАО "Строй Центр"</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2018</w:t>
            </w:r>
          </w:p>
        </w:tc>
      </w:tr>
      <w:tr w:rsidR="008D4AF7" w:rsidRPr="00EF5262" w:rsidTr="00413D1D">
        <w:trPr>
          <w:trHeight w:val="1055"/>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4</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СС53/10/26/18/015</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ОАО "Строй Центр"</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2018</w:t>
            </w:r>
          </w:p>
        </w:tc>
      </w:tr>
      <w:tr w:rsidR="008D4AF7" w:rsidRPr="00EF5262" w:rsidTr="00413D1D">
        <w:trPr>
          <w:trHeight w:val="1074"/>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5</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СС53/09/26/18/013</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АО "Металлокомплект-М"</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2018</w:t>
            </w:r>
          </w:p>
        </w:tc>
      </w:tr>
      <w:tr w:rsidR="008D4AF7" w:rsidRPr="00EF5262" w:rsidTr="00413D1D">
        <w:trPr>
          <w:trHeight w:val="1083"/>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6</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А56/03/23/18/039</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"КРАНБЮРО"</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2018</w:t>
            </w:r>
          </w:p>
        </w:tc>
      </w:tr>
      <w:tr w:rsidR="008D4AF7" w:rsidRPr="00EF5262" w:rsidTr="00413D1D">
        <w:trPr>
          <w:trHeight w:val="1083"/>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7</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А53/02/15/18/037</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"Строймеханизация №7"</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2018</w:t>
            </w:r>
          </w:p>
        </w:tc>
      </w:tr>
      <w:tr w:rsidR="008D4AF7" w:rsidRPr="00EF5262" w:rsidTr="00413D1D">
        <w:trPr>
          <w:trHeight w:val="1043"/>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8</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А53/12/16/15/017</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Общество с ограниченной </w:t>
            </w:r>
            <w:r w:rsidRPr="004C72F1">
              <w:rPr>
                <w:rFonts w:ascii="Times New Roman" w:hAnsi="Times New Roman" w:cs="Times New Roman"/>
                <w:sz w:val="24"/>
                <w:szCs w:val="24"/>
              </w:rPr>
              <w:br/>
              <w:t xml:space="preserve">ответственностью "Специальное управление механизации работ № 3" </w:t>
            </w:r>
            <w:r w:rsidRPr="004C72F1">
              <w:rPr>
                <w:rFonts w:ascii="Times New Roman" w:hAnsi="Times New Roman" w:cs="Times New Roman"/>
                <w:sz w:val="24"/>
                <w:szCs w:val="24"/>
              </w:rPr>
              <w:br/>
              <w:t>(ООО "СУМР №3")</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2015</w:t>
            </w:r>
          </w:p>
        </w:tc>
      </w:tr>
      <w:tr w:rsidR="008D4AF7" w:rsidRPr="00EF5262" w:rsidTr="00413D1D">
        <w:trPr>
          <w:trHeight w:val="381"/>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9</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А53/11/25/15/015</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ОАО "Похвистневоэнерго"</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2015</w:t>
            </w:r>
          </w:p>
        </w:tc>
      </w:tr>
      <w:tr w:rsidR="008D4AF7" w:rsidRPr="00EF5262" w:rsidTr="00413D1D">
        <w:trPr>
          <w:trHeight w:val="763"/>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10</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А53/07/24/15/011</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 Открытое акционерное общество </w:t>
            </w:r>
            <w:r w:rsidRPr="004C72F1">
              <w:rPr>
                <w:rFonts w:ascii="Times New Roman" w:hAnsi="Times New Roman" w:cs="Times New Roman"/>
                <w:sz w:val="24"/>
                <w:szCs w:val="24"/>
              </w:rPr>
              <w:br/>
              <w:t>"Российские железные дороги"</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2015</w:t>
            </w:r>
          </w:p>
        </w:tc>
      </w:tr>
      <w:tr w:rsidR="008D4AF7" w:rsidRPr="00EF5262" w:rsidTr="00413D1D">
        <w:trPr>
          <w:trHeight w:val="625"/>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lastRenderedPageBreak/>
              <w:t>11</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СС53/07/03/15/005</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 Открытое акционерное общество </w:t>
            </w:r>
            <w:r w:rsidRPr="004C72F1">
              <w:rPr>
                <w:rFonts w:ascii="Times New Roman" w:hAnsi="Times New Roman" w:cs="Times New Roman"/>
                <w:sz w:val="24"/>
                <w:szCs w:val="24"/>
              </w:rPr>
              <w:br/>
              <w:t>"Российские железные дороги"</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2015</w:t>
            </w:r>
          </w:p>
        </w:tc>
      </w:tr>
      <w:tr w:rsidR="008D4AF7" w:rsidRPr="00EF5262" w:rsidTr="00413D1D">
        <w:trPr>
          <w:trHeight w:val="634"/>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12</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С01/01/13/001</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"ВОЛЖСКАЯ СЛОБОДА"</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2013</w:t>
            </w:r>
          </w:p>
        </w:tc>
      </w:tr>
      <w:tr w:rsidR="008D4AF7" w:rsidRPr="00EF5262" w:rsidTr="00413D1D">
        <w:trPr>
          <w:trHeight w:val="848"/>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13</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А04/10/12/077</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"Трансконтиненталь"</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2012</w:t>
            </w:r>
          </w:p>
        </w:tc>
      </w:tr>
      <w:tr w:rsidR="008D4AF7" w:rsidRPr="00EF5262" w:rsidTr="00413D1D">
        <w:trPr>
          <w:trHeight w:val="381"/>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14</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А02/14/13/032</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"Техтрансстрой"</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2012</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15</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С10/07/08/313</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Открытое акционерное общество "АВТОВАЗ"</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731"/>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16</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С09/20/08/290</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Общество с ограниченной ответственностью </w:t>
            </w:r>
            <w:r w:rsidRPr="004C72F1">
              <w:rPr>
                <w:rFonts w:ascii="Times New Roman" w:hAnsi="Times New Roman" w:cs="Times New Roman"/>
                <w:sz w:val="24"/>
                <w:szCs w:val="24"/>
              </w:rPr>
              <w:br/>
              <w:t>"Чапаевский силикатный завод"</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741"/>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17</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С07/52/08/229</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ЗАО "Жилстрой"</w:t>
            </w:r>
          </w:p>
        </w:tc>
        <w:tc>
          <w:tcPr>
            <w:tcW w:w="2009" w:type="dxa"/>
            <w:tcBorders>
              <w:top w:val="nil"/>
              <w:left w:val="nil"/>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Несчастный случай </w:t>
            </w:r>
            <w:r w:rsidRPr="004C72F1">
              <w:rPr>
                <w:rFonts w:ascii="Times New Roman" w:hAnsi="Times New Roman" w:cs="Times New Roman"/>
                <w:sz w:val="24"/>
                <w:szCs w:val="24"/>
              </w:rPr>
              <w:br/>
              <w:t>(со смертельным исходом)</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546"/>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18</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Г07/05/08/045</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ЗАО "Жилстрой"</w:t>
            </w:r>
          </w:p>
        </w:tc>
        <w:tc>
          <w:tcPr>
            <w:tcW w:w="2009" w:type="dxa"/>
            <w:tcBorders>
              <w:top w:val="nil"/>
              <w:left w:val="nil"/>
              <w:bottom w:val="single" w:sz="4" w:space="0" w:color="auto"/>
              <w:right w:val="single" w:sz="4" w:space="0" w:color="auto"/>
            </w:tcBorders>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Несчастный случай </w:t>
            </w:r>
            <w:r w:rsidRPr="004C72F1">
              <w:rPr>
                <w:rFonts w:ascii="Times New Roman" w:hAnsi="Times New Roman" w:cs="Times New Roman"/>
                <w:sz w:val="24"/>
                <w:szCs w:val="24"/>
              </w:rPr>
              <w:br/>
              <w:t>(групповой)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341"/>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19</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А07/14/08/100</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ЗАО "Жилстрой"</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С12/18/08/385</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ООО Производственная </w:t>
            </w:r>
            <w:r w:rsidRPr="004C72F1">
              <w:rPr>
                <w:rFonts w:ascii="Times New Roman" w:hAnsi="Times New Roman" w:cs="Times New Roman"/>
                <w:sz w:val="24"/>
                <w:szCs w:val="24"/>
              </w:rPr>
              <w:br/>
              <w:t>компания "Продмаш"</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21</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А12/12/08/179</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ООО Производственная </w:t>
            </w:r>
            <w:r w:rsidRPr="004C72F1">
              <w:rPr>
                <w:rFonts w:ascii="Times New Roman" w:hAnsi="Times New Roman" w:cs="Times New Roman"/>
                <w:sz w:val="24"/>
                <w:szCs w:val="24"/>
              </w:rPr>
              <w:br/>
              <w:t>компания "Продмаш"</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2008</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22</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С11/28/07/426</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Закрытое акционерное общество </w:t>
            </w:r>
            <w:r w:rsidRPr="004C72F1">
              <w:rPr>
                <w:rFonts w:ascii="Times New Roman" w:hAnsi="Times New Roman" w:cs="Times New Roman"/>
                <w:sz w:val="24"/>
                <w:szCs w:val="24"/>
              </w:rPr>
              <w:br/>
              <w:t>"Алкоа СМЗ"</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2007</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23</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С12/08/07/434</w:t>
            </w:r>
          </w:p>
        </w:tc>
        <w:tc>
          <w:tcPr>
            <w:tcW w:w="2899" w:type="dxa"/>
            <w:tcBorders>
              <w:top w:val="nil"/>
              <w:left w:val="single" w:sz="8" w:space="0" w:color="auto"/>
              <w:bottom w:val="single" w:sz="4" w:space="0" w:color="auto"/>
              <w:right w:val="single" w:sz="8" w:space="0" w:color="auto"/>
            </w:tcBorders>
            <w:shd w:val="clear" w:color="auto" w:fill="FFFFFF"/>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Открытое акционерное общество </w:t>
            </w:r>
            <w:r w:rsidRPr="004C72F1">
              <w:rPr>
                <w:rFonts w:ascii="Times New Roman" w:hAnsi="Times New Roman" w:cs="Times New Roman"/>
                <w:sz w:val="24"/>
                <w:szCs w:val="24"/>
              </w:rPr>
              <w:br/>
              <w:t>"Самаравтормет"</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2007</w:t>
            </w:r>
          </w:p>
        </w:tc>
      </w:tr>
      <w:tr w:rsidR="008D4AF7" w:rsidRPr="00EF5262" w:rsidTr="00413D1D">
        <w:trPr>
          <w:trHeight w:val="487"/>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24</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С12/28/07/454</w:t>
            </w:r>
          </w:p>
        </w:tc>
        <w:tc>
          <w:tcPr>
            <w:tcW w:w="2899" w:type="dxa"/>
            <w:tcBorders>
              <w:top w:val="nil"/>
              <w:left w:val="single" w:sz="8" w:space="0" w:color="auto"/>
              <w:bottom w:val="single" w:sz="4" w:space="0" w:color="auto"/>
              <w:right w:val="single" w:sz="8" w:space="0" w:color="auto"/>
            </w:tcBorders>
            <w:shd w:val="clear" w:color="auto" w:fill="FFFFFF"/>
            <w:vAlign w:val="center"/>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Закрытое акционерное общество </w:t>
            </w:r>
            <w:r w:rsidRPr="004C72F1">
              <w:rPr>
                <w:rFonts w:ascii="Times New Roman" w:hAnsi="Times New Roman" w:cs="Times New Roman"/>
                <w:sz w:val="24"/>
                <w:szCs w:val="24"/>
              </w:rPr>
              <w:br/>
              <w:t>"Новитрек"</w:t>
            </w:r>
          </w:p>
          <w:p w:rsidR="008D4AF7" w:rsidRPr="004C72F1" w:rsidRDefault="008D4AF7" w:rsidP="004C72F1">
            <w:pPr>
              <w:spacing w:after="0" w:line="240" w:lineRule="auto"/>
              <w:jc w:val="center"/>
              <w:rPr>
                <w:rFonts w:ascii="Times New Roman" w:hAnsi="Times New Roman" w:cs="Times New Roman"/>
                <w:sz w:val="24"/>
                <w:szCs w:val="24"/>
              </w:rPr>
            </w:pP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2007</w:t>
            </w:r>
          </w:p>
        </w:tc>
      </w:tr>
      <w:tr w:rsidR="008D4AF7" w:rsidRPr="00EF5262" w:rsidTr="00413D1D">
        <w:trPr>
          <w:trHeight w:val="375"/>
        </w:trPr>
        <w:tc>
          <w:tcPr>
            <w:tcW w:w="817" w:type="dxa"/>
            <w:tcBorders>
              <w:top w:val="nil"/>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25</w:t>
            </w:r>
          </w:p>
        </w:tc>
        <w:tc>
          <w:tcPr>
            <w:tcW w:w="2277" w:type="dxa"/>
            <w:tcBorders>
              <w:top w:val="nil"/>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С08/59/07/327</w:t>
            </w:r>
          </w:p>
        </w:tc>
        <w:tc>
          <w:tcPr>
            <w:tcW w:w="2899" w:type="dxa"/>
            <w:tcBorders>
              <w:top w:val="nil"/>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"Строй-трест" г. Самара</w:t>
            </w:r>
          </w:p>
        </w:tc>
        <w:tc>
          <w:tcPr>
            <w:tcW w:w="2009"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nil"/>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2007</w:t>
            </w:r>
          </w:p>
        </w:tc>
      </w:tr>
      <w:tr w:rsidR="008D4AF7" w:rsidRPr="00EF5262" w:rsidTr="00413D1D">
        <w:trPr>
          <w:trHeight w:val="105"/>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26</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А53/07/22/21/062</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«МашСтройМеханизация»</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2021</w:t>
            </w:r>
          </w:p>
        </w:tc>
      </w:tr>
      <w:tr w:rsidR="008D4AF7" w:rsidRPr="00EF5262" w:rsidTr="00413D1D">
        <w:trPr>
          <w:trHeight w:val="103"/>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27</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СС01/12/07/20/021</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«Грин Кран»</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2020</w:t>
            </w:r>
          </w:p>
        </w:tc>
      </w:tr>
      <w:tr w:rsidR="008D4AF7" w:rsidRPr="00EF5262" w:rsidTr="00413D1D">
        <w:trPr>
          <w:trHeight w:val="135"/>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28</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А01/12/07/20/059</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ООО «Грин Кран»</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2020</w:t>
            </w:r>
          </w:p>
        </w:tc>
      </w:tr>
      <w:tr w:rsidR="008D4AF7" w:rsidRPr="00EF5262" w:rsidTr="00413D1D">
        <w:trPr>
          <w:trHeight w:val="103"/>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29</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А59/09/21/17/030</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ПАО «Тольяттиазот»</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2017</w:t>
            </w:r>
          </w:p>
        </w:tc>
      </w:tr>
      <w:tr w:rsidR="008D4AF7" w:rsidRPr="00EF5262" w:rsidTr="00413D1D">
        <w:trPr>
          <w:trHeight w:val="135"/>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30</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СГ53/05/23/16/006</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ОАО «КуйбышевАзот»</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Несчастный случай</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2016</w:t>
            </w:r>
          </w:p>
        </w:tc>
      </w:tr>
      <w:tr w:rsidR="008D4AF7" w:rsidRPr="00EF5262" w:rsidTr="00413D1D">
        <w:trPr>
          <w:trHeight w:val="120"/>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31</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А53/05/23/16/021</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ОАО «КуйбышевАзот»</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Авария</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2016</w:t>
            </w:r>
          </w:p>
        </w:tc>
      </w:tr>
      <w:tr w:rsidR="008D4AF7" w:rsidRPr="00EF5262" w:rsidTr="00413D1D">
        <w:trPr>
          <w:trHeight w:val="150"/>
        </w:trPr>
        <w:tc>
          <w:tcPr>
            <w:tcW w:w="817" w:type="dxa"/>
            <w:tcBorders>
              <w:top w:val="single" w:sz="4" w:space="0" w:color="auto"/>
              <w:left w:val="single" w:sz="8" w:space="0" w:color="auto"/>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32</w:t>
            </w:r>
          </w:p>
        </w:tc>
        <w:tc>
          <w:tcPr>
            <w:tcW w:w="2277" w:type="dxa"/>
            <w:tcBorders>
              <w:top w:val="single" w:sz="4" w:space="0" w:color="auto"/>
              <w:left w:val="nil"/>
              <w:bottom w:val="single" w:sz="4" w:space="0" w:color="auto"/>
              <w:right w:val="nil"/>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А53/04/13/15/008</w:t>
            </w:r>
          </w:p>
        </w:tc>
        <w:tc>
          <w:tcPr>
            <w:tcW w:w="2899"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ООО </w:t>
            </w:r>
            <w:r w:rsidRPr="004C72F1">
              <w:rPr>
                <w:rFonts w:ascii="Times New Roman" w:hAnsi="Times New Roman" w:cs="Times New Roman"/>
                <w:sz w:val="24"/>
                <w:szCs w:val="24"/>
              </w:rPr>
              <w:lastRenderedPageBreak/>
              <w:t>«Строймеханизатор»</w:t>
            </w:r>
          </w:p>
        </w:tc>
        <w:tc>
          <w:tcPr>
            <w:tcW w:w="2009"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lastRenderedPageBreak/>
              <w:t>Авария</w:t>
            </w:r>
          </w:p>
        </w:tc>
        <w:tc>
          <w:tcPr>
            <w:tcW w:w="1745" w:type="dxa"/>
            <w:tcBorders>
              <w:top w:val="single" w:sz="4" w:space="0" w:color="auto"/>
              <w:left w:val="nil"/>
              <w:bottom w:val="single" w:sz="4" w:space="0" w:color="auto"/>
              <w:right w:val="single" w:sz="4" w:space="0" w:color="auto"/>
            </w:tcBorders>
            <w:noWrap/>
            <w:vAlign w:val="center"/>
            <w:hideMark/>
          </w:tcPr>
          <w:p w:rsidR="008D4AF7" w:rsidRPr="004C72F1" w:rsidRDefault="008D4AF7"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2015</w:t>
            </w:r>
          </w:p>
        </w:tc>
      </w:tr>
    </w:tbl>
    <w:p w:rsidR="008D4AF7" w:rsidRPr="00EF5262" w:rsidRDefault="008D4AF7" w:rsidP="00EF5262">
      <w:pPr>
        <w:spacing w:after="0" w:line="240" w:lineRule="auto"/>
        <w:ind w:firstLine="709"/>
        <w:jc w:val="both"/>
        <w:rPr>
          <w:rFonts w:ascii="Times New Roman" w:hAnsi="Times New Roman" w:cs="Times New Roman"/>
          <w:sz w:val="24"/>
          <w:szCs w:val="24"/>
          <w:highlight w:val="yellow"/>
        </w:rPr>
      </w:pPr>
      <w:proofErr w:type="gramStart"/>
      <w:r w:rsidRPr="00EF5262">
        <w:rPr>
          <w:rFonts w:ascii="Times New Roman" w:hAnsi="Times New Roman" w:cs="Times New Roman"/>
          <w:sz w:val="24"/>
          <w:szCs w:val="24"/>
        </w:rPr>
        <w:lastRenderedPageBreak/>
        <w:t>Анализ показателей в части контрольно-надзорных мероприятий в отношении опасных объектов отмечается, уменьшением количества проведенных проверок, уменьшением количества наложенных административных наказаний и приостановок, в связи с изменениями в законодательстве Российской Федерации, а именно вступле</w:t>
      </w:r>
      <w:r w:rsidR="004C72F1">
        <w:rPr>
          <w:rFonts w:ascii="Times New Roman" w:hAnsi="Times New Roman" w:cs="Times New Roman"/>
          <w:sz w:val="24"/>
          <w:szCs w:val="24"/>
        </w:rPr>
        <w:t xml:space="preserve">нием в силу с 1 июля 2021 года </w:t>
      </w:r>
      <w:r w:rsidRPr="00EF526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 Положения о федеральном государственном надзоре</w:t>
      </w:r>
      <w:proofErr w:type="gramEnd"/>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в области промышленной безопасности утвержденное постановлением Правительства Российской Федерации от 30.06.2021 года №1082, а также Федерального закона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На основани</w:t>
      </w:r>
      <w:r w:rsidR="004C72F1">
        <w:rPr>
          <w:rFonts w:ascii="Times New Roman" w:hAnsi="Times New Roman" w:cs="Times New Roman"/>
          <w:sz w:val="24"/>
          <w:szCs w:val="24"/>
        </w:rPr>
        <w:t xml:space="preserve">и вышеизложенного Ростехнадзор </w:t>
      </w:r>
      <w:r w:rsidRPr="00EF5262">
        <w:rPr>
          <w:rFonts w:ascii="Times New Roman" w:hAnsi="Times New Roman" w:cs="Times New Roman"/>
          <w:sz w:val="24"/>
          <w:szCs w:val="24"/>
        </w:rPr>
        <w:t>не осуществляет надзорную деятельность в области лифтового оборудования по соблюдению</w:t>
      </w:r>
      <w:proofErr w:type="gramEnd"/>
      <w:r w:rsidRPr="00EF5262">
        <w:rPr>
          <w:rFonts w:ascii="Times New Roman" w:hAnsi="Times New Roman" w:cs="Times New Roman"/>
          <w:sz w:val="24"/>
          <w:szCs w:val="24"/>
        </w:rPr>
        <w:t xml:space="preserve"> требований Технического регламента Таможенного союза «Безопасность лифтов».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отношении опасных объектов за 12 месяцев 2022 года проведено: 264 – внеплановые проверки по заявлениям (обращениям) физических и юридических лиц.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w:t>
      </w:r>
      <w:r w:rsidRPr="00EF5262">
        <w:rPr>
          <w:rFonts w:ascii="Times New Roman" w:hAnsi="Times New Roman" w:cs="Times New Roman"/>
          <w:sz w:val="24"/>
          <w:szCs w:val="24"/>
        </w:rPr>
        <w:br/>
        <w:t xml:space="preserve">от 2 мая 2006 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Обращения были рассмотрены в установленном порядке и с соблюдением установленных сроков. </w:t>
      </w:r>
    </w:p>
    <w:p w:rsidR="008D4AF7" w:rsidRPr="00EF5262" w:rsidRDefault="008D4AF7" w:rsidP="00EF5262">
      <w:pPr>
        <w:spacing w:after="0" w:line="240" w:lineRule="auto"/>
        <w:ind w:firstLine="709"/>
        <w:jc w:val="both"/>
        <w:rPr>
          <w:rFonts w:ascii="Times New Roman" w:hAnsi="Times New Roman" w:cs="Times New Roman"/>
          <w:color w:val="000000"/>
          <w:spacing w:val="3"/>
          <w:sz w:val="24"/>
          <w:szCs w:val="24"/>
        </w:rPr>
      </w:pPr>
      <w:r w:rsidRPr="00EF5262">
        <w:rPr>
          <w:rFonts w:ascii="Times New Roman" w:hAnsi="Times New Roman" w:cs="Times New Roman"/>
          <w:color w:val="000000"/>
          <w:spacing w:val="3"/>
          <w:sz w:val="24"/>
          <w:szCs w:val="24"/>
        </w:rPr>
        <w:t>Во исполнение приказа Ростехнадзора от 08.12.2021 №421 «Об утверждении Инструкции о сборе, обобщении и анализе территориальными органами Ростехнадзора информации о лифтах, отработавших назначенный срок службы» сообщаем следующее.</w:t>
      </w:r>
    </w:p>
    <w:p w:rsidR="008D4AF7" w:rsidRPr="00EF5262" w:rsidRDefault="008D4AF7" w:rsidP="00EF5262">
      <w:pPr>
        <w:spacing w:after="0" w:line="240" w:lineRule="auto"/>
        <w:ind w:firstLine="709"/>
        <w:jc w:val="both"/>
        <w:rPr>
          <w:rFonts w:ascii="Times New Roman" w:hAnsi="Times New Roman" w:cs="Times New Roman"/>
          <w:color w:val="000000"/>
          <w:spacing w:val="3"/>
          <w:sz w:val="24"/>
          <w:szCs w:val="24"/>
        </w:rPr>
      </w:pPr>
      <w:r w:rsidRPr="00EF5262">
        <w:rPr>
          <w:rFonts w:ascii="Times New Roman" w:hAnsi="Times New Roman" w:cs="Times New Roman"/>
          <w:color w:val="000000"/>
          <w:spacing w:val="3"/>
          <w:sz w:val="24"/>
          <w:szCs w:val="24"/>
        </w:rPr>
        <w:t xml:space="preserve">Управлением, по Самарской области был направлен запрос </w:t>
      </w:r>
      <w:r w:rsidRPr="00EF5262">
        <w:rPr>
          <w:rFonts w:ascii="Times New Roman" w:hAnsi="Times New Roman" w:cs="Times New Roman"/>
          <w:color w:val="000000"/>
          <w:spacing w:val="3"/>
          <w:sz w:val="24"/>
          <w:szCs w:val="24"/>
        </w:rPr>
        <w:br/>
        <w:t xml:space="preserve">в некоммерческую организацию «Региональный оператор Самарской области «Фонд капитального ремонта» от 30.12.2021 №301-44139, </w:t>
      </w:r>
      <w:r w:rsidRPr="00EF5262">
        <w:rPr>
          <w:rFonts w:ascii="Times New Roman" w:hAnsi="Times New Roman" w:cs="Times New Roman"/>
          <w:color w:val="000000"/>
          <w:spacing w:val="3"/>
          <w:sz w:val="24"/>
          <w:szCs w:val="24"/>
        </w:rPr>
        <w:br/>
        <w:t xml:space="preserve">на что Управлением был получен ответ с информацией о количестве лифтов </w:t>
      </w:r>
      <w:r w:rsidRPr="00EF5262">
        <w:rPr>
          <w:rFonts w:ascii="Times New Roman" w:hAnsi="Times New Roman" w:cs="Times New Roman"/>
          <w:color w:val="000000"/>
          <w:spacing w:val="3"/>
          <w:sz w:val="24"/>
          <w:szCs w:val="24"/>
        </w:rPr>
        <w:br/>
        <w:t xml:space="preserve">с истекшим сроком эксплуатации и графиком замены данных лифтов до 2051 года. После анализа полученных данных Управлением было направлено письмо </w:t>
      </w:r>
      <w:r w:rsidRPr="00EF5262">
        <w:rPr>
          <w:rFonts w:ascii="Times New Roman" w:hAnsi="Times New Roman" w:cs="Times New Roman"/>
          <w:color w:val="000000"/>
          <w:spacing w:val="3"/>
          <w:sz w:val="24"/>
          <w:szCs w:val="24"/>
        </w:rPr>
        <w:br/>
        <w:t xml:space="preserve">от 31.01.2022г. Губернатору Самарской области в целях недопущения вывода </w:t>
      </w:r>
      <w:r w:rsidRPr="00EF5262">
        <w:rPr>
          <w:rFonts w:ascii="Times New Roman" w:hAnsi="Times New Roman" w:cs="Times New Roman"/>
          <w:color w:val="000000"/>
          <w:spacing w:val="3"/>
          <w:sz w:val="24"/>
          <w:szCs w:val="24"/>
        </w:rPr>
        <w:br/>
        <w:t xml:space="preserve">из эксплуатации лифтов жилищного фонда Самарской области, отработавших назначенный срок службы и не получивших  положительную оценку  соответствия требованиям ТР ТС 011/2011 после 15 февраля 2025г. </w:t>
      </w:r>
      <w:proofErr w:type="gramStart"/>
      <w:r w:rsidRPr="00EF5262">
        <w:rPr>
          <w:rFonts w:ascii="Times New Roman" w:hAnsi="Times New Roman" w:cs="Times New Roman"/>
          <w:color w:val="000000"/>
          <w:spacing w:val="3"/>
          <w:sz w:val="24"/>
          <w:szCs w:val="24"/>
        </w:rPr>
        <w:t xml:space="preserve">В результате того, </w:t>
      </w:r>
      <w:r w:rsidRPr="00EF5262">
        <w:rPr>
          <w:rFonts w:ascii="Times New Roman" w:hAnsi="Times New Roman" w:cs="Times New Roman"/>
          <w:color w:val="000000"/>
          <w:spacing w:val="3"/>
          <w:sz w:val="24"/>
          <w:szCs w:val="24"/>
        </w:rPr>
        <w:br/>
        <w:t xml:space="preserve">что информация, по замене лифтов до 2051г. была сформирована </w:t>
      </w:r>
      <w:r w:rsidRPr="00EF5262">
        <w:rPr>
          <w:rFonts w:ascii="Times New Roman" w:hAnsi="Times New Roman" w:cs="Times New Roman"/>
          <w:color w:val="000000"/>
          <w:spacing w:val="3"/>
          <w:sz w:val="24"/>
          <w:szCs w:val="24"/>
        </w:rPr>
        <w:br/>
        <w:t xml:space="preserve">с 3-х летним периодом, Управлением повторно были направлены письма </w:t>
      </w:r>
      <w:r w:rsidRPr="00EF5262">
        <w:rPr>
          <w:rFonts w:ascii="Times New Roman" w:hAnsi="Times New Roman" w:cs="Times New Roman"/>
          <w:color w:val="000000"/>
          <w:spacing w:val="3"/>
          <w:sz w:val="24"/>
          <w:szCs w:val="24"/>
        </w:rPr>
        <w:br/>
        <w:t>от 06.06.2022г. №301-8094 и от 02.08ю2022 №301-12246 для уточнения ранее полученной информации о запланированной замене  лифтов и количестве уже замененных в 2022 году и дальнейшей ее актуализации, на что был получен ответ с перечнем заменяемых лифтов в</w:t>
      </w:r>
      <w:proofErr w:type="gramEnd"/>
      <w:r w:rsidRPr="00EF5262">
        <w:rPr>
          <w:rFonts w:ascii="Times New Roman" w:hAnsi="Times New Roman" w:cs="Times New Roman"/>
          <w:color w:val="000000"/>
          <w:spacing w:val="3"/>
          <w:sz w:val="24"/>
          <w:szCs w:val="24"/>
        </w:rPr>
        <w:t xml:space="preserve"> 2022-2023 году.</w:t>
      </w:r>
    </w:p>
    <w:tbl>
      <w:tblPr>
        <w:tblStyle w:val="a7"/>
        <w:tblW w:w="0" w:type="auto"/>
        <w:tblInd w:w="108" w:type="dxa"/>
        <w:tblLook w:val="04A0" w:firstRow="1" w:lastRow="0" w:firstColumn="1" w:lastColumn="0" w:noHBand="0" w:noVBand="1"/>
      </w:tblPr>
      <w:tblGrid>
        <w:gridCol w:w="1749"/>
        <w:gridCol w:w="1405"/>
        <w:gridCol w:w="1720"/>
        <w:gridCol w:w="1720"/>
        <w:gridCol w:w="1405"/>
        <w:gridCol w:w="1748"/>
      </w:tblGrid>
      <w:tr w:rsidR="008D4AF7" w:rsidRPr="00EF5262" w:rsidTr="00413D1D">
        <w:tc>
          <w:tcPr>
            <w:tcW w:w="1749" w:type="dxa"/>
            <w:tcBorders>
              <w:top w:val="single" w:sz="4" w:space="0" w:color="auto"/>
              <w:left w:val="single" w:sz="4" w:space="0" w:color="auto"/>
              <w:bottom w:val="single" w:sz="4" w:space="0" w:color="auto"/>
              <w:right w:val="single" w:sz="4" w:space="0" w:color="auto"/>
            </w:tcBorders>
            <w:vAlign w:val="center"/>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Наименование территориального органа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в эксплуатацию до вступления в силу Техническ</w:t>
            </w:r>
            <w:r w:rsidRPr="004C72F1">
              <w:rPr>
                <w:rFonts w:ascii="Times New Roman" w:hAnsi="Times New Roman" w:cs="Times New Roman"/>
                <w:b/>
                <w:sz w:val="24"/>
                <w:szCs w:val="24"/>
              </w:rPr>
              <w:lastRenderedPageBreak/>
              <w:t xml:space="preserve">ого регламента </w:t>
            </w:r>
            <w:r w:rsidRPr="004C72F1">
              <w:rPr>
                <w:rFonts w:ascii="Times New Roman" w:hAnsi="Times New Roman" w:cs="Times New Roman"/>
                <w:b/>
                <w:sz w:val="24"/>
                <w:szCs w:val="24"/>
              </w:rPr>
              <w:br/>
              <w:t xml:space="preserve">ТР ТС 011/2011 </w:t>
            </w:r>
            <w:r w:rsidRPr="004C72F1">
              <w:rPr>
                <w:rFonts w:ascii="Times New Roman" w:hAnsi="Times New Roman" w:cs="Times New Roman"/>
                <w:b/>
                <w:sz w:val="24"/>
                <w:szCs w:val="24"/>
              </w:rPr>
              <w:br/>
              <w:t>и отработавших назначенный срок службы</w:t>
            </w:r>
          </w:p>
        </w:tc>
        <w:tc>
          <w:tcPr>
            <w:tcW w:w="172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Количество лифтов, запланированных к замене до 15.02.2025</w:t>
            </w:r>
          </w:p>
        </w:tc>
        <w:tc>
          <w:tcPr>
            <w:tcW w:w="172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запланированных к замене </w:t>
            </w:r>
            <w:r w:rsidRPr="004C72F1">
              <w:rPr>
                <w:rFonts w:ascii="Times New Roman" w:hAnsi="Times New Roman" w:cs="Times New Roman"/>
                <w:b/>
                <w:sz w:val="24"/>
                <w:szCs w:val="24"/>
              </w:rPr>
              <w:br/>
              <w:t>в текущем году</w:t>
            </w:r>
          </w:p>
        </w:tc>
        <w:tc>
          <w:tcPr>
            <w:tcW w:w="1405"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в эксплуатацию по результатам контрольн</w:t>
            </w:r>
            <w:r w:rsidRPr="004C72F1">
              <w:rPr>
                <w:rFonts w:ascii="Times New Roman" w:hAnsi="Times New Roman" w:cs="Times New Roman"/>
                <w:b/>
                <w:sz w:val="24"/>
                <w:szCs w:val="24"/>
              </w:rPr>
              <w:lastRenderedPageBreak/>
              <w:t>ых осмотров</w:t>
            </w:r>
          </w:p>
        </w:tc>
        <w:tc>
          <w:tcPr>
            <w:tcW w:w="1748"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 xml:space="preserve">Сведения о взаимодействии территориального органа Ростехнадзора </w:t>
            </w:r>
            <w:r w:rsidRPr="004C72F1">
              <w:rPr>
                <w:rFonts w:ascii="Times New Roman" w:hAnsi="Times New Roman" w:cs="Times New Roman"/>
                <w:b/>
                <w:sz w:val="24"/>
                <w:szCs w:val="24"/>
              </w:rPr>
              <w:br/>
              <w:t xml:space="preserve">с местными органами </w:t>
            </w:r>
            <w:r w:rsidRPr="004C72F1">
              <w:rPr>
                <w:rFonts w:ascii="Times New Roman" w:hAnsi="Times New Roman" w:cs="Times New Roman"/>
                <w:b/>
                <w:sz w:val="24"/>
                <w:szCs w:val="24"/>
              </w:rPr>
              <w:lastRenderedPageBreak/>
              <w:t>исполнительной власти по соблюдению требований, установленных п. 5.5 статьи 6 Технического регламента  ТР ТС 011/2011</w:t>
            </w:r>
            <w:r w:rsidRPr="004C72F1">
              <w:rPr>
                <w:rFonts w:ascii="Times New Roman" w:hAnsi="Times New Roman" w:cs="Times New Roman"/>
                <w:b/>
                <w:sz w:val="24"/>
                <w:szCs w:val="24"/>
              </w:rPr>
              <w:br/>
              <w:t>(реквизиты писем, протоколов совещаний и.т.д.)</w:t>
            </w:r>
          </w:p>
        </w:tc>
      </w:tr>
      <w:tr w:rsidR="008D4AF7" w:rsidRPr="00EF5262" w:rsidTr="00413D1D">
        <w:tc>
          <w:tcPr>
            <w:tcW w:w="174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lastRenderedPageBreak/>
              <w:t>Самарская область</w:t>
            </w:r>
          </w:p>
        </w:tc>
        <w:tc>
          <w:tcPr>
            <w:tcW w:w="140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3408</w:t>
            </w:r>
          </w:p>
        </w:tc>
        <w:tc>
          <w:tcPr>
            <w:tcW w:w="172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1273</w:t>
            </w:r>
          </w:p>
        </w:tc>
        <w:tc>
          <w:tcPr>
            <w:tcW w:w="172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В 2023 году 900 лифтов</w:t>
            </w:r>
          </w:p>
        </w:tc>
        <w:tc>
          <w:tcPr>
            <w:tcW w:w="1405"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В 2022 году введено 200 лифтов</w:t>
            </w:r>
          </w:p>
        </w:tc>
        <w:tc>
          <w:tcPr>
            <w:tcW w:w="1748" w:type="dxa"/>
            <w:tcBorders>
              <w:top w:val="single" w:sz="4" w:space="0" w:color="auto"/>
              <w:left w:val="single" w:sz="4" w:space="0" w:color="auto"/>
              <w:bottom w:val="single" w:sz="4" w:space="0" w:color="auto"/>
              <w:right w:val="single" w:sz="4" w:space="0" w:color="auto"/>
            </w:tcBorders>
            <w:hideMark/>
          </w:tcPr>
          <w:p w:rsidR="008D4AF7" w:rsidRPr="004C72F1" w:rsidRDefault="004C72F1" w:rsidP="004C72F1">
            <w:pPr>
              <w:jc w:val="center"/>
              <w:rPr>
                <w:rFonts w:ascii="Times New Roman" w:hAnsi="Times New Roman" w:cs="Times New Roman"/>
                <w:sz w:val="24"/>
                <w:szCs w:val="24"/>
              </w:rPr>
            </w:pPr>
            <w:r>
              <w:rPr>
                <w:rFonts w:ascii="Times New Roman" w:hAnsi="Times New Roman" w:cs="Times New Roman"/>
                <w:sz w:val="24"/>
                <w:szCs w:val="24"/>
              </w:rPr>
              <w:t>Письмо Губернатору Самарско</w:t>
            </w:r>
            <w:r w:rsidR="008D4AF7" w:rsidRPr="004C72F1">
              <w:rPr>
                <w:rFonts w:ascii="Times New Roman" w:hAnsi="Times New Roman" w:cs="Times New Roman"/>
                <w:sz w:val="24"/>
                <w:szCs w:val="24"/>
              </w:rPr>
              <w:t>й области от 31.01.2022г №301-1167</w:t>
            </w:r>
          </w:p>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от 02.08.2022 №301-12246 в ФКР</w:t>
            </w:r>
          </w:p>
        </w:tc>
      </w:tr>
    </w:tbl>
    <w:p w:rsidR="008D4AF7" w:rsidRPr="00EF5262" w:rsidRDefault="008D4AF7" w:rsidP="00EF5262">
      <w:pPr>
        <w:spacing w:after="0" w:line="240" w:lineRule="auto"/>
        <w:ind w:firstLine="709"/>
        <w:jc w:val="both"/>
        <w:rPr>
          <w:rFonts w:ascii="Times New Roman" w:hAnsi="Times New Roman" w:cs="Times New Roman"/>
          <w:b/>
          <w:color w:val="000000"/>
          <w:spacing w:val="3"/>
          <w:sz w:val="24"/>
          <w:szCs w:val="24"/>
        </w:rPr>
      </w:pPr>
      <w:r w:rsidRPr="00EF5262">
        <w:rPr>
          <w:rFonts w:ascii="Times New Roman" w:hAnsi="Times New Roman" w:cs="Times New Roman"/>
          <w:b/>
          <w:color w:val="000000"/>
          <w:spacing w:val="3"/>
          <w:sz w:val="24"/>
          <w:szCs w:val="24"/>
        </w:rPr>
        <w:t xml:space="preserve">По Ульяновской области: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проведено 73 проверки в области промышленной безопасности. Все они внеплановые, из них: 72 проверки – участие в комиссии </w:t>
      </w:r>
      <w:r w:rsidRPr="00EF5262">
        <w:rPr>
          <w:rFonts w:ascii="Times New Roman" w:hAnsi="Times New Roman" w:cs="Times New Roman"/>
          <w:sz w:val="24"/>
          <w:szCs w:val="24"/>
        </w:rPr>
        <w:br/>
        <w:t xml:space="preserve">с целью принятия решения о готовности к пуску в эксплуатацию технических устройств в соответствии с положениями нормативных правовых актов, 1 проверка – внеплановая, по обращению, совместно с органами МВД РФ. В ходе проверок выявлено 103 нарушения.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Проверки по соблюдению требований технического регламента Таможенного союза «О безопасности лифтов» не проводились.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отдел поступило всего 20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юридическим лицам в установленном порядке.</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65 % подъемных сооружений выработали свой нормативный срок службы и требуют замены или модернизации.</w:t>
      </w:r>
    </w:p>
    <w:p w:rsidR="008D4AF7" w:rsidRPr="00EF5262" w:rsidRDefault="008D4AF7"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Во исполнение поручения заместителя руководителя  Федера</w:t>
      </w:r>
      <w:r w:rsidR="00D23F30">
        <w:rPr>
          <w:rFonts w:ascii="Times New Roman" w:hAnsi="Times New Roman" w:cs="Times New Roman"/>
          <w:sz w:val="24"/>
          <w:szCs w:val="24"/>
        </w:rPr>
        <w:t xml:space="preserve">льной </w:t>
      </w:r>
      <w:r w:rsidRPr="00EF5262">
        <w:rPr>
          <w:rFonts w:ascii="Times New Roman" w:hAnsi="Times New Roman" w:cs="Times New Roman"/>
          <w:sz w:val="24"/>
          <w:szCs w:val="24"/>
        </w:rPr>
        <w:t>службы, по экологическому, технологическому и атомному надзору В.В. Козивкина  от 07.11.2022 №00-08-05/943 «О размещении информационных фото- и видеоматериалов в ЦП АИС Ростехнадзора» по Ульяновской области были размещены фотоматериалы по аварии, произошедшей в 2018 году с лифтом в организации АО «АВИАСТАР-СП» рег. № в ЦП АИС А52/07/19/18/043.</w:t>
      </w:r>
      <w:proofErr w:type="gramEnd"/>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Анализ показателей в части контрольно-надзорных мероприятий в отношении опасных производственных объектов отмечается увеличение показателей количества проверок по контролю и надзору, связанных с участием в комиссии </w:t>
      </w:r>
      <w:r w:rsidRPr="00EF5262">
        <w:rPr>
          <w:rFonts w:ascii="Times New Roman" w:hAnsi="Times New Roman" w:cs="Times New Roman"/>
          <w:sz w:val="24"/>
          <w:szCs w:val="24"/>
        </w:rPr>
        <w:br/>
        <w:t>по приемке и пуску в эксплуатацию объектов и оборудования на основании заявлений, в соответствии с положениями нормативных правовых актов, а также увеличением количества выявленных нарушений.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По проверкам опасных объектов лифтов идет снижение показателей работы отдела по сравнению с аналогичным периодом 2021 года, в связи с изменениями </w:t>
      </w:r>
      <w:r w:rsidRPr="00EF5262">
        <w:rPr>
          <w:rFonts w:ascii="Times New Roman" w:hAnsi="Times New Roman" w:cs="Times New Roman"/>
          <w:sz w:val="24"/>
          <w:szCs w:val="24"/>
        </w:rPr>
        <w:br/>
        <w:t>в законодательстве Российской Федерации и вступлением в силу с 1 июля 2021 года Федерального закона от 31.07.2020 № 248-ФЗ «О государственном контроле (надзоре) и муниципальном контроле в Российской Федерации», а так же Положения о федеральном государственном надзоре в области промышленной безопасности утвержденное постановлением Правительства Российской Федерации от 30.06.2021 года №1082.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Приказом Федеральной службы по экологическому, технологическому </w:t>
      </w:r>
      <w:r w:rsidRPr="00EF5262">
        <w:rPr>
          <w:rFonts w:ascii="Times New Roman" w:hAnsi="Times New Roman" w:cs="Times New Roman"/>
          <w:sz w:val="24"/>
          <w:szCs w:val="24"/>
        </w:rPr>
        <w:br/>
        <w:t>и атомному надзору от 08.12.2021 № 421 утверждена Инструкция о сборе, обобщении и анализе территориальными органами Ростехнадзора информации (далее – Инструкция), с учетом требований, установленных техническим регламентом Таможенного союза ТР ТС 011/2011 «Безопасность лифтов» в целях информационного обеспечения реализации полномочий Ростехнадзора, направленных на обеспечение безопасной эксплуатации опасных объектов (лифтов).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Ульяновским региональным отделом по надзору за промышленной и энергетической безопасностью осуществляется взаимодействие с Фондом модернизации жилищно-коммунального комплекса Ульяновской области по вопросам сбора, обобщения и анализа информации о лифтах, отработавших назначенный срок службы и подлежащих замене, с учетом требований, установленных техническим регламентом Таможенного союза </w:t>
      </w:r>
      <w:proofErr w:type="gramStart"/>
      <w:r w:rsidRPr="00EF5262">
        <w:rPr>
          <w:rFonts w:ascii="Times New Roman" w:hAnsi="Times New Roman" w:cs="Times New Roman"/>
          <w:sz w:val="24"/>
          <w:szCs w:val="24"/>
        </w:rPr>
        <w:t>ТР</w:t>
      </w:r>
      <w:proofErr w:type="gramEnd"/>
      <w:r w:rsidRPr="00EF5262">
        <w:rPr>
          <w:rFonts w:ascii="Times New Roman" w:hAnsi="Times New Roman" w:cs="Times New Roman"/>
          <w:sz w:val="24"/>
          <w:szCs w:val="24"/>
        </w:rPr>
        <w:t xml:space="preserve"> ТС 011/2011 «Безопасность лифтов». Так, в адрес Фонда модернизации жилищно-коммунального комплекса Ульяновской области было направлено письмо-запрос о предоставлении информации в соответствии с формой, установленной Инструкцией.</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полученного ответа, по состоянию на 12 мес. 2022 года: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количество лифтов, находящихся на территории Ульяновской области, введенных в эксплуатацию до вступления в силу Технического регламента </w:t>
      </w:r>
      <w:r w:rsidRPr="00EF5262">
        <w:rPr>
          <w:rFonts w:ascii="Times New Roman" w:hAnsi="Times New Roman" w:cs="Times New Roman"/>
          <w:sz w:val="24"/>
          <w:szCs w:val="24"/>
        </w:rPr>
        <w:br/>
        <w:t>и отработавших назначенных срок службы, включенных также в план замены лифтов ФКР – 87;</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количество лифтов, по которым на отчетный период (12 мес. 2022 г.) </w:t>
      </w:r>
      <w:r w:rsidRPr="00EF5262">
        <w:rPr>
          <w:rFonts w:ascii="Times New Roman" w:hAnsi="Times New Roman" w:cs="Times New Roman"/>
          <w:sz w:val="24"/>
          <w:szCs w:val="24"/>
        </w:rPr>
        <w:br/>
        <w:t xml:space="preserve">в соответствии с пунктом 8 Правил организации безопасного использования </w:t>
      </w:r>
      <w:r w:rsidRPr="00EF5262">
        <w:rPr>
          <w:rFonts w:ascii="Times New Roman" w:hAnsi="Times New Roman" w:cs="Times New Roman"/>
          <w:sz w:val="24"/>
          <w:szCs w:val="24"/>
        </w:rPr>
        <w:br/>
        <w:t>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РФ от 24.06.2017 г. № 743, принято решение о вводе в эксплуатацию –83;</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лифтов, введенных в эксплуатацию до вступления в силу Технического регламента и отработавших назначенный срок службы, подлежащих замене до 15 февраля 2025 г. – 83.</w:t>
      </w:r>
    </w:p>
    <w:tbl>
      <w:tblPr>
        <w:tblStyle w:val="a7"/>
        <w:tblW w:w="0" w:type="auto"/>
        <w:tblLook w:val="04A0" w:firstRow="1" w:lastRow="0" w:firstColumn="1" w:lastColumn="0" w:noHBand="0" w:noVBand="1"/>
      </w:tblPr>
      <w:tblGrid>
        <w:gridCol w:w="1766"/>
        <w:gridCol w:w="1421"/>
        <w:gridCol w:w="1740"/>
        <w:gridCol w:w="1740"/>
        <w:gridCol w:w="1421"/>
        <w:gridCol w:w="1767"/>
      </w:tblGrid>
      <w:tr w:rsidR="008D4AF7" w:rsidRPr="00EF5262" w:rsidTr="00413D1D">
        <w:tc>
          <w:tcPr>
            <w:tcW w:w="1766" w:type="dxa"/>
            <w:tcBorders>
              <w:top w:val="single" w:sz="4" w:space="0" w:color="auto"/>
              <w:left w:val="single" w:sz="4" w:space="0" w:color="auto"/>
              <w:bottom w:val="single" w:sz="4" w:space="0" w:color="auto"/>
              <w:right w:val="single" w:sz="4" w:space="0" w:color="auto"/>
            </w:tcBorders>
            <w:vAlign w:val="center"/>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Наименование территориального органа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 xml:space="preserve">в эксплуатацию до вступления в силу Технического регламента </w:t>
            </w:r>
            <w:r w:rsidRPr="004C72F1">
              <w:rPr>
                <w:rFonts w:ascii="Times New Roman" w:hAnsi="Times New Roman" w:cs="Times New Roman"/>
                <w:b/>
                <w:sz w:val="24"/>
                <w:szCs w:val="24"/>
              </w:rPr>
              <w:br/>
              <w:t xml:space="preserve">ТР ТС 011/2011 </w:t>
            </w:r>
            <w:r w:rsidRPr="004C72F1">
              <w:rPr>
                <w:rFonts w:ascii="Times New Roman" w:hAnsi="Times New Roman" w:cs="Times New Roman"/>
                <w:b/>
                <w:sz w:val="24"/>
                <w:szCs w:val="24"/>
              </w:rPr>
              <w:br/>
              <w:t>и отработав</w:t>
            </w:r>
            <w:r w:rsidRPr="004C72F1">
              <w:rPr>
                <w:rFonts w:ascii="Times New Roman" w:hAnsi="Times New Roman" w:cs="Times New Roman"/>
                <w:b/>
                <w:sz w:val="24"/>
                <w:szCs w:val="24"/>
              </w:rPr>
              <w:lastRenderedPageBreak/>
              <w:t>ших назначенный срок службы</w:t>
            </w:r>
          </w:p>
        </w:tc>
        <w:tc>
          <w:tcPr>
            <w:tcW w:w="174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Количество лифтов, запланированных к замене до 15.02.2025</w:t>
            </w:r>
          </w:p>
        </w:tc>
        <w:tc>
          <w:tcPr>
            <w:tcW w:w="174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запланированных к замене </w:t>
            </w:r>
            <w:r w:rsidRPr="004C72F1">
              <w:rPr>
                <w:rFonts w:ascii="Times New Roman" w:hAnsi="Times New Roman" w:cs="Times New Roman"/>
                <w:b/>
                <w:sz w:val="24"/>
                <w:szCs w:val="24"/>
              </w:rPr>
              <w:br/>
              <w:t>в текущем году</w:t>
            </w:r>
          </w:p>
        </w:tc>
        <w:tc>
          <w:tcPr>
            <w:tcW w:w="142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в эксплуатацию по результатам контрольных осмотров</w:t>
            </w:r>
          </w:p>
        </w:tc>
        <w:tc>
          <w:tcPr>
            <w:tcW w:w="1767"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Сведения о взаимодействии территориального органа Ростехнадзора </w:t>
            </w:r>
            <w:r w:rsidRPr="004C72F1">
              <w:rPr>
                <w:rFonts w:ascii="Times New Roman" w:hAnsi="Times New Roman" w:cs="Times New Roman"/>
                <w:b/>
                <w:sz w:val="24"/>
                <w:szCs w:val="24"/>
              </w:rPr>
              <w:br/>
              <w:t xml:space="preserve">с местными органами исполнительной власти по соблюдению требований, установленных п. 5.5 статьи 6 </w:t>
            </w:r>
            <w:r w:rsidRPr="004C72F1">
              <w:rPr>
                <w:rFonts w:ascii="Times New Roman" w:hAnsi="Times New Roman" w:cs="Times New Roman"/>
                <w:b/>
                <w:sz w:val="24"/>
                <w:szCs w:val="24"/>
              </w:rPr>
              <w:lastRenderedPageBreak/>
              <w:t>Технического регламента  ТР ТС 011/2011</w:t>
            </w:r>
            <w:r w:rsidRPr="004C72F1">
              <w:rPr>
                <w:rFonts w:ascii="Times New Roman" w:hAnsi="Times New Roman" w:cs="Times New Roman"/>
                <w:b/>
                <w:sz w:val="24"/>
                <w:szCs w:val="24"/>
              </w:rPr>
              <w:br/>
              <w:t>(реквизиты писем, протоколов совещаний и.т.д.)</w:t>
            </w:r>
          </w:p>
        </w:tc>
      </w:tr>
      <w:tr w:rsidR="008D4AF7" w:rsidRPr="00EF5262" w:rsidTr="00413D1D">
        <w:tc>
          <w:tcPr>
            <w:tcW w:w="1766"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lastRenderedPageBreak/>
              <w:t>Ульяновская область</w:t>
            </w:r>
          </w:p>
        </w:tc>
        <w:tc>
          <w:tcPr>
            <w:tcW w:w="1421"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2976</w:t>
            </w:r>
          </w:p>
        </w:tc>
        <w:tc>
          <w:tcPr>
            <w:tcW w:w="174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информация отсутствует</w:t>
            </w:r>
          </w:p>
        </w:tc>
        <w:tc>
          <w:tcPr>
            <w:tcW w:w="1740"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информация отсутствует</w:t>
            </w:r>
          </w:p>
        </w:tc>
        <w:tc>
          <w:tcPr>
            <w:tcW w:w="1421"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83</w:t>
            </w:r>
          </w:p>
        </w:tc>
        <w:tc>
          <w:tcPr>
            <w:tcW w:w="1767"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"от 27.01.2022 № 300-211; от 28.01.2022 № 300/634; от 06.06.2022 № 300-1621; от 24.06.2022</w:t>
            </w:r>
          </w:p>
        </w:tc>
      </w:tr>
    </w:tbl>
    <w:p w:rsidR="008D4AF7" w:rsidRPr="00EF5262" w:rsidRDefault="008D4AF7" w:rsidP="00EF5262">
      <w:pPr>
        <w:spacing w:after="0" w:line="240" w:lineRule="auto"/>
        <w:ind w:firstLine="709"/>
        <w:jc w:val="both"/>
        <w:rPr>
          <w:rFonts w:ascii="Times New Roman" w:hAnsi="Times New Roman" w:cs="Times New Roman"/>
          <w:b/>
          <w:color w:val="000000"/>
          <w:spacing w:val="3"/>
          <w:sz w:val="24"/>
          <w:szCs w:val="24"/>
        </w:rPr>
      </w:pPr>
      <w:r w:rsidRPr="00EF5262">
        <w:rPr>
          <w:rFonts w:ascii="Times New Roman" w:hAnsi="Times New Roman" w:cs="Times New Roman"/>
          <w:b/>
          <w:color w:val="000000"/>
          <w:spacing w:val="3"/>
          <w:sz w:val="24"/>
          <w:szCs w:val="24"/>
        </w:rPr>
        <w:t xml:space="preserve">По Саратовской области: </w:t>
      </w:r>
    </w:p>
    <w:p w:rsidR="008D4AF7" w:rsidRPr="00EF5262" w:rsidRDefault="008D4AF7" w:rsidP="00EF5262">
      <w:pPr>
        <w:spacing w:after="0" w:line="240" w:lineRule="auto"/>
        <w:ind w:firstLine="709"/>
        <w:jc w:val="both"/>
        <w:rPr>
          <w:rFonts w:ascii="Times New Roman" w:hAnsi="Times New Roman" w:cs="Times New Roman"/>
          <w:b/>
          <w:color w:val="000000"/>
          <w:spacing w:val="3"/>
          <w:sz w:val="24"/>
          <w:szCs w:val="24"/>
        </w:rPr>
      </w:pPr>
      <w:r w:rsidRPr="00EF5262">
        <w:rPr>
          <w:rFonts w:ascii="Times New Roman" w:hAnsi="Times New Roman" w:cs="Times New Roman"/>
          <w:sz w:val="24"/>
          <w:szCs w:val="24"/>
        </w:rPr>
        <w:t>За 12 месяцев  2022 года  инспекторским составом отдела (5 чел.) проведены 85 внеплановых проверок (участие в работе  83  комиссий по пуску подъёмных сооружений в эксплуатации.  Принято участие в проверке прокуратуры в отношении ООО «РесурсТранс», и проведена  внеплановая проверка в отношении ИП Еремина Н.А. по результату аварии автомобильного крана. В результате внеплановых проверок выявлено 44 нарушения.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 ад</w:t>
      </w:r>
      <w:r w:rsidR="00D23F30">
        <w:rPr>
          <w:rFonts w:ascii="Times New Roman" w:hAnsi="Times New Roman" w:cs="Times New Roman"/>
          <w:sz w:val="24"/>
          <w:szCs w:val="24"/>
        </w:rPr>
        <w:t xml:space="preserve">министративной ответственности </w:t>
      </w:r>
      <w:r w:rsidRPr="00EF5262">
        <w:rPr>
          <w:rFonts w:ascii="Times New Roman" w:hAnsi="Times New Roman" w:cs="Times New Roman"/>
          <w:sz w:val="24"/>
          <w:szCs w:val="24"/>
        </w:rPr>
        <w:t xml:space="preserve">привлечено 3 юридических лица </w:t>
      </w:r>
      <w:r w:rsidRPr="00EF5262">
        <w:rPr>
          <w:rFonts w:ascii="Times New Roman" w:hAnsi="Times New Roman" w:cs="Times New Roman"/>
          <w:sz w:val="24"/>
          <w:szCs w:val="24"/>
        </w:rPr>
        <w:br/>
        <w:t xml:space="preserve">(на сумму 690 тыс. руб.),  2 должностных лица (на сумму 40 тыс. руб.), вынесено </w:t>
      </w:r>
      <w:r w:rsidRPr="00EF5262">
        <w:rPr>
          <w:rFonts w:ascii="Times New Roman" w:hAnsi="Times New Roman" w:cs="Times New Roman"/>
          <w:sz w:val="24"/>
          <w:szCs w:val="24"/>
        </w:rPr>
        <w:br/>
        <w:t>1 предупреждение и 1 приостановка в отношении юридического лица.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отделом проведено участие в работе 101 комиссии по пуску лифтов в эксплуатацию.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аварии и несчастные случаи при эксплуатации опасных объектов отсутствуют.</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w:t>
      </w:r>
      <w:r w:rsidRPr="00EF5262">
        <w:rPr>
          <w:rFonts w:ascii="Times New Roman" w:hAnsi="Times New Roman" w:cs="Times New Roman"/>
          <w:sz w:val="24"/>
          <w:szCs w:val="24"/>
        </w:rPr>
        <w:br/>
        <w:t xml:space="preserve">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обращения рассматриваются в установленный законом срок.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исполнение поручения заместител</w:t>
      </w:r>
      <w:r w:rsidR="00D23F30">
        <w:rPr>
          <w:rFonts w:ascii="Times New Roman" w:hAnsi="Times New Roman" w:cs="Times New Roman"/>
          <w:sz w:val="24"/>
          <w:szCs w:val="24"/>
        </w:rPr>
        <w:t xml:space="preserve">я руководителя  Федеральной  </w:t>
      </w:r>
      <w:r w:rsidRPr="00EF5262">
        <w:rPr>
          <w:rFonts w:ascii="Times New Roman" w:hAnsi="Times New Roman" w:cs="Times New Roman"/>
          <w:sz w:val="24"/>
          <w:szCs w:val="24"/>
        </w:rPr>
        <w:t xml:space="preserve">службы, по экологическому, технологическому и атомному надзору В.В.  Козивкина  от 07.11.2022 №00-08-05/943 «О размещении информационных фото- и видеоматериалов в ЦП АИС Ростехнадзора» по Самарской области были размещены фотоматериалы по следующим авариям и несчастным случаям, в области подъемных сооружений: </w:t>
      </w:r>
    </w:p>
    <w:tbl>
      <w:tblPr>
        <w:tblStyle w:val="12"/>
        <w:tblW w:w="10200" w:type="dxa"/>
        <w:tblLayout w:type="fixed"/>
        <w:tblLook w:val="04A0" w:firstRow="1" w:lastRow="0" w:firstColumn="1" w:lastColumn="0" w:noHBand="0" w:noVBand="1"/>
      </w:tblPr>
      <w:tblGrid>
        <w:gridCol w:w="751"/>
        <w:gridCol w:w="2513"/>
        <w:gridCol w:w="2973"/>
        <w:gridCol w:w="1816"/>
        <w:gridCol w:w="2147"/>
      </w:tblGrid>
      <w:tr w:rsidR="008D4AF7" w:rsidRPr="00EF5262" w:rsidTr="004C72F1">
        <w:trPr>
          <w:trHeight w:val="201"/>
        </w:trPr>
        <w:tc>
          <w:tcPr>
            <w:tcW w:w="75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b/>
                <w:sz w:val="24"/>
                <w:szCs w:val="24"/>
                <w:lang w:eastAsia="en-US"/>
              </w:rPr>
            </w:pPr>
            <w:r w:rsidRPr="004C72F1">
              <w:rPr>
                <w:b/>
                <w:sz w:val="24"/>
                <w:szCs w:val="24"/>
                <w:lang w:eastAsia="en-US"/>
              </w:rPr>
              <w:t xml:space="preserve">№ </w:t>
            </w:r>
            <w:proofErr w:type="gramStart"/>
            <w:r w:rsidRPr="004C72F1">
              <w:rPr>
                <w:b/>
                <w:sz w:val="24"/>
                <w:szCs w:val="24"/>
                <w:lang w:eastAsia="en-US"/>
              </w:rPr>
              <w:t>п</w:t>
            </w:r>
            <w:proofErr w:type="gramEnd"/>
            <w:r w:rsidRPr="004C72F1">
              <w:rPr>
                <w:b/>
                <w:sz w:val="24"/>
                <w:szCs w:val="24"/>
                <w:lang w:eastAsia="en-US"/>
              </w:rPr>
              <w:t>/п</w:t>
            </w:r>
          </w:p>
        </w:tc>
        <w:tc>
          <w:tcPr>
            <w:tcW w:w="2513"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b/>
                <w:sz w:val="24"/>
                <w:szCs w:val="24"/>
                <w:lang w:eastAsia="en-US"/>
              </w:rPr>
            </w:pPr>
            <w:r w:rsidRPr="004C72F1">
              <w:rPr>
                <w:b/>
                <w:sz w:val="24"/>
                <w:szCs w:val="24"/>
                <w:lang w:eastAsia="en-US"/>
              </w:rPr>
              <w:t>Рег. №</w:t>
            </w:r>
          </w:p>
        </w:tc>
        <w:tc>
          <w:tcPr>
            <w:tcW w:w="2973"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b/>
                <w:sz w:val="24"/>
                <w:szCs w:val="24"/>
                <w:lang w:eastAsia="en-US"/>
              </w:rPr>
            </w:pPr>
            <w:r w:rsidRPr="004C72F1">
              <w:rPr>
                <w:b/>
                <w:sz w:val="24"/>
                <w:szCs w:val="24"/>
                <w:lang w:eastAsia="en-US"/>
              </w:rPr>
              <w:t>Наименование организации</w:t>
            </w:r>
          </w:p>
        </w:tc>
        <w:tc>
          <w:tcPr>
            <w:tcW w:w="1816"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b/>
                <w:sz w:val="24"/>
                <w:szCs w:val="24"/>
                <w:lang w:eastAsia="en-US"/>
              </w:rPr>
            </w:pPr>
            <w:r w:rsidRPr="004C72F1">
              <w:rPr>
                <w:b/>
                <w:sz w:val="24"/>
                <w:szCs w:val="24"/>
                <w:lang w:eastAsia="en-US"/>
              </w:rPr>
              <w:t>Авария/НС</w:t>
            </w:r>
          </w:p>
        </w:tc>
        <w:tc>
          <w:tcPr>
            <w:tcW w:w="2147"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b/>
                <w:sz w:val="24"/>
                <w:szCs w:val="24"/>
                <w:lang w:eastAsia="en-US"/>
              </w:rPr>
            </w:pPr>
            <w:r w:rsidRPr="004C72F1">
              <w:rPr>
                <w:b/>
                <w:sz w:val="24"/>
                <w:szCs w:val="24"/>
                <w:lang w:eastAsia="en-US"/>
              </w:rPr>
              <w:t>Год происшествия</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А51/10/01/16/040</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ЗАО «Саратовоблжилстрой»</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01.10.2016</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А51/02/01/17/047</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ИП Родионов В.Е.</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28.12.2016</w:t>
            </w:r>
          </w:p>
        </w:tc>
      </w:tr>
      <w:tr w:rsidR="008D4AF7" w:rsidRPr="00EF5262" w:rsidTr="008D4AF7">
        <w:trPr>
          <w:trHeight w:val="228"/>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3</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СГ51/02/21/16/011</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«Кряж»</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20.02.2016</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4</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А51/02/21/16/032</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«Кряж»</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20.02.2016</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5</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А51/04/26/17/052</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ЗАО «Стройинтерсервис»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24.04.2017</w:t>
            </w:r>
          </w:p>
        </w:tc>
      </w:tr>
      <w:tr w:rsidR="008D4AF7" w:rsidRPr="00EF5262" w:rsidTr="008D4AF7">
        <w:trPr>
          <w:trHeight w:val="402"/>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6</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А51/08/06/18/064</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ОАО «Российские железные дороги»</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4C72F1" w:rsidP="004C72F1">
            <w:pPr>
              <w:jc w:val="center"/>
              <w:rPr>
                <w:sz w:val="24"/>
                <w:szCs w:val="24"/>
                <w:lang w:eastAsia="en-US"/>
              </w:rPr>
            </w:pPr>
            <w:r>
              <w:rPr>
                <w:sz w:val="24"/>
                <w:szCs w:val="24"/>
                <w:lang w:eastAsia="en-US"/>
              </w:rPr>
              <w:t>а</w:t>
            </w:r>
            <w:r w:rsidR="008D4AF7" w:rsidRPr="004C72F1">
              <w:rPr>
                <w:sz w:val="24"/>
                <w:szCs w:val="24"/>
                <w:lang w:eastAsia="en-US"/>
              </w:rPr>
              <w:t>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03.08.2018</w:t>
            </w:r>
          </w:p>
        </w:tc>
      </w:tr>
      <w:tr w:rsidR="008D4AF7" w:rsidRPr="00EF5262" w:rsidTr="008D4AF7">
        <w:trPr>
          <w:trHeight w:val="416"/>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7</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СС51/08/06/18/025</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ОАО «Российские железные дороги»</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03.08.2018</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lastRenderedPageBreak/>
              <w:t>8</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А51/12/19/18/065</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«Вертикаль-В»</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12.12.2018</w:t>
            </w:r>
          </w:p>
        </w:tc>
      </w:tr>
      <w:tr w:rsidR="008D4AF7" w:rsidRPr="00EF5262" w:rsidTr="008D4AF7">
        <w:trPr>
          <w:trHeight w:val="228"/>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9</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А51/12/30/19/052</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«Квадро»</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18.12.2019</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10</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СГ51/12/30/19/012</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«Квадро»</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18.12.2019</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11</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А51/03/13/20/053</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«Волгостройдом»</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12.03.2020</w:t>
            </w:r>
          </w:p>
        </w:tc>
      </w:tr>
      <w:tr w:rsidR="008D4AF7" w:rsidRPr="00EF5262" w:rsidTr="008D4AF7">
        <w:trPr>
          <w:trHeight w:val="228"/>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12</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А51/08/24/20/058</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ИП Акульшин А.А.</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22.08.2020</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13</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СС51/08/24/20/020</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ИП Акульшин А.А.</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22.08.2020</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14</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СГ51/05/17/22/014</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«РесурсТранс»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15.05.2022</w:t>
            </w:r>
          </w:p>
        </w:tc>
      </w:tr>
      <w:tr w:rsidR="008D4AF7" w:rsidRPr="00EF5262" w:rsidTr="008D4AF7">
        <w:trPr>
          <w:trHeight w:val="228"/>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15</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СГ51/05/17/22/014</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ИП Еремина Н.А.</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23.08.2022</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16</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А51/08/24/22/001</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ИП Еремина Н.А.</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23.08.2022</w:t>
            </w:r>
          </w:p>
        </w:tc>
      </w:tr>
      <w:tr w:rsidR="008D4AF7" w:rsidRPr="00EF5262" w:rsidTr="008D4AF7">
        <w:trPr>
          <w:trHeight w:val="241"/>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17</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А51/11/28/22/002</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«Элвест»</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авария</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21.11.2022</w:t>
            </w:r>
          </w:p>
        </w:tc>
      </w:tr>
      <w:tr w:rsidR="008D4AF7" w:rsidRPr="00EF5262" w:rsidTr="008D4AF7">
        <w:trPr>
          <w:trHeight w:val="416"/>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18</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tcPr>
          <w:p w:rsidR="008D4AF7" w:rsidRPr="004C72F1" w:rsidRDefault="008D4AF7" w:rsidP="004C72F1">
            <w:pPr>
              <w:jc w:val="center"/>
              <w:rPr>
                <w:sz w:val="24"/>
                <w:szCs w:val="24"/>
                <w:lang w:eastAsia="en-US"/>
              </w:rPr>
            </w:pPr>
            <w:r w:rsidRPr="004C72F1">
              <w:rPr>
                <w:sz w:val="24"/>
                <w:szCs w:val="24"/>
                <w:lang w:eastAsia="en-US"/>
              </w:rPr>
              <w:t>А51/11/28/22/002</w:t>
            </w:r>
          </w:p>
          <w:p w:rsidR="008D4AF7" w:rsidRPr="004C72F1" w:rsidRDefault="008D4AF7" w:rsidP="004C72F1">
            <w:pPr>
              <w:jc w:val="center"/>
              <w:rPr>
                <w:sz w:val="24"/>
                <w:szCs w:val="24"/>
                <w:lang w:eastAsia="en-US"/>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ООО «Элвест»</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НС</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AF7" w:rsidRPr="004C72F1" w:rsidRDefault="008D4AF7" w:rsidP="004C72F1">
            <w:pPr>
              <w:jc w:val="center"/>
              <w:rPr>
                <w:sz w:val="24"/>
                <w:szCs w:val="24"/>
                <w:lang w:eastAsia="en-US"/>
              </w:rPr>
            </w:pPr>
            <w:r w:rsidRPr="004C72F1">
              <w:rPr>
                <w:sz w:val="24"/>
                <w:szCs w:val="24"/>
                <w:lang w:eastAsia="en-US"/>
              </w:rPr>
              <w:t>21.11.2022</w:t>
            </w:r>
          </w:p>
        </w:tc>
      </w:tr>
    </w:tbl>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исполнение приказа Ростехнадзора от 08.12.2021 №421 «Об утверждении Инструкции о сборе, обобщении и анализе территориальными органами Ростехнадзора информации о лифтах, отработавших назначенный срок службы» сообщаем следующее.</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w:t>
      </w:r>
      <w:r w:rsidRPr="00EF5262">
        <w:rPr>
          <w:rFonts w:ascii="Times New Roman" w:hAnsi="Times New Roman" w:cs="Times New Roman"/>
          <w:sz w:val="24"/>
          <w:szCs w:val="24"/>
        </w:rPr>
        <w:tab/>
        <w:t xml:space="preserve">В адрес губернатора Саратовской области (исх.№302-485 от 27.01.2022) направлено информационное письмо о состоянии лифтов в Саратовской области </w:t>
      </w:r>
      <w:r w:rsidRPr="00EF5262">
        <w:rPr>
          <w:rFonts w:ascii="Times New Roman" w:hAnsi="Times New Roman" w:cs="Times New Roman"/>
          <w:sz w:val="24"/>
          <w:szCs w:val="24"/>
        </w:rPr>
        <w:br/>
        <w:t xml:space="preserve">и проведении работ по приведению их в соответствие с требованиями </w:t>
      </w:r>
      <w:r w:rsidRPr="00EF5262">
        <w:rPr>
          <w:rFonts w:ascii="Times New Roman" w:hAnsi="Times New Roman" w:cs="Times New Roman"/>
          <w:sz w:val="24"/>
          <w:szCs w:val="24"/>
        </w:rPr>
        <w:br/>
        <w:t xml:space="preserve">п. 5.5 ст. 6 Технического регламента Таможенного союза ТР ТС 011/2011.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Получено письмо из аппарата полномочного представителя Президента Российской Федерации в Приволжском федеральном округе (вх.№302/7639 от 12.05.2022), в котором п. 1.3 Протокола координационного совещания при главном федеральном инспекторе по Саратовской области указано обеспечение выполнения мероприятий по приведению лифтов в соответствие требованиям ТР ТС 011/2011 с учетом установленного срока (до 2025г.)</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информации, представленной Фондом капитального ремонта, в  2022 году запланирована замена 66 лифтов, до 2025 года - 132.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w:t>
      </w:r>
      <w:r w:rsidRPr="00EF5262">
        <w:rPr>
          <w:rFonts w:ascii="Times New Roman" w:hAnsi="Times New Roman" w:cs="Times New Roman"/>
          <w:sz w:val="24"/>
          <w:szCs w:val="24"/>
        </w:rPr>
        <w:tab/>
        <w:t>На запрос главного федерального инспектора по Саратовской области В.С. Сластного  (вх. № 302/15130 от 14.10.2022) направлена информация о результате работ в составе комиссий по вводу лифтов в эксплуатацию за 9 месяцев 20222 года и информация по состоянию лифтов на территории Саратовской области  (исх.№ 302-7077 от 19.10.2022).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w:t>
      </w:r>
      <w:r w:rsidRPr="00EF5262">
        <w:rPr>
          <w:rFonts w:ascii="Times New Roman" w:hAnsi="Times New Roman" w:cs="Times New Roman"/>
          <w:sz w:val="24"/>
          <w:szCs w:val="24"/>
        </w:rPr>
        <w:tab/>
        <w:t>В адрес Управления главным федеральным инспектором по Саратовской области В.С. Сластным направлен Проект протокола координационного совещания (вх. №302/15608 от 26.10.2022), в который включен вопрос по рассмотрению ситуации, сложившейся на территории Саратовской области в отношении лифтов, отработавших назначенный срок эксплуатации, и не отвечающим требованиям Технического регламента Таможенного союза ТР ТС 011/2011</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w:t>
      </w:r>
      <w:r w:rsidRPr="00EF5262">
        <w:rPr>
          <w:rFonts w:ascii="Times New Roman" w:hAnsi="Times New Roman" w:cs="Times New Roman"/>
          <w:sz w:val="24"/>
          <w:szCs w:val="24"/>
        </w:rPr>
        <w:tab/>
        <w:t>В адрес Управления направлена копия протокола заседания координационного совещания, в ходе которого рассмотрены вопросы по обеспечению контроля по замене лифтов в рамках программы капитального ремонта с учетом сроком их эксплуатации (вх.№ 302/16025 от 07.11.2022).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5.</w:t>
      </w:r>
      <w:r w:rsidRPr="00EF5262">
        <w:rPr>
          <w:rFonts w:ascii="Times New Roman" w:hAnsi="Times New Roman" w:cs="Times New Roman"/>
          <w:sz w:val="24"/>
          <w:szCs w:val="24"/>
        </w:rPr>
        <w:tab/>
        <w:t>В адрес заместителя министра строительства и ЖКХ Саратовской области А.Н. Мышева направлены сведения с информацией о количестве лифтов жилищного фонда, отработавших назначенный срок службы; количестве лифтов жилищного фонда, замененных на дату направления сведений (исх.№302-7395 от 21.11.2022).</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6.</w:t>
      </w:r>
      <w:r w:rsidRPr="00EF5262">
        <w:rPr>
          <w:rFonts w:ascii="Times New Roman" w:hAnsi="Times New Roman" w:cs="Times New Roman"/>
          <w:sz w:val="24"/>
          <w:szCs w:val="24"/>
        </w:rPr>
        <w:tab/>
        <w:t>В адрес председателя комитета ЖКХ, начальника управления жилищного хозяйства и развития городской среды администрации МО «Город Саратов» Н.Б. Даниленко направлена информация о введенных в период с 2020 по 2022 годы лифтов (исх.№302-7396 от 21.11.2022).</w:t>
      </w:r>
    </w:p>
    <w:tbl>
      <w:tblPr>
        <w:tblStyle w:val="a7"/>
        <w:tblW w:w="0" w:type="auto"/>
        <w:tblLook w:val="04A0" w:firstRow="1" w:lastRow="0" w:firstColumn="1" w:lastColumn="0" w:noHBand="0" w:noVBand="1"/>
      </w:tblPr>
      <w:tblGrid>
        <w:gridCol w:w="1766"/>
        <w:gridCol w:w="1421"/>
        <w:gridCol w:w="1740"/>
        <w:gridCol w:w="1740"/>
        <w:gridCol w:w="1421"/>
        <w:gridCol w:w="1767"/>
      </w:tblGrid>
      <w:tr w:rsidR="008D4AF7" w:rsidRPr="00EF5262" w:rsidTr="00413D1D">
        <w:tc>
          <w:tcPr>
            <w:tcW w:w="1766" w:type="dxa"/>
            <w:tcBorders>
              <w:top w:val="single" w:sz="4" w:space="0" w:color="auto"/>
              <w:left w:val="single" w:sz="4" w:space="0" w:color="auto"/>
              <w:bottom w:val="single" w:sz="4" w:space="0" w:color="auto"/>
              <w:right w:val="single" w:sz="4" w:space="0" w:color="auto"/>
            </w:tcBorders>
            <w:vAlign w:val="center"/>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t>Наименование территориального органа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 xml:space="preserve">в </w:t>
            </w:r>
            <w:r w:rsidRPr="004C72F1">
              <w:rPr>
                <w:rFonts w:ascii="Times New Roman" w:hAnsi="Times New Roman" w:cs="Times New Roman"/>
                <w:b/>
                <w:sz w:val="24"/>
                <w:szCs w:val="24"/>
              </w:rPr>
              <w:lastRenderedPageBreak/>
              <w:t xml:space="preserve">эксплуатацию до вступления в силу Технического регламента </w:t>
            </w:r>
            <w:r w:rsidRPr="004C72F1">
              <w:rPr>
                <w:rFonts w:ascii="Times New Roman" w:hAnsi="Times New Roman" w:cs="Times New Roman"/>
                <w:b/>
                <w:sz w:val="24"/>
                <w:szCs w:val="24"/>
              </w:rPr>
              <w:br/>
              <w:t xml:space="preserve">ТР ТС 011/2011 </w:t>
            </w:r>
            <w:r w:rsidRPr="004C72F1">
              <w:rPr>
                <w:rFonts w:ascii="Times New Roman" w:hAnsi="Times New Roman" w:cs="Times New Roman"/>
                <w:b/>
                <w:sz w:val="24"/>
                <w:szCs w:val="24"/>
              </w:rPr>
              <w:br/>
              <w:t>и отработавших назначенный срок службы</w:t>
            </w:r>
          </w:p>
        </w:tc>
        <w:tc>
          <w:tcPr>
            <w:tcW w:w="174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запланированных к </w:t>
            </w:r>
            <w:r w:rsidRPr="004C72F1">
              <w:rPr>
                <w:rFonts w:ascii="Times New Roman" w:hAnsi="Times New Roman" w:cs="Times New Roman"/>
                <w:b/>
                <w:sz w:val="24"/>
                <w:szCs w:val="24"/>
              </w:rPr>
              <w:lastRenderedPageBreak/>
              <w:t>замене до 15.02.2025</w:t>
            </w:r>
          </w:p>
        </w:tc>
        <w:tc>
          <w:tcPr>
            <w:tcW w:w="1740"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запланированных к </w:t>
            </w:r>
            <w:r w:rsidRPr="004C72F1">
              <w:rPr>
                <w:rFonts w:ascii="Times New Roman" w:hAnsi="Times New Roman" w:cs="Times New Roman"/>
                <w:b/>
                <w:sz w:val="24"/>
                <w:szCs w:val="24"/>
              </w:rPr>
              <w:lastRenderedPageBreak/>
              <w:t xml:space="preserve">замене </w:t>
            </w:r>
            <w:r w:rsidRPr="004C72F1">
              <w:rPr>
                <w:rFonts w:ascii="Times New Roman" w:hAnsi="Times New Roman" w:cs="Times New Roman"/>
                <w:b/>
                <w:sz w:val="24"/>
                <w:szCs w:val="24"/>
              </w:rPr>
              <w:br/>
              <w:t>в текущем году</w:t>
            </w:r>
          </w:p>
        </w:tc>
        <w:tc>
          <w:tcPr>
            <w:tcW w:w="142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введенных </w:t>
            </w:r>
            <w:r w:rsidRPr="004C72F1">
              <w:rPr>
                <w:rFonts w:ascii="Times New Roman" w:hAnsi="Times New Roman" w:cs="Times New Roman"/>
                <w:b/>
                <w:sz w:val="24"/>
                <w:szCs w:val="24"/>
              </w:rPr>
              <w:br/>
              <w:t xml:space="preserve">в </w:t>
            </w:r>
            <w:r w:rsidRPr="004C72F1">
              <w:rPr>
                <w:rFonts w:ascii="Times New Roman" w:hAnsi="Times New Roman" w:cs="Times New Roman"/>
                <w:b/>
                <w:sz w:val="24"/>
                <w:szCs w:val="24"/>
              </w:rPr>
              <w:lastRenderedPageBreak/>
              <w:t>эксплуатацию по результатам контрольных осмотров</w:t>
            </w:r>
          </w:p>
        </w:tc>
        <w:tc>
          <w:tcPr>
            <w:tcW w:w="1767"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eastAsia="Times New Roman" w:hAnsi="Times New Roman" w:cs="Times New Roman"/>
                <w:b/>
                <w:sz w:val="24"/>
                <w:szCs w:val="24"/>
              </w:rPr>
            </w:pPr>
            <w:r w:rsidRPr="004C72F1">
              <w:rPr>
                <w:rFonts w:ascii="Times New Roman" w:hAnsi="Times New Roman" w:cs="Times New Roman"/>
                <w:b/>
                <w:sz w:val="24"/>
                <w:szCs w:val="24"/>
              </w:rPr>
              <w:lastRenderedPageBreak/>
              <w:t>Сведения о взаимодействии территориаль</w:t>
            </w:r>
            <w:r w:rsidRPr="004C72F1">
              <w:rPr>
                <w:rFonts w:ascii="Times New Roman" w:hAnsi="Times New Roman" w:cs="Times New Roman"/>
                <w:b/>
                <w:sz w:val="24"/>
                <w:szCs w:val="24"/>
              </w:rPr>
              <w:lastRenderedPageBreak/>
              <w:t xml:space="preserve">ного органа Ростехнадзора </w:t>
            </w:r>
            <w:r w:rsidRPr="004C72F1">
              <w:rPr>
                <w:rFonts w:ascii="Times New Roman" w:hAnsi="Times New Roman" w:cs="Times New Roman"/>
                <w:b/>
                <w:sz w:val="24"/>
                <w:szCs w:val="24"/>
              </w:rPr>
              <w:br/>
              <w:t>с местными органами исполнительной власти по соблюдению требований, установленных п. 5.5 статьи 6 Технического регламента  ТР ТС 011/2011</w:t>
            </w:r>
            <w:r w:rsidRPr="004C72F1">
              <w:rPr>
                <w:rFonts w:ascii="Times New Roman" w:hAnsi="Times New Roman" w:cs="Times New Roman"/>
                <w:b/>
                <w:sz w:val="24"/>
                <w:szCs w:val="24"/>
              </w:rPr>
              <w:br/>
              <w:t>(реквизиты писем, протоколов совещаний и.т.д.)</w:t>
            </w:r>
          </w:p>
        </w:tc>
      </w:tr>
      <w:tr w:rsidR="008D4AF7" w:rsidRPr="00EF5262" w:rsidTr="00413D1D">
        <w:tc>
          <w:tcPr>
            <w:tcW w:w="1766"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eastAsia="Times New Roman" w:hAnsi="Times New Roman" w:cs="Times New Roman"/>
                <w:sz w:val="24"/>
                <w:szCs w:val="24"/>
              </w:rPr>
            </w:pPr>
            <w:r w:rsidRPr="004C72F1">
              <w:rPr>
                <w:rFonts w:ascii="Times New Roman" w:hAnsi="Times New Roman" w:cs="Times New Roman"/>
                <w:sz w:val="24"/>
                <w:szCs w:val="24"/>
              </w:rPr>
              <w:lastRenderedPageBreak/>
              <w:t>Саратовская область</w:t>
            </w:r>
          </w:p>
        </w:tc>
        <w:tc>
          <w:tcPr>
            <w:tcW w:w="142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jc w:val="center"/>
              <w:rPr>
                <w:rFonts w:ascii="Times New Roman" w:eastAsia="Times New Roman" w:hAnsi="Times New Roman" w:cs="Times New Roman"/>
                <w:sz w:val="24"/>
                <w:szCs w:val="24"/>
              </w:rPr>
            </w:pPr>
            <w:r w:rsidRPr="00EF5262">
              <w:rPr>
                <w:rFonts w:ascii="Times New Roman" w:hAnsi="Times New Roman" w:cs="Times New Roman"/>
                <w:sz w:val="24"/>
                <w:szCs w:val="24"/>
              </w:rPr>
              <w:t>2672</w:t>
            </w:r>
          </w:p>
        </w:tc>
        <w:tc>
          <w:tcPr>
            <w:tcW w:w="1740"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jc w:val="center"/>
              <w:rPr>
                <w:rFonts w:ascii="Times New Roman" w:eastAsia="Times New Roman" w:hAnsi="Times New Roman" w:cs="Times New Roman"/>
                <w:sz w:val="24"/>
                <w:szCs w:val="24"/>
              </w:rPr>
            </w:pPr>
            <w:r w:rsidRPr="00EF5262">
              <w:rPr>
                <w:rFonts w:ascii="Times New Roman" w:hAnsi="Times New Roman" w:cs="Times New Roman"/>
                <w:sz w:val="24"/>
                <w:szCs w:val="24"/>
              </w:rPr>
              <w:t>132</w:t>
            </w:r>
          </w:p>
        </w:tc>
        <w:tc>
          <w:tcPr>
            <w:tcW w:w="1740"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jc w:val="center"/>
              <w:rPr>
                <w:rFonts w:ascii="Times New Roman" w:eastAsia="Times New Roman" w:hAnsi="Times New Roman" w:cs="Times New Roman"/>
                <w:sz w:val="24"/>
                <w:szCs w:val="24"/>
              </w:rPr>
            </w:pPr>
            <w:r w:rsidRPr="00EF5262">
              <w:rPr>
                <w:rFonts w:ascii="Times New Roman" w:hAnsi="Times New Roman" w:cs="Times New Roman"/>
                <w:sz w:val="24"/>
                <w:szCs w:val="24"/>
              </w:rPr>
              <w:t>66</w:t>
            </w:r>
          </w:p>
        </w:tc>
        <w:tc>
          <w:tcPr>
            <w:tcW w:w="1421"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jc w:val="center"/>
              <w:rPr>
                <w:rFonts w:ascii="Times New Roman" w:eastAsia="Times New Roman" w:hAnsi="Times New Roman" w:cs="Times New Roman"/>
                <w:sz w:val="24"/>
                <w:szCs w:val="24"/>
              </w:rPr>
            </w:pPr>
            <w:r w:rsidRPr="00EF5262">
              <w:rPr>
                <w:rFonts w:ascii="Times New Roman" w:hAnsi="Times New Roman" w:cs="Times New Roman"/>
                <w:sz w:val="24"/>
                <w:szCs w:val="24"/>
              </w:rPr>
              <w:t>534</w:t>
            </w:r>
          </w:p>
        </w:tc>
        <w:tc>
          <w:tcPr>
            <w:tcW w:w="1767" w:type="dxa"/>
            <w:tcBorders>
              <w:top w:val="single" w:sz="4" w:space="0" w:color="auto"/>
              <w:left w:val="single" w:sz="4" w:space="0" w:color="auto"/>
              <w:bottom w:val="single" w:sz="4" w:space="0" w:color="auto"/>
              <w:right w:val="single" w:sz="4" w:space="0" w:color="auto"/>
            </w:tcBorders>
            <w:hideMark/>
          </w:tcPr>
          <w:p w:rsidR="008D4AF7" w:rsidRPr="00EF5262" w:rsidRDefault="008D4AF7" w:rsidP="004C72F1">
            <w:pPr>
              <w:jc w:val="center"/>
              <w:rPr>
                <w:rFonts w:ascii="Times New Roman" w:hAnsi="Times New Roman" w:cs="Times New Roman"/>
                <w:sz w:val="24"/>
                <w:szCs w:val="24"/>
              </w:rPr>
            </w:pPr>
            <w:r w:rsidRPr="00EF5262">
              <w:rPr>
                <w:rFonts w:ascii="Times New Roman" w:hAnsi="Times New Roman" w:cs="Times New Roman"/>
                <w:sz w:val="24"/>
                <w:szCs w:val="24"/>
              </w:rPr>
              <w:t>Письмо губернатору Саратовской области исх.302-485 от 27.01.2022,</w:t>
            </w:r>
          </w:p>
          <w:p w:rsidR="008D4AF7" w:rsidRPr="00EF5262" w:rsidRDefault="008D4AF7" w:rsidP="004C72F1">
            <w:pPr>
              <w:jc w:val="center"/>
              <w:rPr>
                <w:rFonts w:ascii="Times New Roman" w:eastAsia="Times New Roman" w:hAnsi="Times New Roman" w:cs="Times New Roman"/>
                <w:sz w:val="24"/>
                <w:szCs w:val="24"/>
              </w:rPr>
            </w:pPr>
            <w:r w:rsidRPr="00EF5262">
              <w:rPr>
                <w:rFonts w:ascii="Times New Roman" w:hAnsi="Times New Roman" w:cs="Times New Roman"/>
                <w:sz w:val="24"/>
                <w:szCs w:val="24"/>
              </w:rPr>
              <w:t>Письмо из аппарата полномочного представителя Президента РФ в ПФО (вх.№302/7639 от 12.05.2022)</w:t>
            </w:r>
          </w:p>
        </w:tc>
      </w:tr>
    </w:tbl>
    <w:p w:rsidR="008D4AF7" w:rsidRPr="00EF5262" w:rsidRDefault="008D4AF7" w:rsidP="00EF5262">
      <w:pPr>
        <w:spacing w:after="0" w:line="240" w:lineRule="auto"/>
        <w:ind w:firstLine="709"/>
        <w:jc w:val="both"/>
        <w:rPr>
          <w:rFonts w:ascii="Times New Roman" w:hAnsi="Times New Roman" w:cs="Times New Roman"/>
          <w:b/>
          <w:color w:val="000000"/>
          <w:spacing w:val="3"/>
          <w:sz w:val="24"/>
          <w:szCs w:val="24"/>
        </w:rPr>
      </w:pPr>
      <w:r w:rsidRPr="00EF5262">
        <w:rPr>
          <w:rFonts w:ascii="Times New Roman" w:hAnsi="Times New Roman" w:cs="Times New Roman"/>
          <w:b/>
          <w:color w:val="000000"/>
          <w:spacing w:val="3"/>
          <w:sz w:val="24"/>
          <w:szCs w:val="24"/>
        </w:rPr>
        <w:t xml:space="preserve">По Пензенской области: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проверкам опасных объектов лифтов идет уменьшение показателей работы отдела по сравнению с аналогичным периодом 2021 года, связано это с вступлением  силу Федерального закона «О государственном контроле (надзоре) </w:t>
      </w:r>
      <w:r w:rsidRPr="00EF5262">
        <w:rPr>
          <w:rFonts w:ascii="Times New Roman" w:hAnsi="Times New Roman" w:cs="Times New Roman"/>
          <w:sz w:val="24"/>
          <w:szCs w:val="24"/>
        </w:rPr>
        <w:br/>
        <w:t xml:space="preserve">и муниципальном контроле в Российской Федерации» от 31.07.2020 № 248-ФЗ, </w:t>
      </w:r>
      <w:r w:rsidRPr="00EF5262">
        <w:rPr>
          <w:rFonts w:ascii="Times New Roman" w:hAnsi="Times New Roman" w:cs="Times New Roman"/>
          <w:sz w:val="24"/>
          <w:szCs w:val="24"/>
        </w:rPr>
        <w:br/>
        <w:t xml:space="preserve">а также с отменой 15.12.2021 Постановления от 13.05.2013 № 407 </w:t>
      </w:r>
      <w:r w:rsidRPr="00EF5262">
        <w:rPr>
          <w:rFonts w:ascii="Times New Roman" w:hAnsi="Times New Roman" w:cs="Times New Roman"/>
          <w:sz w:val="24"/>
          <w:szCs w:val="24"/>
        </w:rPr>
        <w:br/>
        <w:t>«Об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и технических регламентов Евразийского экономического союза», в с</w:t>
      </w:r>
      <w:r w:rsidR="004C72F1">
        <w:rPr>
          <w:rFonts w:ascii="Times New Roman" w:hAnsi="Times New Roman" w:cs="Times New Roman"/>
          <w:sz w:val="24"/>
          <w:szCs w:val="24"/>
        </w:rPr>
        <w:t>вязи с чем у Ростехнадзора отсу</w:t>
      </w:r>
      <w:r w:rsidRPr="00EF5262">
        <w:rPr>
          <w:rFonts w:ascii="Times New Roman" w:hAnsi="Times New Roman" w:cs="Times New Roman"/>
          <w:sz w:val="24"/>
          <w:szCs w:val="24"/>
        </w:rPr>
        <w:t>т</w:t>
      </w:r>
      <w:r w:rsidR="004C72F1">
        <w:rPr>
          <w:rFonts w:ascii="Times New Roman" w:hAnsi="Times New Roman" w:cs="Times New Roman"/>
          <w:sz w:val="24"/>
          <w:szCs w:val="24"/>
        </w:rPr>
        <w:t>ст</w:t>
      </w:r>
      <w:r w:rsidRPr="00EF5262">
        <w:rPr>
          <w:rFonts w:ascii="Times New Roman" w:hAnsi="Times New Roman" w:cs="Times New Roman"/>
          <w:sz w:val="24"/>
          <w:szCs w:val="24"/>
        </w:rPr>
        <w:t>вуют полномочия по контролю и надзору за лифтами.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месяца  2022 года  проведены 42 мероприятия по контролю, связанные </w:t>
      </w:r>
      <w:r w:rsidRPr="00EF5262">
        <w:rPr>
          <w:rFonts w:ascii="Times New Roman" w:hAnsi="Times New Roman" w:cs="Times New Roman"/>
          <w:sz w:val="24"/>
          <w:szCs w:val="24"/>
        </w:rPr>
        <w:br/>
        <w:t xml:space="preserve">с приемкой и пуском в эксплуатацию объектов подъемных сооружений </w:t>
      </w:r>
      <w:r w:rsidRPr="00EF5262">
        <w:rPr>
          <w:rFonts w:ascii="Times New Roman" w:hAnsi="Times New Roman" w:cs="Times New Roman"/>
          <w:sz w:val="24"/>
          <w:szCs w:val="24"/>
        </w:rPr>
        <w:br/>
        <w:t>в соответствии с положениями нормативных правовых актов.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ходе проверок на опасных производственных объектах </w:t>
      </w:r>
      <w:r w:rsidRPr="00EF5262">
        <w:rPr>
          <w:rFonts w:ascii="Times New Roman" w:hAnsi="Times New Roman" w:cs="Times New Roman"/>
          <w:sz w:val="24"/>
          <w:szCs w:val="24"/>
        </w:rPr>
        <w:br/>
        <w:t>за 12 месяцев 2022 года выявлено 173 нарушения.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w:t>
      </w:r>
      <w:r w:rsidRPr="00EF5262">
        <w:rPr>
          <w:rFonts w:ascii="Times New Roman" w:hAnsi="Times New Roman" w:cs="Times New Roman"/>
          <w:sz w:val="24"/>
          <w:szCs w:val="24"/>
        </w:rPr>
        <w:br/>
      </w:r>
      <w:r w:rsidRPr="00EF5262">
        <w:rPr>
          <w:rFonts w:ascii="Times New Roman" w:hAnsi="Times New Roman" w:cs="Times New Roman"/>
          <w:sz w:val="24"/>
          <w:szCs w:val="24"/>
        </w:rPr>
        <w:lastRenderedPageBreak/>
        <w:t xml:space="preserve">от 2 мая 2006 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Обращения были рассмотрены </w:t>
      </w:r>
      <w:r w:rsidRPr="00EF5262">
        <w:rPr>
          <w:rFonts w:ascii="Times New Roman" w:hAnsi="Times New Roman" w:cs="Times New Roman"/>
          <w:sz w:val="24"/>
          <w:szCs w:val="24"/>
        </w:rPr>
        <w:br/>
        <w:t xml:space="preserve">в установленном порядке и с соблюдением установленных сроков.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62 % подъемных сооружений выработали свой нормативный срок службы и требует замены или модернизации.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исполнение поручения от 07.11.2022 № 00-08-05/943 заместителя руководителя Федеральной службы по экологическому, технологическому </w:t>
      </w:r>
      <w:r w:rsidRPr="00EF5262">
        <w:rPr>
          <w:rFonts w:ascii="Times New Roman" w:hAnsi="Times New Roman" w:cs="Times New Roman"/>
          <w:sz w:val="24"/>
          <w:szCs w:val="24"/>
        </w:rPr>
        <w:br/>
        <w:t xml:space="preserve">и атомному надзору В.В. Козивкина в подсистеме «Аварийность и травматизм» </w:t>
      </w:r>
      <w:r w:rsidRPr="00EF5262">
        <w:rPr>
          <w:rFonts w:ascii="Times New Roman" w:hAnsi="Times New Roman" w:cs="Times New Roman"/>
          <w:sz w:val="24"/>
          <w:szCs w:val="24"/>
        </w:rPr>
        <w:br/>
        <w:t>ЦП АИС Ростехнадзора проверена имеющаяся учетная запись по ранее произошедшему аварийному событию (авария, произошедшей 27.06.2022 в ООО «РЕНТТЕХСЕРВИС», учетная запись А50/06/30/22/001). Имеющиеся в распоряжении Отдела фото- и видеоматериалы размещены в разделе «Документы» подсистемы «Аварийность и травматизм».</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Во исполнение пункта 8 Инструкции о сборе, обобщении и анализе территориальными органами Ростехнадзора  информации о лифтах, отработавших назначенный срок службы и подлежащих замене, утвержденной приказом Ростехнадзора от 08.12.2021 № 421 (далее - Инструкция), по результатам анализа </w:t>
      </w:r>
      <w:r w:rsidRPr="00EF5262">
        <w:rPr>
          <w:rFonts w:ascii="Times New Roman" w:hAnsi="Times New Roman" w:cs="Times New Roman"/>
          <w:sz w:val="24"/>
          <w:szCs w:val="24"/>
        </w:rPr>
        <w:br/>
        <w:t>о лифтах отработавших назначенный срок и подлежащих замене в 2022 г. указана</w:t>
      </w:r>
      <w:r w:rsidRPr="00EF5262">
        <w:rPr>
          <w:rFonts w:ascii="Times New Roman" w:hAnsi="Times New Roman" w:cs="Times New Roman"/>
          <w:sz w:val="24"/>
          <w:szCs w:val="24"/>
        </w:rPr>
        <w:br/>
        <w:t xml:space="preserve"> в таблицы, Приложении (Пр-421 от 08.12.2021 приложение 2) и содержит следующие сведения: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w:t>
      </w:r>
      <w:r w:rsidRPr="00EF5262">
        <w:rPr>
          <w:rFonts w:ascii="Times New Roman" w:hAnsi="Times New Roman" w:cs="Times New Roman"/>
          <w:sz w:val="24"/>
          <w:szCs w:val="24"/>
        </w:rPr>
        <w:tab/>
        <w:t>Согласно представленной информации регионального фонда капитального ремонта многоквартирных домов Пензенской обл</w:t>
      </w:r>
      <w:r w:rsidR="004C72F1">
        <w:rPr>
          <w:rFonts w:ascii="Times New Roman" w:hAnsi="Times New Roman" w:cs="Times New Roman"/>
          <w:sz w:val="24"/>
          <w:szCs w:val="24"/>
        </w:rPr>
        <w:t>асти в 2022 г. было запланирова</w:t>
      </w:r>
      <w:r w:rsidRPr="00EF5262">
        <w:rPr>
          <w:rFonts w:ascii="Times New Roman" w:hAnsi="Times New Roman" w:cs="Times New Roman"/>
          <w:sz w:val="24"/>
          <w:szCs w:val="24"/>
        </w:rPr>
        <w:t xml:space="preserve">но к замене 142 лифта отработавших назначенный срок, в МКД формирующих фонд капитального ремонта на общем счете Регоперетора.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w:t>
      </w:r>
      <w:r w:rsidRPr="00EF5262">
        <w:rPr>
          <w:rFonts w:ascii="Times New Roman" w:hAnsi="Times New Roman" w:cs="Times New Roman"/>
          <w:sz w:val="24"/>
          <w:szCs w:val="24"/>
        </w:rPr>
        <w:tab/>
        <w:t>В рамках взаимодействия с региональным фондом капитального ремонта многоквартирных домов Пензенской области Управлением в</w:t>
      </w:r>
      <w:r w:rsidR="004C72F1">
        <w:rPr>
          <w:rFonts w:ascii="Times New Roman" w:hAnsi="Times New Roman" w:cs="Times New Roman"/>
          <w:sz w:val="24"/>
          <w:szCs w:val="24"/>
        </w:rPr>
        <w:t xml:space="preserve"> </w:t>
      </w:r>
      <w:r w:rsidRPr="00EF5262">
        <w:rPr>
          <w:rFonts w:ascii="Times New Roman" w:hAnsi="Times New Roman" w:cs="Times New Roman"/>
          <w:sz w:val="24"/>
          <w:szCs w:val="24"/>
        </w:rPr>
        <w:t xml:space="preserve">его адрес направлялся запрос (Письмо исх. № 303-2114 от 02.06.2022) о предоставлении </w:t>
      </w:r>
      <w:r w:rsidRPr="00EF5262">
        <w:rPr>
          <w:rFonts w:ascii="Times New Roman" w:hAnsi="Times New Roman" w:cs="Times New Roman"/>
          <w:sz w:val="24"/>
          <w:szCs w:val="24"/>
        </w:rPr>
        <w:br/>
        <w:t xml:space="preserve">из адресного плана по программе замены и ремонту лифтов до 2025 года </w:t>
      </w:r>
      <w:r w:rsidRPr="00EF5262">
        <w:rPr>
          <w:rFonts w:ascii="Times New Roman" w:hAnsi="Times New Roman" w:cs="Times New Roman"/>
          <w:sz w:val="24"/>
          <w:szCs w:val="24"/>
        </w:rPr>
        <w:br/>
        <w:t xml:space="preserve">в соответствии с формой, приведенной в приложении № 1 Инструкции. Региональным фондом капитального ремонта многоквартирных домов Пензенской области (далее - ФКР) (письмом исх. № 04-3/536-к </w:t>
      </w:r>
      <w:r w:rsidR="004C72F1">
        <w:rPr>
          <w:rFonts w:ascii="Times New Roman" w:hAnsi="Times New Roman" w:cs="Times New Roman"/>
          <w:sz w:val="24"/>
          <w:szCs w:val="24"/>
        </w:rPr>
        <w:t>от 26.08.2022) была предоставле</w:t>
      </w:r>
      <w:r w:rsidRPr="00EF5262">
        <w:rPr>
          <w:rFonts w:ascii="Times New Roman" w:hAnsi="Times New Roman" w:cs="Times New Roman"/>
          <w:sz w:val="24"/>
          <w:szCs w:val="24"/>
        </w:rPr>
        <w:t>на запрашиваемая информация.</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w:t>
      </w:r>
      <w:r w:rsidRPr="00EF5262">
        <w:rPr>
          <w:rFonts w:ascii="Times New Roman" w:hAnsi="Times New Roman" w:cs="Times New Roman"/>
          <w:sz w:val="24"/>
          <w:szCs w:val="24"/>
        </w:rPr>
        <w:tab/>
        <w:t xml:space="preserve"> Количество лифтов, введенных в эксплуатацию до вступления в силу Технического регламента ТР ТС 011/2011 и отработавших назначенный срок службы составляет 514, из них включено в План ФКР на 2022 г. по замене 142 лифта отработавших назначенный срок.</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w:t>
      </w:r>
      <w:r w:rsidRPr="00EF5262">
        <w:rPr>
          <w:rFonts w:ascii="Times New Roman" w:hAnsi="Times New Roman" w:cs="Times New Roman"/>
          <w:sz w:val="24"/>
          <w:szCs w:val="24"/>
        </w:rPr>
        <w:tab/>
        <w:t xml:space="preserve">За 12 месяцев 2022 г. в соответствии с пунктом 8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w:t>
      </w:r>
      <w:r w:rsidRPr="00EF5262">
        <w:rPr>
          <w:rFonts w:ascii="Times New Roman" w:hAnsi="Times New Roman" w:cs="Times New Roman"/>
          <w:sz w:val="24"/>
          <w:szCs w:val="24"/>
        </w:rPr>
        <w:br/>
        <w:t>и эскалаторов, за исключением эскалаторов в метрополитенах, утвержденных постановлением Правительства Российской Федерации от 24 июня 2017 г. № 743, принято решений о вводе в эксплуатацию 142 лифта из План ФКР на 2022 г.</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5.</w:t>
      </w:r>
      <w:r w:rsidRPr="00EF5262">
        <w:rPr>
          <w:rFonts w:ascii="Times New Roman" w:hAnsi="Times New Roman" w:cs="Times New Roman"/>
          <w:sz w:val="24"/>
          <w:szCs w:val="24"/>
        </w:rPr>
        <w:tab/>
        <w:t xml:space="preserve">Подлежащих замене до 15 февраля 2025 г. 514 лифтов, введенных </w:t>
      </w:r>
      <w:r w:rsidRPr="00EF5262">
        <w:rPr>
          <w:rFonts w:ascii="Times New Roman" w:hAnsi="Times New Roman" w:cs="Times New Roman"/>
          <w:sz w:val="24"/>
          <w:szCs w:val="24"/>
        </w:rPr>
        <w:br/>
        <w:t xml:space="preserve">в эксплуатацию до вступления в силу Технического регламента ТР ТС 011/2011 </w:t>
      </w:r>
      <w:r w:rsidRPr="00EF5262">
        <w:rPr>
          <w:rFonts w:ascii="Times New Roman" w:hAnsi="Times New Roman" w:cs="Times New Roman"/>
          <w:sz w:val="24"/>
          <w:szCs w:val="24"/>
        </w:rPr>
        <w:br/>
        <w:t>и отработавших назначенный срок службы.</w:t>
      </w:r>
    </w:p>
    <w:tbl>
      <w:tblPr>
        <w:tblStyle w:val="a7"/>
        <w:tblW w:w="0" w:type="auto"/>
        <w:tblLook w:val="04A0" w:firstRow="1" w:lastRow="0" w:firstColumn="1" w:lastColumn="0" w:noHBand="0" w:noVBand="1"/>
      </w:tblPr>
      <w:tblGrid>
        <w:gridCol w:w="1766"/>
        <w:gridCol w:w="1421"/>
        <w:gridCol w:w="1740"/>
        <w:gridCol w:w="1740"/>
        <w:gridCol w:w="1421"/>
        <w:gridCol w:w="1767"/>
      </w:tblGrid>
      <w:tr w:rsidR="008D4AF7" w:rsidRPr="00EF5262" w:rsidTr="004C72F1">
        <w:tc>
          <w:tcPr>
            <w:tcW w:w="1909" w:type="dxa"/>
            <w:tcBorders>
              <w:top w:val="single" w:sz="4" w:space="0" w:color="auto"/>
              <w:left w:val="single" w:sz="4" w:space="0" w:color="auto"/>
              <w:bottom w:val="single" w:sz="4" w:space="0" w:color="auto"/>
              <w:right w:val="single" w:sz="4" w:space="0" w:color="auto"/>
            </w:tcBorders>
            <w:vAlign w:val="center"/>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Наименование территориального органа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t xml:space="preserve">Количество лифтов, введенных </w:t>
            </w:r>
            <w:r w:rsidRPr="004C72F1">
              <w:rPr>
                <w:rFonts w:ascii="Times New Roman" w:hAnsi="Times New Roman" w:cs="Times New Roman"/>
                <w:b/>
                <w:sz w:val="24"/>
                <w:szCs w:val="24"/>
              </w:rPr>
              <w:br/>
              <w:t xml:space="preserve">в </w:t>
            </w:r>
            <w:r w:rsidRPr="004C72F1">
              <w:rPr>
                <w:rFonts w:ascii="Times New Roman" w:hAnsi="Times New Roman" w:cs="Times New Roman"/>
                <w:b/>
                <w:sz w:val="24"/>
                <w:szCs w:val="24"/>
              </w:rPr>
              <w:lastRenderedPageBreak/>
              <w:t xml:space="preserve">эксплуатацию до вступления в силу Технического регламента </w:t>
            </w:r>
            <w:r w:rsidRPr="004C72F1">
              <w:rPr>
                <w:rFonts w:ascii="Times New Roman" w:hAnsi="Times New Roman" w:cs="Times New Roman"/>
                <w:b/>
                <w:sz w:val="24"/>
                <w:szCs w:val="24"/>
              </w:rPr>
              <w:br/>
              <w:t xml:space="preserve">ТР ТС 011/2011 </w:t>
            </w:r>
            <w:r w:rsidRPr="004C72F1">
              <w:rPr>
                <w:rFonts w:ascii="Times New Roman" w:hAnsi="Times New Roman" w:cs="Times New Roman"/>
                <w:b/>
                <w:sz w:val="24"/>
                <w:szCs w:val="24"/>
              </w:rPr>
              <w:br/>
              <w:t>и отработавших назначенный срок службы</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запланированных к </w:t>
            </w:r>
            <w:r w:rsidRPr="004C72F1">
              <w:rPr>
                <w:rFonts w:ascii="Times New Roman" w:hAnsi="Times New Roman" w:cs="Times New Roman"/>
                <w:b/>
                <w:sz w:val="24"/>
                <w:szCs w:val="24"/>
              </w:rPr>
              <w:lastRenderedPageBreak/>
              <w:t>замене до 15.02.2025</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запланированных к </w:t>
            </w:r>
            <w:r w:rsidRPr="004C72F1">
              <w:rPr>
                <w:rFonts w:ascii="Times New Roman" w:hAnsi="Times New Roman" w:cs="Times New Roman"/>
                <w:b/>
                <w:sz w:val="24"/>
                <w:szCs w:val="24"/>
              </w:rPr>
              <w:lastRenderedPageBreak/>
              <w:t xml:space="preserve">замене </w:t>
            </w:r>
            <w:r w:rsidRPr="004C72F1">
              <w:rPr>
                <w:rFonts w:ascii="Times New Roman" w:hAnsi="Times New Roman" w:cs="Times New Roman"/>
                <w:b/>
                <w:sz w:val="24"/>
                <w:szCs w:val="24"/>
              </w:rPr>
              <w:br/>
              <w:t>в текущем году</w:t>
            </w:r>
          </w:p>
        </w:tc>
        <w:tc>
          <w:tcPr>
            <w:tcW w:w="1501"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 xml:space="preserve">Количество лифтов, введенных </w:t>
            </w:r>
            <w:r w:rsidRPr="004C72F1">
              <w:rPr>
                <w:rFonts w:ascii="Times New Roman" w:hAnsi="Times New Roman" w:cs="Times New Roman"/>
                <w:b/>
                <w:sz w:val="24"/>
                <w:szCs w:val="24"/>
              </w:rPr>
              <w:br/>
              <w:t xml:space="preserve">в </w:t>
            </w:r>
            <w:r w:rsidRPr="004C72F1">
              <w:rPr>
                <w:rFonts w:ascii="Times New Roman" w:hAnsi="Times New Roman" w:cs="Times New Roman"/>
                <w:b/>
                <w:sz w:val="24"/>
                <w:szCs w:val="24"/>
              </w:rPr>
              <w:lastRenderedPageBreak/>
              <w:t>эксплуатацию по результатам контрольных осмотров</w:t>
            </w:r>
          </w:p>
        </w:tc>
        <w:tc>
          <w:tcPr>
            <w:tcW w:w="1863" w:type="dxa"/>
            <w:tcBorders>
              <w:top w:val="single" w:sz="4" w:space="0" w:color="auto"/>
              <w:left w:val="single" w:sz="4" w:space="0" w:color="auto"/>
              <w:bottom w:val="single" w:sz="4" w:space="0" w:color="auto"/>
              <w:right w:val="single" w:sz="4" w:space="0" w:color="auto"/>
            </w:tcBorders>
            <w:vAlign w:val="center"/>
            <w:hideMark/>
          </w:tcPr>
          <w:p w:rsidR="008D4AF7" w:rsidRPr="004C72F1" w:rsidRDefault="008D4AF7" w:rsidP="004C72F1">
            <w:pPr>
              <w:jc w:val="center"/>
              <w:rPr>
                <w:rFonts w:ascii="Times New Roman" w:hAnsi="Times New Roman" w:cs="Times New Roman"/>
                <w:b/>
                <w:sz w:val="24"/>
                <w:szCs w:val="24"/>
              </w:rPr>
            </w:pPr>
            <w:r w:rsidRPr="004C72F1">
              <w:rPr>
                <w:rFonts w:ascii="Times New Roman" w:hAnsi="Times New Roman" w:cs="Times New Roman"/>
                <w:b/>
                <w:sz w:val="24"/>
                <w:szCs w:val="24"/>
              </w:rPr>
              <w:lastRenderedPageBreak/>
              <w:t>Сведения о взаимодействии территориаль</w:t>
            </w:r>
            <w:r w:rsidRPr="004C72F1">
              <w:rPr>
                <w:rFonts w:ascii="Times New Roman" w:hAnsi="Times New Roman" w:cs="Times New Roman"/>
                <w:b/>
                <w:sz w:val="24"/>
                <w:szCs w:val="24"/>
              </w:rPr>
              <w:lastRenderedPageBreak/>
              <w:t xml:space="preserve">ного органа Ростехнадзора </w:t>
            </w:r>
            <w:r w:rsidRPr="004C72F1">
              <w:rPr>
                <w:rFonts w:ascii="Times New Roman" w:hAnsi="Times New Roman" w:cs="Times New Roman"/>
                <w:b/>
                <w:sz w:val="24"/>
                <w:szCs w:val="24"/>
              </w:rPr>
              <w:br/>
              <w:t>с местными органами исполнительной власти по соблюдению требований, установленных п. 5.5 статьи 6 Технического регламента  ТР ТС 011/2011</w:t>
            </w:r>
            <w:r w:rsidRPr="004C72F1">
              <w:rPr>
                <w:rFonts w:ascii="Times New Roman" w:hAnsi="Times New Roman" w:cs="Times New Roman"/>
                <w:b/>
                <w:sz w:val="24"/>
                <w:szCs w:val="24"/>
              </w:rPr>
              <w:br/>
              <w:t>(реквизиты писем, протоколов совещаний и.т.д.)</w:t>
            </w:r>
          </w:p>
        </w:tc>
      </w:tr>
      <w:tr w:rsidR="008D4AF7" w:rsidRPr="00EF5262" w:rsidTr="008D4AF7">
        <w:tc>
          <w:tcPr>
            <w:tcW w:w="1909"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lastRenderedPageBreak/>
              <w:t>Пензенская область</w:t>
            </w:r>
          </w:p>
        </w:tc>
        <w:tc>
          <w:tcPr>
            <w:tcW w:w="1504"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514</w:t>
            </w:r>
          </w:p>
        </w:tc>
        <w:tc>
          <w:tcPr>
            <w:tcW w:w="1822"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514</w:t>
            </w:r>
          </w:p>
        </w:tc>
        <w:tc>
          <w:tcPr>
            <w:tcW w:w="1822"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142</w:t>
            </w:r>
          </w:p>
        </w:tc>
        <w:tc>
          <w:tcPr>
            <w:tcW w:w="1501"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142</w:t>
            </w:r>
          </w:p>
        </w:tc>
        <w:tc>
          <w:tcPr>
            <w:tcW w:w="1863" w:type="dxa"/>
            <w:tcBorders>
              <w:top w:val="single" w:sz="4" w:space="0" w:color="auto"/>
              <w:left w:val="single" w:sz="4" w:space="0" w:color="auto"/>
              <w:bottom w:val="single" w:sz="4" w:space="0" w:color="auto"/>
              <w:right w:val="single" w:sz="4" w:space="0" w:color="auto"/>
            </w:tcBorders>
            <w:hideMark/>
          </w:tcPr>
          <w:p w:rsidR="008D4AF7" w:rsidRPr="004C72F1" w:rsidRDefault="008D4AF7" w:rsidP="004C72F1">
            <w:pPr>
              <w:jc w:val="center"/>
              <w:rPr>
                <w:rFonts w:ascii="Times New Roman" w:hAnsi="Times New Roman" w:cs="Times New Roman"/>
                <w:sz w:val="24"/>
                <w:szCs w:val="24"/>
              </w:rPr>
            </w:pPr>
            <w:r w:rsidRPr="004C72F1">
              <w:rPr>
                <w:rFonts w:ascii="Times New Roman" w:hAnsi="Times New Roman" w:cs="Times New Roman"/>
                <w:sz w:val="24"/>
                <w:szCs w:val="24"/>
              </w:rPr>
              <w:t>Письмо исх. № 303-2114 от 02.06.2022</w:t>
            </w:r>
          </w:p>
        </w:tc>
      </w:tr>
    </w:tbl>
    <w:p w:rsidR="008D4AF7" w:rsidRPr="00EF5262" w:rsidRDefault="008D4AF7" w:rsidP="00EF5262">
      <w:pPr>
        <w:pStyle w:val="21"/>
        <w:ind w:left="0" w:firstLine="709"/>
        <w:rPr>
          <w:b/>
        </w:rPr>
      </w:pPr>
    </w:p>
    <w:p w:rsidR="008D4AF7" w:rsidRPr="00EF5262" w:rsidRDefault="008D4AF7" w:rsidP="004C72F1">
      <w:pPr>
        <w:pStyle w:val="21"/>
        <w:ind w:left="0" w:firstLine="709"/>
        <w:jc w:val="center"/>
        <w:rPr>
          <w:b/>
        </w:rPr>
      </w:pPr>
      <w:r w:rsidRPr="00EF5262">
        <w:rPr>
          <w:b/>
        </w:rPr>
        <w:t>Основные недостатки в организации и осуществлении надзорной деятельности:</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Отсутствие действенных мер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w:t>
      </w:r>
      <w:r w:rsidRPr="00EF5262">
        <w:rPr>
          <w:rFonts w:ascii="Times New Roman" w:hAnsi="Times New Roman" w:cs="Times New Roman"/>
          <w:sz w:val="24"/>
          <w:szCs w:val="24"/>
        </w:rPr>
        <w:br/>
        <w:t>по приостановке эксплуатации лифтов.</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Проблемы при работе с АИС Ростехнадзора, а именно, что при миграции информации в АИС Ростехнадзора из КСИ, мигрировались ПС в раздел прочие, </w:t>
      </w:r>
      <w:r w:rsidRPr="00EF5262">
        <w:rPr>
          <w:rFonts w:ascii="Times New Roman" w:hAnsi="Times New Roman" w:cs="Times New Roman"/>
          <w:sz w:val="24"/>
          <w:szCs w:val="24"/>
        </w:rPr>
        <w:br/>
        <w:t>а не в раздел ПС, а также с не полной информацией о ПС (отсутствует информация о грузоподъемности, годе изготовлении, заводе изготовителе) и неверными учетными номерами ПС, также отсутствует поиск ПС по заводскому номеру ПС.</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Отсутствует доступ к базе данных в ТУ КСИ для сравнения с АИС Ростехнадзора.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территории Пензенской области отсутствует штатный сотрудник </w:t>
      </w:r>
      <w:r w:rsidRPr="00EF5262">
        <w:rPr>
          <w:rFonts w:ascii="Times New Roman" w:hAnsi="Times New Roman" w:cs="Times New Roman"/>
          <w:sz w:val="24"/>
          <w:szCs w:val="24"/>
        </w:rPr>
        <w:br/>
        <w:t>IT специалист (компьютерщик).</w:t>
      </w:r>
    </w:p>
    <w:p w:rsidR="008D4AF7" w:rsidRPr="00EF5262" w:rsidRDefault="008D4AF7" w:rsidP="00EF5262">
      <w:pPr>
        <w:spacing w:after="0" w:line="240" w:lineRule="auto"/>
        <w:ind w:firstLine="709"/>
        <w:jc w:val="both"/>
        <w:rPr>
          <w:rFonts w:ascii="Times New Roman" w:hAnsi="Times New Roman" w:cs="Times New Roman"/>
          <w:b/>
          <w:sz w:val="24"/>
          <w:szCs w:val="24"/>
        </w:rPr>
      </w:pPr>
    </w:p>
    <w:p w:rsidR="008D4AF7" w:rsidRPr="00EF5262" w:rsidRDefault="008D4AF7" w:rsidP="004C72F1">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Выполнение Постановлений, приказов и распоряжений Ростехнадзора</w:t>
      </w:r>
    </w:p>
    <w:p w:rsidR="008D4AF7" w:rsidRPr="00EF5262" w:rsidRDefault="008D4AF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Постановления Правительства РФ, распоряжения и приказы Федеральной службы Ростехнадзора  доведены до исполнителей, изу</w:t>
      </w:r>
      <w:r w:rsidR="004C72F1">
        <w:rPr>
          <w:rFonts w:ascii="Times New Roman" w:hAnsi="Times New Roman" w:cs="Times New Roman"/>
          <w:sz w:val="24"/>
          <w:szCs w:val="24"/>
        </w:rPr>
        <w:t xml:space="preserve">чены, приняты к исполнению. </w:t>
      </w:r>
      <w:r w:rsidRPr="00EF5262">
        <w:rPr>
          <w:rFonts w:ascii="Times New Roman" w:hAnsi="Times New Roman" w:cs="Times New Roman"/>
          <w:sz w:val="24"/>
          <w:szCs w:val="24"/>
        </w:rPr>
        <w:t>Со стороны руководства Управления организован контроль за их исполнением.</w:t>
      </w:r>
    </w:p>
    <w:p w:rsidR="0002566E" w:rsidRDefault="0002566E" w:rsidP="00EF5262">
      <w:pPr>
        <w:tabs>
          <w:tab w:val="left" w:pos="5760"/>
        </w:tabs>
        <w:spacing w:after="0" w:line="240" w:lineRule="auto"/>
        <w:ind w:firstLine="709"/>
        <w:jc w:val="both"/>
        <w:rPr>
          <w:rFonts w:ascii="Times New Roman" w:hAnsi="Times New Roman" w:cs="Times New Roman"/>
          <w:sz w:val="24"/>
          <w:szCs w:val="24"/>
          <w:highlight w:val="yellow"/>
        </w:rPr>
      </w:pPr>
    </w:p>
    <w:p w:rsidR="00CE682B" w:rsidRPr="00EF5262" w:rsidRDefault="009D22D8" w:rsidP="004C72F1">
      <w:pPr>
        <w:spacing w:after="0" w:line="240" w:lineRule="auto"/>
        <w:ind w:firstLine="709"/>
        <w:jc w:val="center"/>
        <w:rPr>
          <w:rFonts w:ascii="Times New Roman" w:eastAsia="Times New Roman" w:hAnsi="Times New Roman" w:cs="Times New Roman"/>
          <w:b/>
          <w:sz w:val="24"/>
          <w:szCs w:val="24"/>
          <w:lang w:eastAsia="ru-RU"/>
        </w:rPr>
      </w:pPr>
      <w:r w:rsidRPr="00EF5262">
        <w:rPr>
          <w:rFonts w:ascii="Times New Roman" w:eastAsia="Times New Roman" w:hAnsi="Times New Roman" w:cs="Times New Roman"/>
          <w:b/>
          <w:sz w:val="24"/>
          <w:szCs w:val="24"/>
          <w:lang w:eastAsia="ru-RU"/>
        </w:rPr>
        <w:t xml:space="preserve">3. </w:t>
      </w:r>
      <w:r w:rsidR="00CE682B" w:rsidRPr="00EF5262">
        <w:rPr>
          <w:rFonts w:ascii="Times New Roman" w:eastAsia="Times New Roman" w:hAnsi="Times New Roman" w:cs="Times New Roman"/>
          <w:b/>
          <w:sz w:val="24"/>
          <w:szCs w:val="24"/>
          <w:lang w:eastAsia="ru-RU"/>
        </w:rPr>
        <w:t>Характеристика состояния безопасности электрических и тепловых установок и сетей</w:t>
      </w:r>
    </w:p>
    <w:p w:rsidR="00D334FD" w:rsidRPr="00EF5262" w:rsidRDefault="00D334FD" w:rsidP="004C72F1">
      <w:pPr>
        <w:spacing w:after="0" w:line="240" w:lineRule="auto"/>
        <w:ind w:firstLine="709"/>
        <w:jc w:val="center"/>
        <w:rPr>
          <w:rFonts w:ascii="Times New Roman" w:hAnsi="Times New Roman" w:cs="Times New Roman"/>
          <w:b/>
          <w:bCs/>
          <w:sz w:val="24"/>
          <w:szCs w:val="24"/>
        </w:rPr>
      </w:pPr>
      <w:r w:rsidRPr="00EF5262">
        <w:rPr>
          <w:rFonts w:ascii="Times New Roman" w:hAnsi="Times New Roman" w:cs="Times New Roman"/>
          <w:b/>
          <w:bCs/>
          <w:sz w:val="24"/>
          <w:szCs w:val="24"/>
        </w:rPr>
        <w:t>Характеристика поднадзорных предприятий, производств и объектов</w:t>
      </w:r>
    </w:p>
    <w:p w:rsidR="00D334FD" w:rsidRPr="00EF5262" w:rsidRDefault="00D334FD" w:rsidP="00EF5262">
      <w:pPr>
        <w:pStyle w:val="310"/>
        <w:spacing w:before="0"/>
        <w:ind w:firstLine="709"/>
        <w:rPr>
          <w:rFonts w:ascii="Times New Roman" w:hAnsi="Times New Roman"/>
          <w:b/>
          <w:bCs/>
          <w:sz w:val="24"/>
          <w:szCs w:val="24"/>
        </w:rPr>
      </w:pPr>
      <w:r w:rsidRPr="00EF5262">
        <w:rPr>
          <w:rFonts w:ascii="Times New Roman" w:hAnsi="Times New Roman"/>
          <w:b/>
          <w:bCs/>
          <w:sz w:val="24"/>
          <w:szCs w:val="24"/>
        </w:rPr>
        <w:t>Самарская область</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Основу существующей системы энергоснабжения городов Самара, Тольятти и Сызрань составляют источники электрической и тепловой энергии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ТЭЦ производственные площадки Самарского филиала ПАО «Т Плюс» и 2 территориальных управления по теплоснабжению.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Под контролем инспекторов, осуществляющих федеральный государственный энергетический надзор по Самарской области, находятся:</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- 5 ТЭЦ Самарского филиала ПАО «Т Плюс», филиал ПАО «РусГидро»-«Жигулевская ГЭС»;</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филиал АО «СО ЕЭС» ОДУ Средней Волги;</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филиал АО «СО ЕЭС» Самарское РДУ,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- 2 ведомственные блок-станции (АО «Куйбышевский НПЗ», АО «Новокуйбышевский НПЗ»), 1 ведомственная ТЭЦ (АО «ННК») Новокуйбышевская ТЭЦ-2.</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- 38 предприятий электрических сетей, эксплуатирующих:</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- 24461 трансформаторных подстанций, в том числе: 21 - напряжением 220 кВ и выше,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- 62064 км. ЛЭП, в том числе: 3000,3 км напряжением 220 кВ и выше, 39774 км напряжением от 1 кВ до 110 кВ. </w:t>
      </w:r>
    </w:p>
    <w:p w:rsidR="00D334FD"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Кроме источников и тепловых сетей ПАО «Т Плюс» на территории области имеется 98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w:t>
      </w:r>
      <w:r w:rsidR="004C72F1">
        <w:rPr>
          <w:rFonts w:ascii="Times New Roman" w:hAnsi="Times New Roman"/>
          <w:bCs/>
          <w:spacing w:val="3"/>
          <w:sz w:val="24"/>
          <w:szCs w:val="24"/>
        </w:rPr>
        <w:t>ые, снабжающие теплом население</w:t>
      </w:r>
      <w:r w:rsidRPr="00EF5262">
        <w:rPr>
          <w:rFonts w:ascii="Times New Roman" w:hAnsi="Times New Roman"/>
          <w:bCs/>
          <w:spacing w:val="3"/>
          <w:sz w:val="24"/>
          <w:szCs w:val="24"/>
        </w:rPr>
        <w:t xml:space="preserve">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Ульяновская область</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Основу существующей системы энергоснабжения города Ульяновск составляют источники электрической и тепловой энергии – ТЭЦ-1 и ТЭЦ-2  Ульяновского филиала ПАО «Т Плюс», в городе Димитровград - АО «Государственный научный центр - Научно-исследовательский институт атомных реакторов» и ООО «НИИАР – Генерация».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Под контролем отдела по надзору за энергетической безопасностью по Ульяновской области находятся:</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Ульяновская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АО «Государственный научный центр - Научно-исследовательский институт атомных реакторов»  (АО «ГНЦ НИИАР»), имеющее на своем балансе одну ПС-220/110/6 кВ, две ПС-110/6 кВ и два энергоблока 6 кВ исследовательских ядерных установок (ИЯУ);</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ООО «НИИАР – ГЕНЕРАЦИЯ»;</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- 16 предприятий электрических сетей, эксплуатирующих:</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- 9220 трансформаторных подстанций, в том числе: 6 - напряжением  220 -500 кВ, 9214 - напряжением 6 - 110 кВ;</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- 43534 км. ЛЭП, в том числе: 1597 км напряжением 220кВ и выше, 30697 км напряжением от 1 кВ до 110 кВ, 11240 км – напряжением до 1 кВ;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lastRenderedPageBreak/>
        <w:t>- 2 малых гидроэлектростанции ЗАО «Прометей» мощностью 1,26 МВт и 0,5 МВт, соответственно работающих на стоках очистных сооружений МУП «Ульяновскводоканал»;</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- 1049 электроустановок потребителей электрической энергии в т.ч.: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- 255 промышленных и приравненных к ним предприятий и организаций,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- 794 электроустановок непромышленных и приравненных к ним потребителей электроэнергии;</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- 43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Основным топливом большинства котельных является природный газ. </w:t>
      </w:r>
    </w:p>
    <w:p w:rsidR="00D334FD" w:rsidRPr="00EF5262" w:rsidRDefault="00D334FD" w:rsidP="00EF5262">
      <w:pPr>
        <w:pStyle w:val="310"/>
        <w:spacing w:before="0"/>
        <w:ind w:firstLine="709"/>
        <w:rPr>
          <w:rFonts w:ascii="Times New Roman" w:hAnsi="Times New Roman"/>
          <w:b/>
          <w:bCs/>
          <w:spacing w:val="3"/>
          <w:sz w:val="24"/>
          <w:szCs w:val="24"/>
        </w:rPr>
      </w:pPr>
      <w:r w:rsidRPr="00EF5262">
        <w:rPr>
          <w:rFonts w:ascii="Times New Roman" w:hAnsi="Times New Roman"/>
          <w:b/>
          <w:bCs/>
          <w:spacing w:val="3"/>
          <w:sz w:val="24"/>
          <w:szCs w:val="24"/>
        </w:rPr>
        <w:t xml:space="preserve">Саратовская область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 xml:space="preserve">Основу существующей системы энергоснабжения Саратовской области составляют источники электрической и тепловой энергии составляют: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ПАО Т Плюс (ТЭЦ – 2,3,4,5, СарГРЭС-ТЭЦ-1);</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АО «Концерн Росэнергоатом» «Балаковская АЭС»</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 xml:space="preserve">Филиал «РусГидро»- «Саратовская ГЭС»,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 xml:space="preserve">3-СЭС ООО «ГринЭнерджитехнолоджи»;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Под контролем Саратовского регионального отдела государственного энергетического надзора и надзора за ГТС находятся:</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 xml:space="preserve">10 предприятий электрических сетей: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Филиал ПАО «ФСК ЕЭС» «Нижне-Волжское ПМС;</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ПАО «МРСК Волги»» «Саратовские распределительные сети»;</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ЗАО «СПГЭС»;</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ЗАО «НЭСК»;</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ОАО «Облкоммунэнерго»;</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Саратовский филиал ООО «Газпромэнерго»;</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ООО «Поволжская энергетическая компания»;</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ООО «Балашовская Распределительная Компания»;</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ОАО «Оборонэнерго» филиал «Уральский РЭС»;</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ООО «Элтрейт».</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Осуществляющих деятельность на территории 2-х и более субъектов РФ – 2 (ПАО ФСК ЕЭС, ПАО Холдинг МРСК) эксплуатирующих:</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 xml:space="preserve">81192,15 км - линий электропередачи различного напряжения, </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7893 - электрическая подстанция, из них: 1 – напряжением 500 кВ, 16 – напряжением 220 кВ и 553 – напряжением 110 и 35 кВ.</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7 организациями, эксплуатирующими генерирующее оборудование, в том числе: АО «Апатит» Балаковские минеральные удобрения, ООО «Пинеровка» (Сахарный завод), ТЭЦ – 2,3,4,5, СарГРЭС-ТЭЦ-1 (ПОА ТПлюс)</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3683 котельных, в том числе:</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405 – отопительно-производственных;</w:t>
      </w:r>
    </w:p>
    <w:p w:rsidR="00D334FD" w:rsidRPr="00EF5262"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3278 – отопительных,</w:t>
      </w:r>
    </w:p>
    <w:p w:rsidR="00D334FD" w:rsidRDefault="00D334FD" w:rsidP="00EF5262">
      <w:pPr>
        <w:tabs>
          <w:tab w:val="left" w:pos="1780"/>
        </w:tabs>
        <w:suppressAutoHyphens/>
        <w:spacing w:after="0" w:line="240" w:lineRule="auto"/>
        <w:ind w:firstLine="709"/>
        <w:jc w:val="both"/>
        <w:rPr>
          <w:rFonts w:ascii="Times New Roman" w:hAnsi="Times New Roman" w:cs="Times New Roman"/>
          <w:bCs/>
          <w:spacing w:val="3"/>
          <w:sz w:val="24"/>
          <w:szCs w:val="24"/>
          <w:lang w:eastAsia="ar-SA"/>
        </w:rPr>
      </w:pPr>
      <w:r w:rsidRPr="00EF5262">
        <w:rPr>
          <w:rFonts w:ascii="Times New Roman" w:hAnsi="Times New Roman" w:cs="Times New Roman"/>
          <w:bCs/>
          <w:spacing w:val="3"/>
          <w:sz w:val="24"/>
          <w:szCs w:val="24"/>
          <w:lang w:eastAsia="ar-SA"/>
        </w:rPr>
        <w:t>72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w:t>
      </w:r>
      <w:r w:rsidR="004C72F1">
        <w:rPr>
          <w:rFonts w:ascii="Times New Roman" w:hAnsi="Times New Roman" w:cs="Times New Roman"/>
          <w:bCs/>
          <w:spacing w:val="3"/>
          <w:sz w:val="24"/>
          <w:szCs w:val="24"/>
          <w:lang w:eastAsia="ar-SA"/>
        </w:rPr>
        <w:t>но-производственных котельных,</w:t>
      </w:r>
      <w:r w:rsidRPr="00EF5262">
        <w:rPr>
          <w:rFonts w:ascii="Times New Roman" w:hAnsi="Times New Roman" w:cs="Times New Roman"/>
          <w:bCs/>
          <w:spacing w:val="3"/>
          <w:sz w:val="24"/>
          <w:szCs w:val="24"/>
          <w:lang w:eastAsia="ar-SA"/>
        </w:rPr>
        <w:t xml:space="preserve"> 2283,7 км тепловых сетей в 2-х трубном исполнении. У подавляющего большинства котельных основным топливом является природный газ.</w:t>
      </w:r>
    </w:p>
    <w:p w:rsidR="00D334FD" w:rsidRPr="00EF5262" w:rsidRDefault="00D334FD" w:rsidP="00EF5262">
      <w:pPr>
        <w:pStyle w:val="310"/>
        <w:spacing w:before="0"/>
        <w:ind w:firstLine="709"/>
        <w:rPr>
          <w:rFonts w:ascii="Times New Roman" w:hAnsi="Times New Roman"/>
          <w:b/>
          <w:color w:val="000000"/>
          <w:sz w:val="24"/>
          <w:szCs w:val="24"/>
          <w:lang w:eastAsia="ar-SA"/>
        </w:rPr>
      </w:pPr>
      <w:r w:rsidRPr="00EF5262">
        <w:rPr>
          <w:rFonts w:ascii="Times New Roman" w:hAnsi="Times New Roman"/>
          <w:b/>
          <w:color w:val="000000"/>
          <w:sz w:val="24"/>
          <w:szCs w:val="24"/>
        </w:rPr>
        <w:t>Пензенская область</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lastRenderedPageBreak/>
        <w:t xml:space="preserve">Основу существующей системы энергоснабжения города Пенза составляют источники электрической и тепловой энергии – ТЭЦ-1, ТЭЦ-2, Арбековская котельная  Саранского  филиала ПАО «Т Плюс», котельная </w:t>
      </w:r>
      <w:r w:rsidRPr="00EF5262">
        <w:rPr>
          <w:rFonts w:ascii="Times New Roman" w:hAnsi="Times New Roman"/>
          <w:sz w:val="24"/>
          <w:szCs w:val="24"/>
        </w:rPr>
        <w:t>ОАО «Энергоснабжающее предприятие», котельные АО Пензтеплоснабжение;</w:t>
      </w:r>
      <w:r w:rsidRPr="00EF5262">
        <w:rPr>
          <w:rFonts w:ascii="Times New Roman" w:hAnsi="Times New Roman"/>
          <w:bCs/>
          <w:spacing w:val="3"/>
          <w:sz w:val="24"/>
          <w:szCs w:val="24"/>
        </w:rPr>
        <w:t xml:space="preserve"> в городе Кузнецк -   ТЭЦ-3 АО ГидроМаш-Групп.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Под контролем Пензенского регионального отдела государственного энергетического надзора и надзора за ГТС находятся:</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Пензенская ТЭЦ-1, Пензенская ТЭЦ-2, Кузнецкая ТЭЦ-3;</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- 14 предприятий, имеющих тариф на передачу электрической энергии эксплуатирующих:</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- 8368 трансформаторных подстанций, в том числе: 5 - напряжением 220 - 500 кВ, 8363 - напряжением 6 - 110 кВ;</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- 46458 км. ЛЭП, в том числе: 1028 км напряжением 220 кВ и выше, 31507 км напряжением от 1 до 110 кВ, 13923 км – напряжением до 1 кВ;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- 1 малая гидроэлектростанция мощностью 0,2 МВт, работающая на Сурском гидроузле;</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- 474 электроустановок потребителей электрической энергии (средней и умеренной категорий риска) в т.ч.: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- 340 промышленных и приравненных к ним предприятий и организаций,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- 134 электроустановок непромышленных и приравненных к ним потребителей электроэнергии;</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- 65 теплоснабжающих и теплосетевых организаций, осуществляющих теплоснабжение населенных пунктов Пензенской области.</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Указанные организации имеют 342 котельных, в т.ч. крупные производственно-отопительных котельные, снабжающие теплом население  и объекты социальной сферы, эксплуатирующие 880 км (в двухтрубном исполнении) тепловых сетей.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Основным топливом большинства котельных является природный газ. </w:t>
      </w:r>
    </w:p>
    <w:p w:rsidR="00D334FD" w:rsidRPr="00EF5262" w:rsidRDefault="00D334FD" w:rsidP="00EF5262">
      <w:pPr>
        <w:pStyle w:val="310"/>
        <w:spacing w:before="0"/>
        <w:ind w:firstLine="709"/>
        <w:rPr>
          <w:rFonts w:ascii="Times New Roman" w:hAnsi="Times New Roman"/>
          <w:bCs/>
          <w:color w:val="FF0000"/>
          <w:spacing w:val="3"/>
          <w:sz w:val="24"/>
          <w:szCs w:val="24"/>
        </w:rPr>
      </w:pPr>
    </w:p>
    <w:p w:rsidR="00D334FD" w:rsidRPr="00EF5262" w:rsidRDefault="00D334FD" w:rsidP="004C72F1">
      <w:pPr>
        <w:tabs>
          <w:tab w:val="num" w:pos="0"/>
        </w:tabs>
        <w:spacing w:after="0" w:line="240" w:lineRule="auto"/>
        <w:ind w:firstLine="709"/>
        <w:jc w:val="center"/>
        <w:rPr>
          <w:rFonts w:ascii="Times New Roman" w:hAnsi="Times New Roman" w:cs="Times New Roman"/>
          <w:color w:val="000000"/>
          <w:sz w:val="24"/>
          <w:szCs w:val="24"/>
        </w:rPr>
      </w:pPr>
      <w:r w:rsidRPr="00EF5262">
        <w:rPr>
          <w:rFonts w:ascii="Times New Roman" w:hAnsi="Times New Roman" w:cs="Times New Roman"/>
          <w:b/>
          <w:bCs/>
          <w:color w:val="000000"/>
          <w:sz w:val="24"/>
          <w:szCs w:val="24"/>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Pr="00EF5262">
        <w:rPr>
          <w:rFonts w:ascii="Times New Roman" w:hAnsi="Times New Roman" w:cs="Times New Roman"/>
          <w:color w:val="000000"/>
          <w:sz w:val="24"/>
          <w:szCs w:val="24"/>
        </w:rPr>
        <w:t xml:space="preserve"> </w:t>
      </w:r>
      <w:r w:rsidRPr="00EF5262">
        <w:rPr>
          <w:rFonts w:ascii="Times New Roman" w:hAnsi="Times New Roman" w:cs="Times New Roman"/>
          <w:b/>
          <w:color w:val="000000"/>
          <w:sz w:val="24"/>
          <w:szCs w:val="24"/>
        </w:rPr>
        <w:t>Количество аварий, произошедших в результате действий третьих лиц. Суммарн</w:t>
      </w:r>
      <w:r w:rsidR="004C72F1">
        <w:rPr>
          <w:rFonts w:ascii="Times New Roman" w:hAnsi="Times New Roman" w:cs="Times New Roman"/>
          <w:b/>
          <w:color w:val="000000"/>
          <w:sz w:val="24"/>
          <w:szCs w:val="24"/>
        </w:rPr>
        <w:t>ый материальный ущерб от аварий</w:t>
      </w:r>
    </w:p>
    <w:p w:rsidR="00D334FD" w:rsidRPr="00EF5262" w:rsidRDefault="00D334FD" w:rsidP="00EF5262">
      <w:pPr>
        <w:tabs>
          <w:tab w:val="left" w:pos="0"/>
        </w:tabs>
        <w:spacing w:after="0" w:line="240" w:lineRule="auto"/>
        <w:ind w:firstLine="709"/>
        <w:jc w:val="both"/>
        <w:rPr>
          <w:rFonts w:ascii="Times New Roman" w:hAnsi="Times New Roman" w:cs="Times New Roman"/>
          <w:b/>
          <w:bCs/>
          <w:color w:val="000000"/>
          <w:sz w:val="24"/>
          <w:szCs w:val="24"/>
        </w:rPr>
      </w:pPr>
      <w:r w:rsidRPr="00EF5262">
        <w:rPr>
          <w:rFonts w:ascii="Times New Roman" w:hAnsi="Times New Roman" w:cs="Times New Roman"/>
          <w:sz w:val="24"/>
          <w:szCs w:val="24"/>
        </w:rPr>
        <w:t>Мониторинг состояния аварийности и травматизма осуществляется Управлением на постоянной основе, в ежедневном режиме, в том числе с использованием информации из электронных сетей общего пользования. Ежеквартально проводится анализ аварийности и травматизма в поднадзорных</w:t>
      </w:r>
      <w:r w:rsidRPr="00EF5262">
        <w:rPr>
          <w:rFonts w:ascii="Times New Roman" w:hAnsi="Times New Roman" w:cs="Times New Roman"/>
          <w:color w:val="000000"/>
          <w:sz w:val="24"/>
          <w:szCs w:val="24"/>
        </w:rPr>
        <w:t xml:space="preserve"> организациях. Информационное письмо с анализом аварийности и травматизма направляется по адресам поднадзорных предприятий и размещается на сайте Управления.</w:t>
      </w:r>
    </w:p>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Самарская область</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За 2021 год аварий, подлежащих расследованию Управлением, также не было.</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как и за 2021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как и за 2021 год, на энергоустановках поднадзорных предприятий групповых несчастных случаев не зарегистрировано.</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2022 год, несчастных случаев со смертельным исходом не было. </w:t>
      </w:r>
    </w:p>
    <w:p w:rsidR="00D334FD"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2021 году несчастных случаев со смертельным исходом так же не было.</w:t>
      </w:r>
    </w:p>
    <w:p w:rsidR="00D334FD" w:rsidRPr="00EF5262" w:rsidRDefault="00D334FD" w:rsidP="00EF5262">
      <w:pPr>
        <w:suppressAutoHyphens/>
        <w:spacing w:after="0" w:line="240" w:lineRule="auto"/>
        <w:ind w:firstLine="709"/>
        <w:jc w:val="both"/>
        <w:rPr>
          <w:rFonts w:ascii="Times New Roman" w:hAnsi="Times New Roman" w:cs="Times New Roman"/>
          <w:b/>
          <w:color w:val="000000"/>
          <w:sz w:val="24"/>
          <w:szCs w:val="24"/>
          <w:lang w:eastAsia="ar-SA"/>
        </w:rPr>
      </w:pPr>
      <w:r w:rsidRPr="00EF5262">
        <w:rPr>
          <w:rFonts w:ascii="Times New Roman" w:hAnsi="Times New Roman" w:cs="Times New Roman"/>
          <w:b/>
          <w:color w:val="000000"/>
          <w:sz w:val="24"/>
          <w:szCs w:val="24"/>
          <w:lang w:eastAsia="ar-SA"/>
        </w:rPr>
        <w:t>Ульяновская область</w:t>
      </w:r>
    </w:p>
    <w:p w:rsidR="00D334FD" w:rsidRPr="00EF5262" w:rsidRDefault="00D334FD" w:rsidP="00EF5262">
      <w:pPr>
        <w:suppressAutoHyphens/>
        <w:spacing w:after="0" w:line="240" w:lineRule="auto"/>
        <w:ind w:firstLine="709"/>
        <w:jc w:val="both"/>
        <w:rPr>
          <w:rFonts w:ascii="Times New Roman" w:hAnsi="Times New Roman" w:cs="Times New Roman"/>
          <w:sz w:val="24"/>
          <w:szCs w:val="24"/>
          <w:lang w:eastAsia="ru-RU"/>
        </w:rPr>
      </w:pPr>
      <w:r w:rsidRPr="00EF5262">
        <w:rPr>
          <w:rFonts w:ascii="Times New Roman" w:hAnsi="Times New Roman" w:cs="Times New Roman"/>
          <w:sz w:val="24"/>
          <w:szCs w:val="24"/>
        </w:rPr>
        <w:lastRenderedPageBreak/>
        <w:t>За 12 месяца 2022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 846, на объектах электро- и теплоэнергетики Ульяновской области не было. За аналогичный период 2021 года аварий также не зафиксировано.</w:t>
      </w:r>
    </w:p>
    <w:p w:rsidR="00D334FD" w:rsidRPr="00EF5262" w:rsidRDefault="00D334FD"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месяца 2022 г. несчастных случаев со смертельным исходом не происходило.</w:t>
      </w:r>
    </w:p>
    <w:p w:rsidR="00D334FD" w:rsidRPr="00EF5262" w:rsidRDefault="00D334FD" w:rsidP="00EF5262">
      <w:pPr>
        <w:suppressAutoHyphen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2021 год на энергоустановках поднадзорных предприятий Ульяновской области зарегистрирован 2 несчастных случая со смертельным исходом расследование, которых проведено с участием представителя Средне-Поволжского управления. </w:t>
      </w:r>
    </w:p>
    <w:p w:rsidR="00D334FD" w:rsidRPr="00EF5262" w:rsidRDefault="00D334FD"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Саратовская область </w:t>
      </w:r>
    </w:p>
    <w:p w:rsidR="00D334FD" w:rsidRPr="00EF5262" w:rsidRDefault="00D334FD" w:rsidP="00EF5262">
      <w:pPr>
        <w:pStyle w:val="af"/>
        <w:spacing w:after="0"/>
        <w:ind w:left="0" w:firstLine="709"/>
        <w:jc w:val="both"/>
        <w:rPr>
          <w:sz w:val="24"/>
          <w:szCs w:val="24"/>
        </w:rPr>
      </w:pPr>
      <w:r w:rsidRPr="00EF5262">
        <w:rPr>
          <w:sz w:val="24"/>
          <w:szCs w:val="24"/>
        </w:rPr>
        <w:t>За 12 месяцев 2022 года аварий на поднадзорных объектах не происходило.</w:t>
      </w:r>
    </w:p>
    <w:p w:rsidR="00D334FD" w:rsidRPr="00EF5262" w:rsidRDefault="00D334FD" w:rsidP="00EF5262">
      <w:pPr>
        <w:pStyle w:val="af"/>
        <w:spacing w:after="0"/>
        <w:ind w:left="0" w:firstLine="709"/>
        <w:jc w:val="both"/>
        <w:rPr>
          <w:sz w:val="24"/>
          <w:szCs w:val="24"/>
        </w:rPr>
      </w:pPr>
      <w:r w:rsidRPr="00EF5262">
        <w:rPr>
          <w:sz w:val="24"/>
          <w:szCs w:val="24"/>
        </w:rPr>
        <w:t xml:space="preserve">За 12 месяцев 2021 года произошла авария,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w:t>
      </w:r>
    </w:p>
    <w:p w:rsidR="00D334FD" w:rsidRPr="00EF5262" w:rsidRDefault="00D334FD" w:rsidP="00EF5262">
      <w:pPr>
        <w:pStyle w:val="af"/>
        <w:spacing w:after="0"/>
        <w:ind w:left="0" w:firstLine="709"/>
        <w:jc w:val="both"/>
        <w:rPr>
          <w:sz w:val="24"/>
          <w:szCs w:val="24"/>
        </w:rPr>
      </w:pPr>
      <w:r w:rsidRPr="00EF5262">
        <w:rPr>
          <w:sz w:val="24"/>
          <w:szCs w:val="24"/>
        </w:rPr>
        <w:t>За 12 месяцев 2022</w:t>
      </w:r>
      <w:r w:rsidR="004C72F1">
        <w:rPr>
          <w:sz w:val="24"/>
          <w:szCs w:val="24"/>
        </w:rPr>
        <w:t xml:space="preserve"> года, </w:t>
      </w:r>
      <w:r w:rsidRPr="00EF5262">
        <w:rPr>
          <w:sz w:val="24"/>
          <w:szCs w:val="24"/>
        </w:rPr>
        <w:t>как и за 12 месяцев 2021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334FD" w:rsidRPr="00EF5262" w:rsidRDefault="00D334FD" w:rsidP="00EF5262">
      <w:pPr>
        <w:pStyle w:val="af"/>
        <w:spacing w:after="0"/>
        <w:ind w:left="0" w:firstLine="709"/>
        <w:jc w:val="both"/>
        <w:rPr>
          <w:sz w:val="24"/>
          <w:szCs w:val="24"/>
        </w:rPr>
      </w:pPr>
      <w:r w:rsidRPr="00EF5262">
        <w:rPr>
          <w:sz w:val="24"/>
          <w:szCs w:val="24"/>
        </w:rPr>
        <w:t>За 12 месяцев 2022 года, как и за аналогичный период 2021 года, на энергоустановках поднадзорных предприятий групповых несчастных случаев не зарегистрировано.</w:t>
      </w:r>
    </w:p>
    <w:p w:rsidR="00D334FD" w:rsidRPr="00EF5262" w:rsidRDefault="00D334FD" w:rsidP="00EF5262">
      <w:pPr>
        <w:pStyle w:val="af"/>
        <w:spacing w:after="0"/>
        <w:ind w:left="0" w:firstLine="709"/>
        <w:jc w:val="both"/>
        <w:rPr>
          <w:sz w:val="24"/>
          <w:szCs w:val="24"/>
        </w:rPr>
      </w:pPr>
      <w:r w:rsidRPr="00EF5262">
        <w:rPr>
          <w:sz w:val="24"/>
          <w:szCs w:val="24"/>
        </w:rPr>
        <w:t>За 12 месяцев 2022 года несчастных случаев со смертельным исходом не происходило. За 12 месяцев 2021 года произошел 1 несчастный случай со смертельным исходом.</w:t>
      </w:r>
    </w:p>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Пензенская область</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как и за 12 месяцев 2021 года,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 октября 2009 г. № 846, не было</w:t>
      </w:r>
      <w:r w:rsidRPr="00EF5262">
        <w:rPr>
          <w:rFonts w:ascii="Times New Roman" w:hAnsi="Times New Roman" w:cs="Times New Roman"/>
          <w:iCs/>
          <w:sz w:val="24"/>
          <w:szCs w:val="24"/>
        </w:rPr>
        <w:t xml:space="preserve">. </w:t>
      </w:r>
    </w:p>
    <w:p w:rsidR="00D334FD" w:rsidRPr="00EF5262" w:rsidRDefault="00D334FD" w:rsidP="00EF5262">
      <w:pPr>
        <w:pStyle w:val="af"/>
        <w:spacing w:after="0"/>
        <w:ind w:left="0" w:firstLine="709"/>
        <w:jc w:val="both"/>
        <w:rPr>
          <w:sz w:val="24"/>
          <w:szCs w:val="24"/>
        </w:rPr>
      </w:pPr>
      <w:r w:rsidRPr="00EF5262">
        <w:rPr>
          <w:sz w:val="24"/>
          <w:szCs w:val="24"/>
        </w:rPr>
        <w:t>За 12 месяцев 2022 года, как и за 12 месяцев 2021 года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334FD" w:rsidRPr="00EF5262" w:rsidRDefault="00D334FD" w:rsidP="00EF5262">
      <w:pPr>
        <w:spacing w:after="0" w:line="240" w:lineRule="auto"/>
        <w:ind w:firstLine="709"/>
        <w:jc w:val="both"/>
        <w:rPr>
          <w:rFonts w:ascii="Times New Roman" w:hAnsi="Times New Roman" w:cs="Times New Roman"/>
          <w:sz w:val="24"/>
          <w:szCs w:val="24"/>
        </w:rPr>
      </w:pPr>
    </w:p>
    <w:p w:rsidR="00D334FD" w:rsidRDefault="00D334FD" w:rsidP="004C72F1">
      <w:pPr>
        <w:tabs>
          <w:tab w:val="left" w:pos="0"/>
        </w:tabs>
        <w:spacing w:after="0" w:line="240" w:lineRule="auto"/>
        <w:ind w:firstLine="709"/>
        <w:jc w:val="center"/>
        <w:rPr>
          <w:rFonts w:ascii="Times New Roman" w:hAnsi="Times New Roman" w:cs="Times New Roman"/>
          <w:b/>
          <w:bCs/>
          <w:color w:val="000000"/>
          <w:sz w:val="24"/>
          <w:szCs w:val="24"/>
        </w:rPr>
      </w:pPr>
      <w:r w:rsidRPr="00EF5262">
        <w:rPr>
          <w:rFonts w:ascii="Times New Roman" w:hAnsi="Times New Roman" w:cs="Times New Roman"/>
          <w:b/>
          <w:bCs/>
          <w:color w:val="000000"/>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D334FD" w:rsidRPr="00EF5262" w:rsidRDefault="00D334FD" w:rsidP="00EF5262">
      <w:pPr>
        <w:pStyle w:val="310"/>
        <w:spacing w:before="0"/>
        <w:ind w:firstLine="709"/>
        <w:rPr>
          <w:rFonts w:ascii="Times New Roman" w:hAnsi="Times New Roman"/>
          <w:b/>
          <w:bCs/>
          <w:color w:val="000000"/>
          <w:sz w:val="24"/>
          <w:szCs w:val="24"/>
        </w:rPr>
      </w:pPr>
      <w:r w:rsidRPr="00EF5262">
        <w:rPr>
          <w:rFonts w:ascii="Times New Roman" w:hAnsi="Times New Roman"/>
          <w:b/>
          <w:color w:val="000000"/>
          <w:sz w:val="24"/>
          <w:szCs w:val="24"/>
        </w:rPr>
        <w:t>Самарская область</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аварий, подлежащи</w:t>
      </w:r>
      <w:r w:rsidR="004C72F1">
        <w:rPr>
          <w:rFonts w:ascii="Times New Roman" w:hAnsi="Times New Roman" w:cs="Times New Roman"/>
          <w:sz w:val="24"/>
          <w:szCs w:val="24"/>
        </w:rPr>
        <w:t xml:space="preserve">х расследованию в соответствии </w:t>
      </w:r>
      <w:r w:rsidRPr="00EF5262">
        <w:rPr>
          <w:rFonts w:ascii="Times New Roman" w:hAnsi="Times New Roman" w:cs="Times New Roman"/>
          <w:sz w:val="24"/>
          <w:szCs w:val="24"/>
        </w:rPr>
        <w:t xml:space="preserve">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2021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также не было.</w:t>
      </w:r>
    </w:p>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как и за 2021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782"/>
        <w:gridCol w:w="5177"/>
        <w:gridCol w:w="1825"/>
      </w:tblGrid>
      <w:tr w:rsidR="00D334FD" w:rsidRPr="00EF5262" w:rsidTr="00D23F30">
        <w:tc>
          <w:tcPr>
            <w:tcW w:w="107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w:t>
            </w:r>
          </w:p>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п/п</w:t>
            </w:r>
          </w:p>
        </w:tc>
        <w:tc>
          <w:tcPr>
            <w:tcW w:w="1782"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год</w:t>
            </w:r>
          </w:p>
        </w:tc>
        <w:tc>
          <w:tcPr>
            <w:tcW w:w="517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аварий</w:t>
            </w:r>
          </w:p>
        </w:tc>
        <w:tc>
          <w:tcPr>
            <w:tcW w:w="1825"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Примечание</w:t>
            </w:r>
          </w:p>
        </w:tc>
      </w:tr>
      <w:tr w:rsidR="00D334FD" w:rsidRPr="00EF5262" w:rsidTr="00D23F30">
        <w:tc>
          <w:tcPr>
            <w:tcW w:w="107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517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825"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r w:rsidR="00D334FD" w:rsidRPr="00EF5262" w:rsidTr="00D23F30">
        <w:tc>
          <w:tcPr>
            <w:tcW w:w="107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517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825"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tabs>
          <w:tab w:val="left" w:pos="0"/>
          <w:tab w:val="left" w:pos="720"/>
          <w:tab w:val="num" w:pos="2835"/>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В отчетный период на поднадзорных предприятиях Самарской области несчастных случаев со смертельным исходом не зафиксировано.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
        <w:gridCol w:w="1760"/>
        <w:gridCol w:w="2712"/>
        <w:gridCol w:w="2504"/>
        <w:gridCol w:w="1818"/>
      </w:tblGrid>
      <w:tr w:rsidR="00D334FD" w:rsidRPr="00EF5262" w:rsidTr="00D334FD">
        <w:tc>
          <w:tcPr>
            <w:tcW w:w="1099"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w:t>
            </w:r>
          </w:p>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 п/п</w:t>
            </w:r>
          </w:p>
        </w:tc>
        <w:tc>
          <w:tcPr>
            <w:tcW w:w="1837"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За 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Несчастных случаев со смертельным исходом</w:t>
            </w:r>
          </w:p>
        </w:tc>
        <w:tc>
          <w:tcPr>
            <w:tcW w:w="2583"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Групповых несчастных случаев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Примечание</w:t>
            </w:r>
          </w:p>
        </w:tc>
      </w:tr>
      <w:tr w:rsidR="00D334FD" w:rsidRPr="00EF5262" w:rsidTr="00D334FD">
        <w:tc>
          <w:tcPr>
            <w:tcW w:w="1099"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2022</w:t>
            </w:r>
          </w:p>
        </w:tc>
        <w:tc>
          <w:tcPr>
            <w:tcW w:w="279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xml:space="preserve">0 </w:t>
            </w:r>
          </w:p>
        </w:tc>
        <w:tc>
          <w:tcPr>
            <w:tcW w:w="2583"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spacing w:after="0" w:line="240" w:lineRule="auto"/>
              <w:jc w:val="center"/>
              <w:rPr>
                <w:rFonts w:ascii="Times New Roman" w:hAnsi="Times New Roman" w:cs="Times New Roman"/>
                <w:sz w:val="24"/>
                <w:szCs w:val="24"/>
              </w:rPr>
            </w:pPr>
          </w:p>
        </w:tc>
      </w:tr>
      <w:tr w:rsidR="00D334FD" w:rsidRPr="00EF5262" w:rsidTr="00D334FD">
        <w:tc>
          <w:tcPr>
            <w:tcW w:w="1099"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2021</w:t>
            </w:r>
          </w:p>
        </w:tc>
        <w:tc>
          <w:tcPr>
            <w:tcW w:w="279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2583"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Ульяновская область</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 как и за 12 месяцев 2021 г.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28.10.2009г. №846 не было. </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 как и за 12 месяцев 2021 года аварий, подлежащих расследованию Управлением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924"/>
        <w:gridCol w:w="5117"/>
        <w:gridCol w:w="1957"/>
      </w:tblGrid>
      <w:tr w:rsidR="00D334FD" w:rsidRPr="00EF5262" w:rsidTr="00D334FD">
        <w:tc>
          <w:tcPr>
            <w:tcW w:w="862"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№п/п</w:t>
            </w:r>
          </w:p>
        </w:tc>
        <w:tc>
          <w:tcPr>
            <w:tcW w:w="1976"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месяцев</w:t>
            </w:r>
          </w:p>
        </w:tc>
        <w:tc>
          <w:tcPr>
            <w:tcW w:w="5333"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аварий</w:t>
            </w:r>
          </w:p>
        </w:tc>
        <w:tc>
          <w:tcPr>
            <w:tcW w:w="1984"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Примечание</w:t>
            </w:r>
          </w:p>
        </w:tc>
      </w:tr>
      <w:tr w:rsidR="00D334FD" w:rsidRPr="00EF5262" w:rsidTr="00D334FD">
        <w:tc>
          <w:tcPr>
            <w:tcW w:w="862"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5333"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r w:rsidR="00D334FD" w:rsidRPr="00EF5262" w:rsidTr="00D334FD">
        <w:tc>
          <w:tcPr>
            <w:tcW w:w="862"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5333"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pStyle w:val="af"/>
        <w:spacing w:after="0"/>
        <w:ind w:left="0" w:firstLine="709"/>
        <w:jc w:val="both"/>
        <w:rPr>
          <w:sz w:val="24"/>
          <w:szCs w:val="24"/>
        </w:rPr>
      </w:pPr>
      <w:r w:rsidRPr="00EF5262">
        <w:rPr>
          <w:sz w:val="24"/>
          <w:szCs w:val="24"/>
        </w:rPr>
        <w:t>За отчетный период на энергоустановках поднадзорных предприятий</w:t>
      </w:r>
      <w:r w:rsidRPr="00EF5262">
        <w:rPr>
          <w:color w:val="FF0000"/>
          <w:sz w:val="24"/>
          <w:szCs w:val="24"/>
        </w:rPr>
        <w:t xml:space="preserve"> </w:t>
      </w:r>
      <w:r w:rsidRPr="00EF5262">
        <w:rPr>
          <w:sz w:val="24"/>
          <w:szCs w:val="24"/>
        </w:rPr>
        <w:t>Ульяновской области групповых несчастных случаев не зафиксировано. За аналогичный период 2020 года групповых несчастных случаев не было.</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8"/>
        <w:gridCol w:w="1980"/>
        <w:gridCol w:w="2934"/>
        <w:gridCol w:w="1914"/>
        <w:gridCol w:w="1915"/>
      </w:tblGrid>
      <w:tr w:rsidR="00D334FD" w:rsidRPr="00EF5262" w:rsidTr="00D334FD">
        <w:tc>
          <w:tcPr>
            <w:tcW w:w="828"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 п/п</w:t>
            </w:r>
          </w:p>
        </w:tc>
        <w:tc>
          <w:tcPr>
            <w:tcW w:w="1980"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Групповых несчастных случаев</w:t>
            </w:r>
          </w:p>
        </w:tc>
        <w:tc>
          <w:tcPr>
            <w:tcW w:w="1915"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Примечание</w:t>
            </w:r>
          </w:p>
        </w:tc>
      </w:tr>
      <w:tr w:rsidR="00D334FD" w:rsidRPr="00EF5262" w:rsidTr="00D334FD">
        <w:tc>
          <w:tcPr>
            <w:tcW w:w="82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2022</w:t>
            </w:r>
          </w:p>
        </w:tc>
        <w:tc>
          <w:tcPr>
            <w:tcW w:w="293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91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spacing w:after="0" w:line="240" w:lineRule="auto"/>
              <w:jc w:val="center"/>
              <w:rPr>
                <w:rFonts w:ascii="Times New Roman" w:hAnsi="Times New Roman" w:cs="Times New Roman"/>
                <w:sz w:val="24"/>
                <w:szCs w:val="24"/>
              </w:rPr>
            </w:pPr>
          </w:p>
        </w:tc>
      </w:tr>
      <w:tr w:rsidR="00D334FD" w:rsidRPr="00EF5262" w:rsidTr="00D334FD">
        <w:tc>
          <w:tcPr>
            <w:tcW w:w="82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2021</w:t>
            </w:r>
          </w:p>
        </w:tc>
        <w:tc>
          <w:tcPr>
            <w:tcW w:w="293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spacing w:after="0" w:line="240" w:lineRule="auto"/>
              <w:jc w:val="center"/>
              <w:rPr>
                <w:rFonts w:ascii="Times New Roman" w:hAnsi="Times New Roman" w:cs="Times New Roman"/>
                <w:sz w:val="24"/>
                <w:szCs w:val="24"/>
              </w:rPr>
            </w:pPr>
            <w:r w:rsidRPr="004C72F1">
              <w:rPr>
                <w:rFonts w:ascii="Times New Roman" w:hAnsi="Times New Roman" w:cs="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tabs>
          <w:tab w:val="left" w:pos="0"/>
        </w:tabs>
        <w:spacing w:after="0" w:line="240" w:lineRule="auto"/>
        <w:ind w:firstLine="709"/>
        <w:jc w:val="both"/>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t>Саратовская область</w:t>
      </w:r>
    </w:p>
    <w:p w:rsidR="00D334FD" w:rsidRPr="00EF5262" w:rsidRDefault="00D334FD" w:rsidP="00EF5262">
      <w:pPr>
        <w:tabs>
          <w:tab w:val="left" w:pos="0"/>
        </w:tabs>
        <w:spacing w:after="0" w:line="240" w:lineRule="auto"/>
        <w:ind w:firstLine="709"/>
        <w:jc w:val="both"/>
        <w:rPr>
          <w:rFonts w:ascii="Times New Roman" w:hAnsi="Times New Roman" w:cs="Times New Roman"/>
          <w:iCs/>
          <w:color w:val="000000"/>
          <w:sz w:val="24"/>
          <w:szCs w:val="24"/>
        </w:rPr>
      </w:pPr>
      <w:r w:rsidRPr="00EF5262">
        <w:rPr>
          <w:rFonts w:ascii="Times New Roman" w:hAnsi="Times New Roman" w:cs="Times New Roman"/>
          <w:iCs/>
          <w:color w:val="000000"/>
          <w:sz w:val="24"/>
          <w:szCs w:val="24"/>
        </w:rPr>
        <w:t>За 12 месяцев 2022 года аварий на территории Саратовской области не происходило</w:t>
      </w:r>
    </w:p>
    <w:p w:rsidR="00D334FD" w:rsidRPr="00EF5262" w:rsidRDefault="00D334FD" w:rsidP="00EF5262">
      <w:pPr>
        <w:tabs>
          <w:tab w:val="left" w:pos="0"/>
        </w:tabs>
        <w:spacing w:after="0" w:line="240" w:lineRule="auto"/>
        <w:ind w:firstLine="709"/>
        <w:jc w:val="both"/>
        <w:rPr>
          <w:rFonts w:ascii="Times New Roman" w:hAnsi="Times New Roman" w:cs="Times New Roman"/>
          <w:iCs/>
          <w:color w:val="000000"/>
          <w:sz w:val="24"/>
          <w:szCs w:val="24"/>
        </w:rPr>
      </w:pPr>
      <w:r w:rsidRPr="00EF5262">
        <w:rPr>
          <w:rFonts w:ascii="Times New Roman" w:hAnsi="Times New Roman" w:cs="Times New Roman"/>
          <w:iCs/>
          <w:color w:val="000000"/>
          <w:sz w:val="24"/>
          <w:szCs w:val="24"/>
        </w:rPr>
        <w:t>За 12 месяцев 2021 г. в Саратовской области произошла 1 авария, расследование которой проведено комиссией Средне-Поволжского управления.</w:t>
      </w:r>
    </w:p>
    <w:p w:rsidR="00D334FD" w:rsidRPr="00EF5262" w:rsidRDefault="00D334FD" w:rsidP="00EF5262">
      <w:pPr>
        <w:tabs>
          <w:tab w:val="left" w:pos="0"/>
        </w:tabs>
        <w:spacing w:after="0" w:line="240" w:lineRule="auto"/>
        <w:ind w:firstLine="709"/>
        <w:jc w:val="both"/>
        <w:rPr>
          <w:rFonts w:ascii="Times New Roman" w:hAnsi="Times New Roman" w:cs="Times New Roman"/>
          <w:iCs/>
          <w:color w:val="000000"/>
          <w:sz w:val="24"/>
          <w:szCs w:val="24"/>
        </w:rPr>
      </w:pPr>
      <w:r w:rsidRPr="00EF5262">
        <w:rPr>
          <w:rFonts w:ascii="Times New Roman" w:hAnsi="Times New Roman" w:cs="Times New Roman"/>
          <w:iCs/>
          <w:color w:val="000000"/>
          <w:sz w:val="24"/>
          <w:szCs w:val="24"/>
        </w:rPr>
        <w:t>Авария произошла 09.01.2021 года на ПС «Саратовская» филиала ПАО «ФСК ЕЭС» Нижне-Волжское ПМС.</w:t>
      </w:r>
    </w:p>
    <w:p w:rsidR="00D334FD" w:rsidRPr="00EF5262" w:rsidRDefault="00D334FD" w:rsidP="00EF5262">
      <w:pPr>
        <w:tabs>
          <w:tab w:val="left" w:pos="0"/>
        </w:tabs>
        <w:spacing w:after="0" w:line="240" w:lineRule="auto"/>
        <w:ind w:firstLine="709"/>
        <w:jc w:val="both"/>
        <w:rPr>
          <w:rFonts w:ascii="Times New Roman" w:hAnsi="Times New Roman" w:cs="Times New Roman"/>
          <w:b/>
          <w:iCs/>
          <w:color w:val="000000"/>
          <w:sz w:val="24"/>
          <w:szCs w:val="24"/>
        </w:rPr>
      </w:pPr>
      <w:r w:rsidRPr="00EF5262">
        <w:rPr>
          <w:rFonts w:ascii="Times New Roman" w:hAnsi="Times New Roman" w:cs="Times New Roman"/>
          <w:iCs/>
          <w:color w:val="000000"/>
          <w:sz w:val="24"/>
          <w:szCs w:val="24"/>
        </w:rPr>
        <w:t>За 12 месяцев 2022 г., как и за 12 месяцев 2021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r w:rsidRPr="00EF5262">
        <w:rPr>
          <w:rFonts w:ascii="Times New Roman" w:hAnsi="Times New Roman" w:cs="Times New Roman"/>
          <w:b/>
          <w:iCs/>
          <w:color w:val="000000"/>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60"/>
        <w:gridCol w:w="5117"/>
        <w:gridCol w:w="1843"/>
      </w:tblGrid>
      <w:tr w:rsidR="00D334FD" w:rsidRPr="00EF5262" w:rsidTr="00D334FD">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№п/п</w:t>
            </w:r>
          </w:p>
        </w:tc>
        <w:tc>
          <w:tcPr>
            <w:tcW w:w="1960"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месяцев</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аварий</w:t>
            </w:r>
          </w:p>
        </w:tc>
        <w:tc>
          <w:tcPr>
            <w:tcW w:w="1843"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Примечание</w:t>
            </w:r>
          </w:p>
        </w:tc>
      </w:tr>
      <w:tr w:rsidR="00D334FD" w:rsidRPr="00EF5262" w:rsidTr="00D334FD">
        <w:trPr>
          <w:trHeight w:val="266"/>
        </w:trPr>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r w:rsidR="00D334FD" w:rsidRPr="00EF5262" w:rsidTr="00D334FD">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6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pStyle w:val="af"/>
        <w:shd w:val="clear" w:color="auto" w:fill="FFFFFF"/>
        <w:spacing w:after="0"/>
        <w:ind w:left="0" w:firstLine="709"/>
        <w:jc w:val="both"/>
        <w:rPr>
          <w:sz w:val="24"/>
          <w:szCs w:val="24"/>
        </w:rPr>
      </w:pPr>
      <w:r w:rsidRPr="00EF5262">
        <w:rPr>
          <w:sz w:val="24"/>
          <w:szCs w:val="24"/>
        </w:rPr>
        <w:t xml:space="preserve">За отчетный период на энергоустановках поднадзорных предприятий Саратовской области групповых несчастных случаев не зафиксировано. За аналогичный период 2021 года групповых несчастных случаев не было. </w:t>
      </w:r>
    </w:p>
    <w:p w:rsidR="00D334FD" w:rsidRPr="00EF5262" w:rsidRDefault="00D334FD" w:rsidP="00EF5262">
      <w:pPr>
        <w:pStyle w:val="af"/>
        <w:shd w:val="clear" w:color="auto" w:fill="FFFFFF"/>
        <w:spacing w:after="0"/>
        <w:ind w:left="0" w:firstLine="709"/>
        <w:jc w:val="both"/>
        <w:rPr>
          <w:sz w:val="24"/>
          <w:szCs w:val="24"/>
        </w:rPr>
      </w:pPr>
      <w:r w:rsidRPr="00EF5262">
        <w:rPr>
          <w:sz w:val="24"/>
          <w:szCs w:val="24"/>
        </w:rPr>
        <w:t>В 2021 г. произошел 1 несчастный случай со смертельным исходом.</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2657"/>
        <w:gridCol w:w="2588"/>
        <w:gridCol w:w="1699"/>
      </w:tblGrid>
      <w:tr w:rsidR="00D334FD" w:rsidRPr="00EF5262" w:rsidTr="00D334FD">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Групповых несчастных случаев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Примечание</w:t>
            </w:r>
          </w:p>
        </w:tc>
      </w:tr>
      <w:tr w:rsidR="00D334FD" w:rsidRPr="00EF5262" w:rsidTr="00D334FD">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265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258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1699"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pStyle w:val="af9"/>
              <w:ind w:firstLine="0"/>
              <w:jc w:val="center"/>
              <w:rPr>
                <w:rFonts w:eastAsiaTheme="minorHAnsi"/>
                <w:sz w:val="24"/>
                <w:lang w:eastAsia="en-US"/>
              </w:rPr>
            </w:pPr>
          </w:p>
        </w:tc>
      </w:tr>
      <w:tr w:rsidR="00D334FD" w:rsidRPr="00EF5262" w:rsidTr="00D334FD">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265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1</w:t>
            </w:r>
          </w:p>
        </w:tc>
        <w:tc>
          <w:tcPr>
            <w:tcW w:w="258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1699"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pStyle w:val="af9"/>
              <w:ind w:firstLine="0"/>
              <w:jc w:val="center"/>
              <w:rPr>
                <w:rFonts w:eastAsiaTheme="minorHAnsi"/>
                <w:sz w:val="24"/>
                <w:lang w:eastAsia="en-US"/>
              </w:rPr>
            </w:pPr>
          </w:p>
        </w:tc>
      </w:tr>
    </w:tbl>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Пензенская область</w:t>
      </w:r>
    </w:p>
    <w:p w:rsidR="00D334FD" w:rsidRPr="00EF5262" w:rsidRDefault="00D334FD" w:rsidP="00EF5262">
      <w:pPr>
        <w:pStyle w:val="af"/>
        <w:spacing w:after="0"/>
        <w:ind w:left="0" w:firstLine="709"/>
        <w:jc w:val="both"/>
        <w:rPr>
          <w:sz w:val="24"/>
          <w:szCs w:val="24"/>
        </w:rPr>
      </w:pPr>
      <w:r w:rsidRPr="00EF5262">
        <w:rPr>
          <w:sz w:val="24"/>
          <w:szCs w:val="24"/>
        </w:rPr>
        <w:t>За 12 месяцев 2022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 октября 2009 г. № 846, не было.</w:t>
      </w:r>
    </w:p>
    <w:p w:rsidR="00D334FD" w:rsidRPr="00EF5262" w:rsidRDefault="00D334FD" w:rsidP="00EF5262">
      <w:pPr>
        <w:pStyle w:val="af"/>
        <w:spacing w:after="0"/>
        <w:ind w:left="0" w:firstLine="709"/>
        <w:jc w:val="both"/>
        <w:rPr>
          <w:sz w:val="24"/>
          <w:szCs w:val="24"/>
        </w:rPr>
      </w:pPr>
      <w:r w:rsidRPr="00EF5262">
        <w:rPr>
          <w:sz w:val="24"/>
          <w:szCs w:val="24"/>
        </w:rPr>
        <w:lastRenderedPageBreak/>
        <w:t>За 12 месяцев 2022г. как и за 12 месяцев 2021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60"/>
        <w:gridCol w:w="5117"/>
        <w:gridCol w:w="1843"/>
      </w:tblGrid>
      <w:tr w:rsidR="00D334FD" w:rsidRPr="00EF5262" w:rsidTr="00D334FD">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№п/п</w:t>
            </w:r>
          </w:p>
        </w:tc>
        <w:tc>
          <w:tcPr>
            <w:tcW w:w="1960"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За 12 месяцев</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Количество аварий</w:t>
            </w:r>
          </w:p>
        </w:tc>
        <w:tc>
          <w:tcPr>
            <w:tcW w:w="1843"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Примечание</w:t>
            </w:r>
          </w:p>
        </w:tc>
      </w:tr>
      <w:tr w:rsidR="00D334FD" w:rsidRPr="00EF5262" w:rsidTr="00D334FD">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r w:rsidR="00D334FD" w:rsidRPr="00EF5262" w:rsidTr="00D334FD">
        <w:tc>
          <w:tcPr>
            <w:tcW w:w="86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60"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51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334FD" w:rsidRPr="00EF5262" w:rsidRDefault="00D334FD" w:rsidP="004C72F1">
            <w:pPr>
              <w:spacing w:after="0" w:line="240" w:lineRule="auto"/>
              <w:jc w:val="center"/>
              <w:rPr>
                <w:rFonts w:ascii="Times New Roman" w:hAnsi="Times New Roman" w:cs="Times New Roman"/>
                <w:sz w:val="24"/>
                <w:szCs w:val="24"/>
              </w:rPr>
            </w:pPr>
          </w:p>
        </w:tc>
      </w:tr>
    </w:tbl>
    <w:p w:rsidR="00D334FD" w:rsidRPr="00EF5262" w:rsidRDefault="00D334FD" w:rsidP="00EF5262">
      <w:pPr>
        <w:pStyle w:val="af"/>
        <w:spacing w:after="0"/>
        <w:ind w:left="0" w:firstLine="709"/>
        <w:jc w:val="both"/>
        <w:rPr>
          <w:sz w:val="24"/>
          <w:szCs w:val="24"/>
        </w:rPr>
      </w:pPr>
    </w:p>
    <w:p w:rsidR="00D334FD" w:rsidRPr="00EF5262" w:rsidRDefault="00D334FD" w:rsidP="00EF5262">
      <w:pPr>
        <w:pStyle w:val="af"/>
        <w:spacing w:after="0"/>
        <w:ind w:left="0" w:firstLine="709"/>
        <w:jc w:val="both"/>
        <w:rPr>
          <w:sz w:val="24"/>
          <w:szCs w:val="24"/>
        </w:rPr>
      </w:pPr>
      <w:r w:rsidRPr="00EF5262">
        <w:rPr>
          <w:sz w:val="24"/>
          <w:szCs w:val="24"/>
        </w:rPr>
        <w:t>За отчетный период на энергоустановках поднадзорных предприятий Пензенской области групповых несчастных случаев не зафиксировано. За аналогичный период 2021 года групповых несчастных случаев не было.</w:t>
      </w:r>
    </w:p>
    <w:tbl>
      <w:tblPr>
        <w:tblW w:w="9779"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2657"/>
        <w:gridCol w:w="2588"/>
        <w:gridCol w:w="1699"/>
      </w:tblGrid>
      <w:tr w:rsidR="00D334FD" w:rsidRPr="00EF5262" w:rsidTr="004C72F1">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Групповых несчастных случаев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Примечание</w:t>
            </w:r>
          </w:p>
        </w:tc>
      </w:tr>
      <w:tr w:rsidR="00D334FD" w:rsidRPr="00EF5262" w:rsidTr="004C72F1">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2022</w:t>
            </w:r>
          </w:p>
        </w:tc>
        <w:tc>
          <w:tcPr>
            <w:tcW w:w="265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258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1699"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pStyle w:val="af9"/>
              <w:ind w:firstLine="0"/>
              <w:jc w:val="center"/>
              <w:rPr>
                <w:rFonts w:eastAsiaTheme="minorHAnsi"/>
                <w:sz w:val="24"/>
                <w:lang w:eastAsia="en-US"/>
              </w:rPr>
            </w:pPr>
          </w:p>
        </w:tc>
      </w:tr>
      <w:tr w:rsidR="00D334FD" w:rsidRPr="00EF5262" w:rsidTr="004C72F1">
        <w:tc>
          <w:tcPr>
            <w:tcW w:w="851" w:type="dxa"/>
            <w:tcBorders>
              <w:top w:val="single" w:sz="4" w:space="0" w:color="auto"/>
              <w:left w:val="single" w:sz="4" w:space="0" w:color="auto"/>
              <w:bottom w:val="single" w:sz="4" w:space="0" w:color="auto"/>
              <w:right w:val="single" w:sz="4" w:space="0" w:color="auto"/>
            </w:tcBorders>
            <w:hideMark/>
          </w:tcPr>
          <w:p w:rsidR="00D334FD" w:rsidRPr="00EF5262" w:rsidRDefault="00D334FD" w:rsidP="004C72F1">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2021</w:t>
            </w:r>
          </w:p>
        </w:tc>
        <w:tc>
          <w:tcPr>
            <w:tcW w:w="2657"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2588" w:type="dxa"/>
            <w:tcBorders>
              <w:top w:val="single" w:sz="4" w:space="0" w:color="auto"/>
              <w:left w:val="single" w:sz="4" w:space="0" w:color="auto"/>
              <w:bottom w:val="single" w:sz="4" w:space="0" w:color="auto"/>
              <w:right w:val="single" w:sz="4" w:space="0" w:color="auto"/>
            </w:tcBorders>
            <w:hideMark/>
          </w:tcPr>
          <w:p w:rsidR="00D334FD" w:rsidRPr="004C72F1" w:rsidRDefault="00D334FD" w:rsidP="004C72F1">
            <w:pPr>
              <w:pStyle w:val="af9"/>
              <w:ind w:firstLine="0"/>
              <w:jc w:val="center"/>
              <w:rPr>
                <w:rFonts w:eastAsiaTheme="minorHAnsi"/>
                <w:sz w:val="24"/>
                <w:lang w:eastAsia="en-US"/>
              </w:rPr>
            </w:pPr>
            <w:r w:rsidRPr="004C72F1">
              <w:rPr>
                <w:rFonts w:eastAsiaTheme="minorHAnsi"/>
                <w:sz w:val="24"/>
                <w:lang w:eastAsia="en-US"/>
              </w:rPr>
              <w:t>0</w:t>
            </w:r>
          </w:p>
        </w:tc>
        <w:tc>
          <w:tcPr>
            <w:tcW w:w="1699" w:type="dxa"/>
            <w:tcBorders>
              <w:top w:val="single" w:sz="4" w:space="0" w:color="auto"/>
              <w:left w:val="single" w:sz="4" w:space="0" w:color="auto"/>
              <w:bottom w:val="single" w:sz="4" w:space="0" w:color="auto"/>
              <w:right w:val="single" w:sz="4" w:space="0" w:color="auto"/>
            </w:tcBorders>
          </w:tcPr>
          <w:p w:rsidR="00D334FD" w:rsidRPr="004C72F1" w:rsidRDefault="00D334FD" w:rsidP="004C72F1">
            <w:pPr>
              <w:pStyle w:val="af9"/>
              <w:ind w:firstLine="0"/>
              <w:jc w:val="center"/>
              <w:rPr>
                <w:rFonts w:eastAsiaTheme="minorHAnsi"/>
                <w:sz w:val="24"/>
                <w:lang w:eastAsia="en-US"/>
              </w:rPr>
            </w:pPr>
          </w:p>
        </w:tc>
      </w:tr>
    </w:tbl>
    <w:p w:rsidR="00D334FD" w:rsidRPr="00EF5262" w:rsidRDefault="00D334FD" w:rsidP="00EF5262">
      <w:pPr>
        <w:tabs>
          <w:tab w:val="left" w:pos="0"/>
        </w:tabs>
        <w:spacing w:after="0" w:line="240" w:lineRule="auto"/>
        <w:ind w:firstLine="709"/>
        <w:jc w:val="both"/>
        <w:rPr>
          <w:rFonts w:ascii="Times New Roman" w:hAnsi="Times New Roman" w:cs="Times New Roman"/>
          <w:b/>
          <w:i/>
          <w:iCs/>
          <w:color w:val="FF0000"/>
          <w:sz w:val="24"/>
          <w:szCs w:val="24"/>
          <w:highlight w:val="yellow"/>
        </w:rPr>
      </w:pPr>
    </w:p>
    <w:p w:rsidR="00D334FD" w:rsidRPr="00EF5262" w:rsidRDefault="00D334FD" w:rsidP="004C72F1">
      <w:pPr>
        <w:tabs>
          <w:tab w:val="left" w:pos="0"/>
        </w:tabs>
        <w:spacing w:after="0" w:line="240" w:lineRule="auto"/>
        <w:ind w:firstLine="709"/>
        <w:jc w:val="center"/>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За 12 месяцев 2022 года аварий на поднадзорных предприятиях Самарской, Саратовской, Ульяновской и Пензенской областей,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За 12 месяцев 2021 года аварий на поднадзорных предприятиях Самарской, Ульяновской и Пензенской области,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В Саратовской области в 2021 г. произошла 1 авария, расследование которой проведено комиссией Средне-Поволжского управления.</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За 12 месяцев 2022 года, как и за аналогичный период 2021 года аварий на поднадзорных предприятиях Самарской, Саратовской, Ульяновской и Пензенской области, подлежащих расследованию в соответствии с Правилами расследования причин аварийных ситуаций при теплоснабжении, утвержденными постановлением Прав</w:t>
      </w:r>
      <w:r w:rsidR="004C72F1">
        <w:rPr>
          <w:rFonts w:ascii="Times New Roman" w:hAnsi="Times New Roman"/>
          <w:bCs/>
          <w:spacing w:val="3"/>
          <w:sz w:val="24"/>
          <w:szCs w:val="24"/>
        </w:rPr>
        <w:t>ительства Российской Федерации</w:t>
      </w:r>
      <w:r w:rsidRPr="00EF5262">
        <w:rPr>
          <w:rFonts w:ascii="Times New Roman" w:hAnsi="Times New Roman"/>
          <w:bCs/>
          <w:spacing w:val="3"/>
          <w:sz w:val="24"/>
          <w:szCs w:val="24"/>
        </w:rPr>
        <w:t xml:space="preserve"> от 02 июня 2022 г. № 1014, не было.</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За 12 месяцев 2022 года несчастных случаев со смертельным исходом и групповых несчастных случаев на территориях Самарской, Ульяновской и Пензенской областей не было.</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На территории Саратовской области в управление поступило сообщение о несчастном случае 14.02.2022 года со смертельным исходом с электромонтером по ремонту и обслуживанию электрооборудования Романовым Александром Васильевичем работником электроцеха №12 ПАО «Саратовский НПЗ».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 xml:space="preserve">В приказ о расследовании несчастного случая внесены изменения, в состав комиссии, включен начальник Саратовского регионального отдела государственного энергетического надзора Аксенов В.Г. </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Расследование закончено, установлено что, данный несчастный случай не признан связанным с производством (суицид).</w:t>
      </w:r>
    </w:p>
    <w:p w:rsidR="00D334FD" w:rsidRPr="00EF5262" w:rsidRDefault="00D334FD" w:rsidP="00EF5262">
      <w:pPr>
        <w:pStyle w:val="310"/>
        <w:spacing w:before="0"/>
        <w:ind w:firstLine="709"/>
        <w:rPr>
          <w:rFonts w:ascii="Times New Roman" w:hAnsi="Times New Roman"/>
          <w:bCs/>
          <w:spacing w:val="3"/>
          <w:sz w:val="24"/>
          <w:szCs w:val="24"/>
        </w:rPr>
      </w:pPr>
      <w:r w:rsidRPr="00EF5262">
        <w:rPr>
          <w:rFonts w:ascii="Times New Roman" w:hAnsi="Times New Roman"/>
          <w:bCs/>
          <w:spacing w:val="3"/>
          <w:sz w:val="24"/>
          <w:szCs w:val="24"/>
        </w:rPr>
        <w:t>В соответствии с письмом Управления от 15.04.2022 года № 302-35</w:t>
      </w:r>
      <w:r w:rsidR="004C72F1">
        <w:rPr>
          <w:rFonts w:ascii="Times New Roman" w:hAnsi="Times New Roman"/>
          <w:bCs/>
          <w:spacing w:val="3"/>
          <w:sz w:val="24"/>
          <w:szCs w:val="24"/>
        </w:rPr>
        <w:t xml:space="preserve"> </w:t>
      </w:r>
      <w:r w:rsidRPr="00EF5262">
        <w:rPr>
          <w:rFonts w:ascii="Times New Roman" w:hAnsi="Times New Roman"/>
          <w:bCs/>
          <w:spacing w:val="3"/>
          <w:sz w:val="24"/>
          <w:szCs w:val="24"/>
        </w:rPr>
        <w:t>об окончании расследования и служебной записки и.о. начальника Управления государственного энергетического надзора О.М. Щурского от 18.04.2022 года № 10-00-08-618, данный несчастный случай снят с учета.</w:t>
      </w:r>
    </w:p>
    <w:p w:rsidR="00D334FD" w:rsidRPr="00EF5262" w:rsidRDefault="00D334FD" w:rsidP="00EF5262">
      <w:pPr>
        <w:pStyle w:val="310"/>
        <w:spacing w:before="0"/>
        <w:ind w:firstLine="709"/>
        <w:rPr>
          <w:rFonts w:ascii="Times New Roman" w:hAnsi="Times New Roman"/>
          <w:bCs/>
          <w:spacing w:val="3"/>
          <w:sz w:val="24"/>
          <w:szCs w:val="24"/>
        </w:rPr>
      </w:pPr>
    </w:p>
    <w:p w:rsidR="00D334FD" w:rsidRPr="00EF5262" w:rsidRDefault="00D334FD" w:rsidP="005F56AE">
      <w:pPr>
        <w:pStyle w:val="310"/>
        <w:spacing w:before="0"/>
        <w:ind w:firstLine="709"/>
        <w:jc w:val="center"/>
        <w:rPr>
          <w:rFonts w:ascii="Times New Roman" w:hAnsi="Times New Roman"/>
          <w:b/>
          <w:bCs/>
          <w:spacing w:val="3"/>
          <w:sz w:val="24"/>
          <w:szCs w:val="24"/>
        </w:rPr>
      </w:pPr>
      <w:r w:rsidRPr="00EF5262">
        <w:rPr>
          <w:rFonts w:ascii="Times New Roman" w:hAnsi="Times New Roman"/>
          <w:b/>
          <w:bCs/>
          <w:spacing w:val="3"/>
          <w:sz w:val="24"/>
          <w:szCs w:val="24"/>
        </w:rPr>
        <w:t>Выполнение плана мероприятий и комплекса мер по повышению надежности и устойчивости функционирования единой на</w:t>
      </w:r>
      <w:r w:rsidR="005F56AE">
        <w:rPr>
          <w:rFonts w:ascii="Times New Roman" w:hAnsi="Times New Roman"/>
          <w:b/>
          <w:bCs/>
          <w:spacing w:val="3"/>
          <w:sz w:val="24"/>
          <w:szCs w:val="24"/>
        </w:rPr>
        <w:t>циональной энергосистемы России</w:t>
      </w:r>
    </w:p>
    <w:p w:rsidR="00D334FD" w:rsidRPr="00EF5262" w:rsidRDefault="00D334FD" w:rsidP="00EF5262">
      <w:pPr>
        <w:pStyle w:val="310"/>
        <w:spacing w:before="0"/>
        <w:ind w:firstLine="709"/>
        <w:rPr>
          <w:rFonts w:ascii="Times New Roman" w:hAnsi="Times New Roman"/>
          <w:b/>
          <w:sz w:val="24"/>
          <w:szCs w:val="24"/>
        </w:rPr>
      </w:pPr>
      <w:r w:rsidRPr="00EF5262">
        <w:rPr>
          <w:rFonts w:ascii="Times New Roman" w:hAnsi="Times New Roman"/>
          <w:b/>
          <w:sz w:val="24"/>
          <w:szCs w:val="24"/>
        </w:rPr>
        <w:t>Самарская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Управлением неоднократно перед руководством ПАО «Т Плюс», филиала ПАО «РусГидро»-Жигулевская ГЭС» и электросетевых компаний поднимались проблемы по замене оборудования, отработавшего свой ресурс.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Работа по модернизации и замене основного энергооборудования проводится:</w:t>
      </w:r>
    </w:p>
    <w:p w:rsidR="00D334FD" w:rsidRPr="00EF5262" w:rsidRDefault="00D334FD"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i/>
          <w:sz w:val="24"/>
          <w:szCs w:val="24"/>
        </w:rPr>
        <w:t>- Филиал ПАО «РусГидро»-«Жигулевская ГЭС»:</w:t>
      </w:r>
      <w:r w:rsidRPr="00EF5262">
        <w:rPr>
          <w:rFonts w:ascii="Times New Roman" w:hAnsi="Times New Roman" w:cs="Times New Roman"/>
          <w:sz w:val="24"/>
          <w:szCs w:val="24"/>
        </w:rPr>
        <w:t xml:space="preserve"> В настоящее время на Жигулевской ГЭС заменены 20 гидротурбин. Срок эксплуатации новых гидротурбин увеличен заводом – изготовителем до 40 лет. </w:t>
      </w:r>
    </w:p>
    <w:p w:rsidR="00D334FD" w:rsidRPr="00EF5262" w:rsidRDefault="00D334FD" w:rsidP="00EF5262">
      <w:pPr>
        <w:pStyle w:val="aff1"/>
        <w:ind w:firstLine="709"/>
        <w:jc w:val="both"/>
        <w:rPr>
          <w:rFonts w:ascii="Times New Roman" w:hAnsi="Times New Roman"/>
          <w:sz w:val="24"/>
          <w:szCs w:val="24"/>
        </w:rPr>
      </w:pPr>
      <w:r w:rsidRPr="00EF5262">
        <w:rPr>
          <w:rFonts w:ascii="Times New Roman" w:hAnsi="Times New Roman"/>
          <w:i/>
          <w:sz w:val="24"/>
          <w:szCs w:val="24"/>
        </w:rPr>
        <w:t>- Филиал ПАО «Россети Волга»-Самарские распределительные сети</w:t>
      </w:r>
      <w:r w:rsidRPr="00EF5262">
        <w:rPr>
          <w:rFonts w:ascii="Times New Roman" w:hAnsi="Times New Roman"/>
          <w:sz w:val="24"/>
          <w:szCs w:val="24"/>
        </w:rPr>
        <w:t xml:space="preserve"> провел следующие работы по реконструкции:</w:t>
      </w:r>
    </w:p>
    <w:p w:rsidR="00D334FD" w:rsidRPr="00EF5262" w:rsidRDefault="00D334FD" w:rsidP="00EF5262">
      <w:pPr>
        <w:pStyle w:val="aff1"/>
        <w:ind w:firstLine="709"/>
        <w:jc w:val="both"/>
        <w:rPr>
          <w:rFonts w:ascii="Times New Roman" w:hAnsi="Times New Roman"/>
          <w:sz w:val="24"/>
          <w:szCs w:val="24"/>
        </w:rPr>
      </w:pPr>
      <w:r w:rsidRPr="00EF5262">
        <w:rPr>
          <w:rFonts w:ascii="Times New Roman" w:hAnsi="Times New Roman"/>
          <w:sz w:val="24"/>
          <w:szCs w:val="24"/>
        </w:rPr>
        <w:t>- Реконструкция ПС 110/10 кВ Безымянка-3 с заменой старых тр-ров на новые 2x63 (ОРУ-110, ЗРУ-10. Установка двух плунжерных ДГР 10 кВ и микропроцессорного шкафа управления плунжерными дугогасящими реакторами Бреслер 0117.060.2 (с возможностью управления двумя ДГР) 10 кВ, двух ТДР);</w:t>
      </w:r>
    </w:p>
    <w:p w:rsidR="00D334FD" w:rsidRPr="00EF5262" w:rsidRDefault="00D334FD" w:rsidP="00EF5262">
      <w:pPr>
        <w:pStyle w:val="aff1"/>
        <w:ind w:firstLine="709"/>
        <w:jc w:val="both"/>
        <w:rPr>
          <w:rFonts w:ascii="Times New Roman" w:hAnsi="Times New Roman"/>
          <w:sz w:val="24"/>
          <w:szCs w:val="24"/>
        </w:rPr>
      </w:pPr>
      <w:r w:rsidRPr="00EF5262">
        <w:rPr>
          <w:rFonts w:ascii="Times New Roman" w:hAnsi="Times New Roman"/>
          <w:sz w:val="24"/>
          <w:szCs w:val="24"/>
        </w:rPr>
        <w:t>- Реконструкция электросетевого комплекса ПС 110/35/10 кВ "Пестравка";</w:t>
      </w:r>
    </w:p>
    <w:p w:rsidR="00D334FD" w:rsidRPr="00EF5262" w:rsidRDefault="00D334FD" w:rsidP="00EF5262">
      <w:pPr>
        <w:pStyle w:val="aff1"/>
        <w:ind w:firstLine="709"/>
        <w:jc w:val="both"/>
        <w:rPr>
          <w:rFonts w:ascii="Times New Roman" w:hAnsi="Times New Roman"/>
          <w:sz w:val="24"/>
          <w:szCs w:val="24"/>
        </w:rPr>
      </w:pPr>
      <w:r w:rsidRPr="00EF5262">
        <w:rPr>
          <w:rFonts w:ascii="Times New Roman" w:hAnsi="Times New Roman"/>
          <w:sz w:val="24"/>
          <w:szCs w:val="24"/>
        </w:rPr>
        <w:t>- Реконструкция ВЛ-35 кВ "Ст.Буян". Вынос участка опор №№ 29-59 из зоны, подверженной эрозии почвы.</w:t>
      </w:r>
    </w:p>
    <w:p w:rsidR="00D334FD" w:rsidRPr="00EF5262" w:rsidRDefault="00D334FD" w:rsidP="00EF5262">
      <w:pPr>
        <w:pStyle w:val="aff1"/>
        <w:ind w:firstLine="709"/>
        <w:jc w:val="both"/>
        <w:rPr>
          <w:rFonts w:ascii="Times New Roman" w:hAnsi="Times New Roman"/>
          <w:sz w:val="24"/>
          <w:szCs w:val="24"/>
          <w:lang w:val="x-none"/>
        </w:rPr>
      </w:pPr>
      <w:r w:rsidRPr="00EF5262">
        <w:rPr>
          <w:rFonts w:ascii="Times New Roman" w:hAnsi="Times New Roman"/>
          <w:sz w:val="24"/>
          <w:szCs w:val="24"/>
        </w:rPr>
        <w:t>Работа по модернизации и замене основного энергооборудования Самарского филиала ПАО «Т Плюс», Филиала ПАО «ФСК ЕЭС» МЭС Волги Самарское ПМЭС на 2021 год не планировалась.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Филиал ПАО «РусГидро»-Жигулевская ГЭС. Реконструкция ОРУ-500 кВ.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в отчетном периоде, проведена 1 проверка.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результатам проведенной проверки выявлено 2 нарушения, составлен протокол на должностное лицо. </w:t>
      </w:r>
    </w:p>
    <w:p w:rsidR="00D334FD" w:rsidRPr="00EF5262" w:rsidRDefault="00D334FD" w:rsidP="00EF5262">
      <w:pPr>
        <w:pStyle w:val="310"/>
        <w:spacing w:before="0"/>
        <w:ind w:firstLine="709"/>
        <w:rPr>
          <w:rFonts w:ascii="Times New Roman" w:hAnsi="Times New Roman"/>
          <w:b/>
          <w:bCs/>
          <w:color w:val="000000"/>
          <w:sz w:val="24"/>
          <w:szCs w:val="24"/>
        </w:rPr>
      </w:pPr>
      <w:r w:rsidRPr="00EF5262">
        <w:rPr>
          <w:rFonts w:ascii="Times New Roman" w:hAnsi="Times New Roman"/>
          <w:b/>
          <w:color w:val="000000"/>
          <w:sz w:val="24"/>
          <w:szCs w:val="24"/>
        </w:rPr>
        <w:t>Ульяновская область</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«Россети Волга»),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 объёме проведения всех видов ремонта. </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Ульяновскими распределительными сетями – филиалом ПАО «Россети Волга»:</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реконструкция ВЛ-10 кВ №12 ПС «Луговая» с установкой силового трансформатора 2,5 МВА;</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реконструкция ПС 110/10 кВ «Восточная» и от Управления получены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в рамках инвестиционной программы проведено:</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lastRenderedPageBreak/>
        <w:t>- строительство ВОЛС: по ВЛ-110кВ от ТЭЦ-2 до ПС-110/35/10кВ «Чердаклы»  - 19,7км., по отпайке ВЛ-110кВ  на  ПС-110/10кВ «Мирная» с установкой оконечного оборудования - 10км, ВОЛС по ВЛ-110кВ от ПС-110кВ «Майна» до ПС 110кВ «Языково» с установкой оконечного оборудования - 32,2км, ВОЛС по ВЛ-110кВ с установкой оконечного оборудования в направлении от ПС 110кВ «Мелекесс город» до ПС-110кВ «Мулловка», ПС-110кВ «Озерки» и ПС-110кВ «Чердаклы» - 54,3 км;</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строительство  каналов цифровой ВЧ связи  по ВЛ-110 кВ:  от   ПС-110кВ «Вешкайма»  до ПС-110 кВ «Чуфарово»,  от ПС-110 кВ  «Чуфарово»   до  ПС-110 кВ «Майна», от ПС-110 кВ «Майна»  до ПС-110 кВ «Игнатовка», от ПС-220 кВ «Барыш» до ПС-110 кВ «Тимошкино»</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АО «Авиастар-ОПЭ»:</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 </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реконструкция ОРУ-110 кВ ГПП «площадка А»; ЗРУ-10 кВ ПС «Заволжская» от Управления получены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проведено техническое перевооружение ГПП 110/10 кВ «НГ-1» и получены от Управления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реконструкция двухцепной ВЛ-110 кВ СБ-1 до ГПП-110 кВ «ОСК», СБ-2, ОСК-1 до ГПП-110 кВ «Стройбаза» от Управления получены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установка устройств компенсации емкостных токов сети 10 кв ГПП-110/10 кВ «НГ-1» и получены от Управления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проведена установка устройств компенсации емкостных токов сети 10 кв ГПП-110/10 кВ «НГ-2» от Управления получены разрешительные документы на допуск в эксплуатацию</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334FD" w:rsidRPr="00EF5262" w:rsidRDefault="00D334FD" w:rsidP="00EF5262">
      <w:pPr>
        <w:tabs>
          <w:tab w:val="left" w:pos="0"/>
        </w:tabs>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D334FD" w:rsidRPr="00EF5262" w:rsidRDefault="00D334FD"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Саратовская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Работа по модернизации и замене основного энергооборудования проводится: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Филиал ПАО «РусГидро»-«Саратовская ГЭС»: В настоящее время  Саратовской ГЭС заменены 15 гидротурбин. - в 2021 году продолжены работы по реализации проекта по замене всех вертикальных гидротурбин по договору с австрийской фирмой Voith Hydro, что позволит повысить безопасность оборудования ГЭС и увеличить мощность станции на 10 %. В общей сложности на ГТС Саратовской ГЭС установлено 24 гидроагрегата, из которых два горизонтальных и 22 вертикальных. К настоящему времени завершена модернизация горизонтальных гидроагрегатов -22, 23 и одиннадцати вертикальных - 1, 3, 4, 5, 6, 7, 8, 9, 10, 13, 14, 20, 21, 24; еще две находятся в процессе модернизации: 2. В результате модернизации установленная мощность станции уже увеличилась с 1360 до 1487 МВт, а после завершения замены всех гидротурбин возрастет до 1505 МВт.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Работа по модернизации и замене основного энергооборудования Саратовского филиала ПАО «Т Плюс» проводится в плановом режиме.</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Филиал ПАО «ФСК ЕЭС» Нижне-Волжскоеое ПМЭС, проводятся ремонтные работы по ремонту выключателей 500-6 кВ в количесве 40 шт, выполн ремонт 39 шт,, ремонт разъединителей 500-6 кВ в количесве 148 шт, выполн ремонт 148 шт.</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Филиале ПАО «Россети Волга» - Саратовские распределительные сети реконструкция открытого и комплектного распределительных устройств на ПС 110/10 кВ «Мокроус». Она обеспечивает электроснабжение более 9 тыс. жителей шести населенных пунктов Федоровского района, объектов социальной, железнодорожной и транспортной инфраструктуры. На ПС 110/6 кВ «Очистные сооружения» заменят комплектное распределительное устройство. Помимо нового коммутационного оборудования в нем предусмотрена установка микропроцессорных систем релейной защиты, цифрового порта, аппарата управления оперативным током, цифровых электрических счетчиков. Это даст возможность при дельнейшей реконструкции интегрировать подстанцию в формирующуюся интеллектуальную систему электрических сетей.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Проводиться работа на воздушных линиях электропередачи. На ВЛ 110 кВ ТЭЦ</w:t>
      </w:r>
      <w:r w:rsidR="005F56AE">
        <w:rPr>
          <w:rFonts w:ascii="Times New Roman" w:hAnsi="Times New Roman" w:cs="Times New Roman"/>
          <w:sz w:val="24"/>
          <w:szCs w:val="24"/>
        </w:rPr>
        <w:t>-2 – Красный Яр  осуществляется</w:t>
      </w:r>
      <w:r w:rsidRPr="00EF5262">
        <w:rPr>
          <w:rFonts w:ascii="Times New Roman" w:hAnsi="Times New Roman" w:cs="Times New Roman"/>
          <w:sz w:val="24"/>
          <w:szCs w:val="24"/>
        </w:rPr>
        <w:t xml:space="preserve"> вынос 3 опор из зоны затопления. На этой же ВЛ в рамках капитального ремонта трассы Р-228 «Сызрань – Саратов – Волгоград» будут смонтированы 3 опоры высотой 30 м в местах пересечения с автодорогой.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ГУЗ «ОКОД».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на строительстве в отчетном 2022 года  проведена  4 проверки. Замечаний не выявлено.</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334FD" w:rsidRPr="00EF5262" w:rsidRDefault="00D334FD" w:rsidP="00EF5262">
      <w:pPr>
        <w:spacing w:after="0" w:line="240" w:lineRule="auto"/>
        <w:ind w:firstLine="709"/>
        <w:jc w:val="both"/>
        <w:rPr>
          <w:rFonts w:ascii="Times New Roman" w:hAnsi="Times New Roman" w:cs="Times New Roman"/>
          <w:bCs/>
          <w:sz w:val="24"/>
          <w:szCs w:val="24"/>
        </w:rPr>
      </w:pPr>
    </w:p>
    <w:p w:rsidR="00D334FD" w:rsidRPr="00EF5262" w:rsidRDefault="00D334FD" w:rsidP="005F56AE">
      <w:pPr>
        <w:tabs>
          <w:tab w:val="left" w:pos="0"/>
        </w:tabs>
        <w:spacing w:after="0" w:line="240" w:lineRule="auto"/>
        <w:ind w:firstLine="709"/>
        <w:jc w:val="center"/>
        <w:rPr>
          <w:rFonts w:ascii="Times New Roman" w:hAnsi="Times New Roman" w:cs="Times New Roman"/>
          <w:b/>
          <w:bCs/>
          <w:color w:val="000000"/>
          <w:sz w:val="24"/>
          <w:szCs w:val="24"/>
        </w:rPr>
      </w:pPr>
      <w:r w:rsidRPr="00EF5262">
        <w:rPr>
          <w:rFonts w:ascii="Times New Roman" w:hAnsi="Times New Roman" w:cs="Times New Roman"/>
          <w:b/>
          <w:bCs/>
          <w:color w:val="000000"/>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D334FD" w:rsidRPr="00EF5262" w:rsidRDefault="00D334FD" w:rsidP="00EF5262">
      <w:pPr>
        <w:pStyle w:val="310"/>
        <w:spacing w:before="0"/>
        <w:ind w:firstLine="709"/>
        <w:rPr>
          <w:rFonts w:ascii="Times New Roman" w:hAnsi="Times New Roman"/>
          <w:b/>
          <w:bCs/>
          <w:color w:val="000000"/>
          <w:sz w:val="24"/>
          <w:szCs w:val="24"/>
        </w:rPr>
      </w:pPr>
      <w:r w:rsidRPr="00EF5262">
        <w:rPr>
          <w:rFonts w:ascii="Times New Roman" w:hAnsi="Times New Roman"/>
          <w:b/>
          <w:color w:val="000000"/>
          <w:sz w:val="24"/>
          <w:szCs w:val="24"/>
        </w:rPr>
        <w:t>Самарская область</w:t>
      </w:r>
    </w:p>
    <w:p w:rsidR="00D334FD" w:rsidRPr="00EF5262" w:rsidRDefault="00D334FD" w:rsidP="00EF5262">
      <w:pPr>
        <w:pStyle w:val="ad"/>
        <w:spacing w:after="0"/>
        <w:ind w:firstLine="709"/>
        <w:jc w:val="both"/>
        <w:rPr>
          <w:bCs/>
          <w:sz w:val="24"/>
          <w:szCs w:val="24"/>
        </w:rPr>
      </w:pPr>
      <w:r w:rsidRPr="00EF5262">
        <w:rPr>
          <w:bCs/>
          <w:sz w:val="24"/>
          <w:szCs w:val="24"/>
        </w:rPr>
        <w:t>1. Исполнение функций ремонтных служб энергообъектов филиала ПАО «РусГидро»-«Жигулевская ГЭС», Самарского филиала ПАО «Т Плюс» другими юридическими лицами.</w:t>
      </w:r>
    </w:p>
    <w:p w:rsidR="00D334FD" w:rsidRPr="00EF5262" w:rsidRDefault="00D334FD" w:rsidP="00EF5262">
      <w:pPr>
        <w:pStyle w:val="ad"/>
        <w:spacing w:after="0"/>
        <w:ind w:firstLine="709"/>
        <w:jc w:val="both"/>
        <w:rPr>
          <w:bCs/>
          <w:sz w:val="24"/>
          <w:szCs w:val="24"/>
        </w:rPr>
      </w:pPr>
      <w:r w:rsidRPr="00EF5262">
        <w:rPr>
          <w:bCs/>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D334FD" w:rsidRPr="00EF5262" w:rsidRDefault="00D334FD" w:rsidP="00EF5262">
      <w:pPr>
        <w:pStyle w:val="ad"/>
        <w:spacing w:after="0"/>
        <w:ind w:firstLine="709"/>
        <w:jc w:val="both"/>
        <w:rPr>
          <w:bCs/>
          <w:sz w:val="24"/>
          <w:szCs w:val="24"/>
        </w:rPr>
      </w:pPr>
      <w:r w:rsidRPr="00EF5262">
        <w:rPr>
          <w:bCs/>
          <w:sz w:val="24"/>
          <w:szCs w:val="24"/>
        </w:rPr>
        <w:lastRenderedPageBreak/>
        <w:t>2. Моральный и физический износ основного и вспомогательного оборудования электростанций и электрических и тепловых сетей.</w:t>
      </w:r>
    </w:p>
    <w:p w:rsidR="00D334FD" w:rsidRPr="00EF5262" w:rsidRDefault="00D334FD" w:rsidP="00EF5262">
      <w:pPr>
        <w:pStyle w:val="ad"/>
        <w:spacing w:after="0"/>
        <w:ind w:firstLine="709"/>
        <w:jc w:val="both"/>
        <w:rPr>
          <w:bCs/>
          <w:sz w:val="24"/>
          <w:szCs w:val="24"/>
        </w:rPr>
      </w:pPr>
      <w:r w:rsidRPr="00EF5262">
        <w:rPr>
          <w:bCs/>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D334FD" w:rsidRPr="00EF5262" w:rsidRDefault="00D334FD" w:rsidP="00EF5262">
      <w:pPr>
        <w:pStyle w:val="ad"/>
        <w:spacing w:after="0"/>
        <w:ind w:firstLine="709"/>
        <w:jc w:val="both"/>
        <w:rPr>
          <w:bCs/>
          <w:sz w:val="24"/>
          <w:szCs w:val="24"/>
        </w:rPr>
      </w:pPr>
      <w:r w:rsidRPr="00EF5262">
        <w:rPr>
          <w:bCs/>
          <w:sz w:val="24"/>
          <w:szCs w:val="24"/>
        </w:rPr>
        <w:t xml:space="preserve">В настоящее время трубопроводы тепловых сетей в г.о. Самара отслужившие расчётный срок службы (25 лет и более), составляют 50 % от общей протяжённости тепловых сетей. </w:t>
      </w:r>
    </w:p>
    <w:p w:rsidR="00D334FD" w:rsidRPr="00EF5262" w:rsidRDefault="00D334FD" w:rsidP="00EF5262">
      <w:pPr>
        <w:pStyle w:val="ad"/>
        <w:spacing w:after="0"/>
        <w:ind w:firstLine="709"/>
        <w:jc w:val="both"/>
        <w:rPr>
          <w:bCs/>
          <w:sz w:val="24"/>
          <w:szCs w:val="24"/>
        </w:rPr>
      </w:pPr>
      <w:r w:rsidRPr="00EF5262">
        <w:rPr>
          <w:bCs/>
          <w:sz w:val="24"/>
          <w:szCs w:val="24"/>
        </w:rPr>
        <w:t xml:space="preserve">Темпы проведения модернизации и реконструкции основного оборудования недостаточны. </w:t>
      </w:r>
    </w:p>
    <w:p w:rsidR="00D334FD" w:rsidRPr="00EF5262" w:rsidRDefault="00D334FD"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Основными проблемами также являются:</w:t>
      </w:r>
    </w:p>
    <w:p w:rsidR="00D334FD" w:rsidRPr="00EF5262" w:rsidRDefault="00D334FD"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ОАО «СКК» в г. Самара, МУП «Тепло» Волжского района и пр.);</w:t>
      </w:r>
    </w:p>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Ульяновская область</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физический износ электроустановок и электрооборудования, ветхость строительной части подстанций и электроустановок;</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необеспечение требуемой категорийности электроснабжения электроприемников, относящихся к I и II категориям электроснабжения;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 xml:space="preserve">низкий уровень квалификации электротехнического персонала; </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w:t>
      </w:r>
      <w:r w:rsidRPr="00EF5262">
        <w:rPr>
          <w:rFonts w:ascii="Times New Roman" w:hAnsi="Times New Roman" w:cs="Times New Roman"/>
          <w:sz w:val="24"/>
          <w:szCs w:val="24"/>
        </w:rPr>
        <w:tab/>
        <w:t>отсутствие необходимой при эксплуатации энергооборудования технической документации и контроля со стороны руководства за её ведением.</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морально и физически устаревшего тепломеханического оборудования и систем автоматики;</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занижение объемов работ при составлении плана мероприятий по подготовке к отопительному сезону ввиду недостаточного их финансирования;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тепловых сетей и котельного оборудования без предварительной подготовки воды;</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не проведение своевременно режимно-наладочных испытаний оборудования химводоподготовки;  </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проведение противоаварийных тренировок по специально разработанным программам или проведение не в полном объеме;</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изношенность тепловых сетей ЖКК;</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несоблюдение периодичности химического контроля водного режима котельных;</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несвоевременность проведения обследования дымовых труб котельных специализированной организацией;</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проводится проверка исправности устройств молниезащиты зданий и сооружений котельных.</w:t>
      </w:r>
    </w:p>
    <w:p w:rsidR="00D334FD" w:rsidRPr="00EF5262" w:rsidRDefault="00D334FD" w:rsidP="00EF5262">
      <w:pPr>
        <w:tabs>
          <w:tab w:val="left" w:pos="0"/>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производятся замеры сопротивления контура заземления молниезащиты дымовой трубы котельной специализированной организацией.</w:t>
      </w:r>
    </w:p>
    <w:p w:rsidR="00D334FD" w:rsidRPr="00EF5262" w:rsidRDefault="00D334FD" w:rsidP="00EF5262">
      <w:pPr>
        <w:tabs>
          <w:tab w:val="left" w:pos="0"/>
        </w:tabs>
        <w:spacing w:after="0" w:line="240" w:lineRule="auto"/>
        <w:ind w:firstLine="709"/>
        <w:jc w:val="both"/>
        <w:rPr>
          <w:rFonts w:ascii="Times New Roman" w:hAnsi="Times New Roman" w:cs="Times New Roman"/>
          <w:b/>
          <w:bCs/>
          <w:color w:val="000000"/>
          <w:sz w:val="24"/>
          <w:szCs w:val="24"/>
        </w:rPr>
      </w:pPr>
      <w:r w:rsidRPr="00EF5262">
        <w:rPr>
          <w:rFonts w:ascii="Times New Roman" w:hAnsi="Times New Roman" w:cs="Times New Roman"/>
          <w:b/>
          <w:bCs/>
          <w:color w:val="000000"/>
          <w:sz w:val="24"/>
          <w:szCs w:val="24"/>
        </w:rPr>
        <w:t>Пензенская область</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физический износ электроустановок и электрооборудования, ветхость строительной части подстанций и электроустановок, низкие темпы замены и реконструкции;</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 в первую очередь проектной документации тепловых сетей, утраченной в ходе реорганизаций и смены собственников.</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морально и физически устаревшего тепломеханического оборудования и систем автоматики;</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эксплуатация тепловых сетей и котельного оборудования без предварительной подготовки воды;</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изношенность тепловых сетей ЖКХ;</w:t>
      </w:r>
    </w:p>
    <w:p w:rsidR="00D334FD" w:rsidRPr="00EF5262" w:rsidRDefault="00D334FD" w:rsidP="00EF52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 проведение проверки знаний по электробезопасности в связи с коронавирусными ограничениями.</w:t>
      </w:r>
    </w:p>
    <w:p w:rsidR="00D334FD" w:rsidRPr="00EF5262" w:rsidRDefault="00D334FD" w:rsidP="00EF5262">
      <w:pPr>
        <w:pStyle w:val="310"/>
        <w:spacing w:before="0"/>
        <w:ind w:firstLine="709"/>
        <w:rPr>
          <w:rFonts w:ascii="Times New Roman" w:hAnsi="Times New Roman"/>
          <w:b/>
          <w:sz w:val="24"/>
          <w:szCs w:val="24"/>
        </w:rPr>
      </w:pPr>
      <w:r w:rsidRPr="00EF5262">
        <w:rPr>
          <w:rFonts w:ascii="Times New Roman" w:hAnsi="Times New Roman"/>
          <w:b/>
          <w:sz w:val="24"/>
          <w:szCs w:val="24"/>
        </w:rPr>
        <w:t xml:space="preserve">Саратовская область </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w:t>
      </w:r>
      <w:r w:rsidRPr="00EF5262">
        <w:rPr>
          <w:rFonts w:ascii="Times New Roman" w:hAnsi="Times New Roman" w:cs="Times New Roman"/>
          <w:bCs/>
          <w:color w:val="000000"/>
          <w:spacing w:val="-1"/>
          <w:sz w:val="24"/>
          <w:szCs w:val="24"/>
          <w:lang w:eastAsia="ar-SA"/>
        </w:rPr>
        <w:lastRenderedPageBreak/>
        <w:t xml:space="preserve">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Оборудование большинства ведомственных и муниципальных котельных эксплуатируется более 25 лет.</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xml:space="preserve"> -Высокий процент износа основных производственных фондов;</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Реформирование предприятий электроэнергетики;</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вывод ремонтного персонала за штат предприятия с понижением оклада и</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xml:space="preserve"> должности, вследствие чего происходит отток квалифицированных кадров;</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уменьшение численного состава эксплуатационного персонала;</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длительный срок заключения договоров на проведение ремонтных, монтажных  работ с подрядными организациями;</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xml:space="preserve">- низкий уровень  подготовки персонала  подрядных организаций,  выполняющих работы на поднадзорных объектах электроэнергетики; </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прекращение финансирования инвестиционных проектов крупных электросетевых организаций;</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EF5262">
        <w:rPr>
          <w:rFonts w:ascii="Times New Roman" w:hAnsi="Times New Roman" w:cs="Times New Roman"/>
          <w:bCs/>
          <w:color w:val="000000"/>
          <w:spacing w:val="-1"/>
          <w:sz w:val="24"/>
          <w:szCs w:val="24"/>
          <w:lang w:eastAsia="ar-SA"/>
        </w:rPr>
        <w:t>- низкая квалификация руководителей и специалистов,  большая текучесть кадров.</w:t>
      </w:r>
    </w:p>
    <w:p w:rsidR="00D334FD" w:rsidRPr="00EF5262" w:rsidRDefault="00D334FD" w:rsidP="00EF5262">
      <w:pPr>
        <w:tabs>
          <w:tab w:val="left" w:pos="0"/>
        </w:tabs>
        <w:spacing w:after="0" w:line="240" w:lineRule="auto"/>
        <w:ind w:firstLine="709"/>
        <w:jc w:val="both"/>
        <w:rPr>
          <w:rFonts w:ascii="Times New Roman" w:hAnsi="Times New Roman" w:cs="Times New Roman"/>
          <w:bCs/>
          <w:color w:val="000000"/>
          <w:spacing w:val="-1"/>
          <w:sz w:val="24"/>
          <w:szCs w:val="24"/>
          <w:lang w:eastAsia="ar-SA"/>
        </w:rPr>
      </w:pPr>
    </w:p>
    <w:p w:rsidR="00D334FD" w:rsidRPr="00EF5262" w:rsidRDefault="00D334FD" w:rsidP="005F56AE">
      <w:pPr>
        <w:tabs>
          <w:tab w:val="left" w:pos="0"/>
        </w:tabs>
        <w:spacing w:after="0" w:line="240" w:lineRule="auto"/>
        <w:ind w:firstLine="709"/>
        <w:jc w:val="center"/>
        <w:rPr>
          <w:rFonts w:ascii="Times New Roman" w:hAnsi="Times New Roman" w:cs="Times New Roman"/>
          <w:b/>
          <w:bCs/>
          <w:sz w:val="24"/>
          <w:szCs w:val="24"/>
          <w:lang w:eastAsia="ru-RU"/>
        </w:rPr>
      </w:pPr>
      <w:r w:rsidRPr="00EF5262">
        <w:rPr>
          <w:rFonts w:ascii="Times New Roman" w:hAnsi="Times New Roman" w:cs="Times New Roman"/>
          <w:b/>
          <w:bCs/>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D334FD" w:rsidRPr="00EF5262" w:rsidRDefault="00D334FD" w:rsidP="00EF5262">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p>
    <w:p w:rsidR="00D334FD" w:rsidRPr="00EF5262" w:rsidRDefault="00D334FD" w:rsidP="00EF5262">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Основные показатели надзорной деятельности по Управлению</w:t>
      </w:r>
    </w:p>
    <w:tbl>
      <w:tblPr>
        <w:tblpPr w:leftFromText="180" w:rightFromText="180" w:vertAnchor="text" w:horzAnchor="margin" w:tblpX="-176"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1134"/>
        <w:gridCol w:w="850"/>
        <w:gridCol w:w="851"/>
        <w:gridCol w:w="1134"/>
        <w:gridCol w:w="1134"/>
        <w:gridCol w:w="992"/>
        <w:gridCol w:w="709"/>
        <w:gridCol w:w="567"/>
        <w:gridCol w:w="992"/>
      </w:tblGrid>
      <w:tr w:rsidR="00D334FD" w:rsidRPr="00EF5262" w:rsidTr="004201A8">
        <w:trPr>
          <w:cantSplit/>
          <w:trHeight w:val="3396"/>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Отчетный период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Число проведенных обследований</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Проведено мероприятий  по контролю за  подготовкой и прохождением ОЗП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Выявлено нарушений требований НТД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Допущено в эксплуатацию новых энергоустановок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Общее количество административных наказаний, наложенных по итогам  проверок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Общая сумма взысканных штрафов, тыс. руб.</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Административное приостановление деятельности организаций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Передано материалов в правоохранительные органы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Возбуждено уголовных дел</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201A8">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Отказано в возбуждении уголовного дела</w:t>
            </w:r>
          </w:p>
        </w:tc>
      </w:tr>
      <w:tr w:rsidR="00D334FD" w:rsidRPr="00EF5262" w:rsidTr="004201A8">
        <w:trPr>
          <w:cantSplit/>
          <w:trHeight w:val="291"/>
        </w:trPr>
        <w:tc>
          <w:tcPr>
            <w:tcW w:w="10031" w:type="dxa"/>
            <w:gridSpan w:val="11"/>
            <w:tcBorders>
              <w:top w:val="single" w:sz="4" w:space="0" w:color="auto"/>
              <w:left w:val="single" w:sz="4" w:space="0" w:color="auto"/>
              <w:bottom w:val="single" w:sz="4" w:space="0" w:color="auto"/>
              <w:right w:val="single" w:sz="4" w:space="0" w:color="auto"/>
            </w:tcBorders>
            <w:vAlign w:val="center"/>
          </w:tcPr>
          <w:p w:rsidR="00D334FD" w:rsidRPr="005F56AE" w:rsidRDefault="00D334FD" w:rsidP="005F56AE">
            <w:pPr>
              <w:spacing w:after="0" w:line="240" w:lineRule="auto"/>
              <w:jc w:val="center"/>
              <w:rPr>
                <w:rFonts w:ascii="Times New Roman" w:hAnsi="Times New Roman" w:cs="Times New Roman"/>
                <w:sz w:val="24"/>
                <w:szCs w:val="24"/>
              </w:rPr>
            </w:pPr>
          </w:p>
        </w:tc>
      </w:tr>
      <w:tr w:rsidR="00D334FD" w:rsidRPr="00EF5262" w:rsidTr="004201A8">
        <w:trPr>
          <w:cantSplit/>
          <w:trHeight w:val="711"/>
        </w:trPr>
        <w:tc>
          <w:tcPr>
            <w:tcW w:w="81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439</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4929,24415</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D334FD" w:rsidRPr="00EF5262" w:rsidTr="004201A8">
        <w:trPr>
          <w:cantSplit/>
          <w:trHeight w:val="711"/>
        </w:trPr>
        <w:tc>
          <w:tcPr>
            <w:tcW w:w="81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2021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5498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441</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30565</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1519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14242,51335</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Всего за 12 месяцев 2022 года, в части осуществления государственного энергетического надзора, Управлением было проведено 4437 проверок, из которых 6 плановых.</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Управлением проведено 4431 внеплановых проверок, из которых 48 по контролю выполнения ранее выданных предписаний.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Инспекторским составом проверки, по контролю выполнения ранее выданных предписаний, проводились с выездом на место.</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Исключены случаи снятия с контроля ранее выданных предписаний только на основании информации, поступившей от эксплуатирующих организаций.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Кроме того, была проведена 1 внеплановая выездная проверка  по согласованию с Прокуратурой Самарской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Проверка была проведена по обращению гражданина содержащего факты угрозы причинения вреда жизни (здоровью).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Проверка проводилась в отношении ПАО «Россети-Волга» в части технического состояния объектов электросетевого хозяйства расположенных в с. Малая Каменка Красноярского района Самарской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проверки было выявлено 19 нарушений обязательных требований, к административной ответственности привлечены юридическое лицо – ПАО «Россети-Волга» и 2 должностных лица.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ПАО «Россети-Волга» выданы предписания, направленные на устранение выявленных нарушений, представляющих угрозу жизни и здоровью граждан.</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 10 марта 2022 года Управлением не проводятся плановые и внеплановые проверки.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Инспекторский состав привлекался к проведению проверок ОПО 1-го класса.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контрольно-надзорных мероприятий снизилось на 19 %  по сравнению с аналогичным периодом 2021 г. (5498 проверок).</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всех видов проверок в 2022 году было выявлено 22315 нарушений обязательных требований норм и правил, из них 89 нарушений выявлено в ходе проведения плановых проверок.</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сравнению с аналогичным периодом 2021 года отмечается снижение количества выявленных нарушений на 27% (в 21 году было выявлено 30565 нарушений), что связано с прекращением проведения плановых проверок и с отсутствием в 2022 году поручения Правительства Российской Федерации по проведению внеплановых выездных проверок хода подготовки к работе в ОЗП.</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Общее количество административных наказаний, наложенных по итогам проверок – 348.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Из них: 60 предупреждений и 288 административных штрафов.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административных наказаний снизилось в 4 раза по сравнению с аналогичным периодом 2021 года (1519 наказаний)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сумма наложенных штрафов по сравнению с аналогичным периодом 2021 года снизилась  почти в 2 раза и составила 12409,5 тыс. руб. (в 2021 году наложено штрафов на сумму 21809,8 тыс. руб.).</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взыскано 4929,244 тыс. руб.</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Материалы для возбуждения уголовных дел в правоохранительные органы не передавались.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Снижение показателей надзорной деятельности связано с ограничениями, введенными в соответствии с постановлением Правительства РФ от 10 марта 2022 г. № 336 </w:t>
      </w:r>
      <w:r w:rsidRPr="00EF5262">
        <w:rPr>
          <w:rFonts w:ascii="Times New Roman" w:hAnsi="Times New Roman" w:cs="Times New Roman"/>
          <w:sz w:val="24"/>
          <w:szCs w:val="24"/>
        </w:rPr>
        <w:lastRenderedPageBreak/>
        <w:t>"Об особенностях организации и осуществления государственного контроля (надзора), муниципального контроля".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10 марта 2022 года Управлением не проводятся плановые и внеплановые проверки.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допущено в эксплуатацию 922 новых  и реконструированных энергоустановок.</w:t>
      </w:r>
    </w:p>
    <w:p w:rsidR="00D334FD" w:rsidRPr="00EF5262" w:rsidRDefault="00D334FD" w:rsidP="00EF5262">
      <w:pPr>
        <w:pStyle w:val="310"/>
        <w:spacing w:before="0"/>
        <w:ind w:firstLine="709"/>
        <w:rPr>
          <w:rFonts w:ascii="Times New Roman" w:hAnsi="Times New Roman"/>
          <w:sz w:val="24"/>
          <w:szCs w:val="24"/>
        </w:rPr>
      </w:pPr>
      <w:r w:rsidRPr="00EF5262">
        <w:rPr>
          <w:rFonts w:ascii="Times New Roman" w:hAnsi="Times New Roman"/>
          <w:sz w:val="24"/>
          <w:szCs w:val="24"/>
        </w:rPr>
        <w:t>В качестве мер профилактического воздействия Управлением было объявлено 499 предостережений о недопустимости нарушения обязательных требований и предложено принять меры по обеспечению соблюдения обязательных требований.</w:t>
      </w:r>
    </w:p>
    <w:p w:rsidR="00D334FD" w:rsidRPr="00EF5262" w:rsidRDefault="00D334FD" w:rsidP="00EF5262">
      <w:pPr>
        <w:pStyle w:val="310"/>
        <w:spacing w:before="0"/>
        <w:ind w:firstLine="709"/>
        <w:rPr>
          <w:rFonts w:ascii="Times New Roman" w:hAnsi="Times New Roman"/>
          <w:b/>
          <w:sz w:val="24"/>
          <w:szCs w:val="24"/>
        </w:rPr>
      </w:pPr>
      <w:r w:rsidRPr="00EF5262">
        <w:rPr>
          <w:rFonts w:ascii="Times New Roman" w:hAnsi="Times New Roman"/>
          <w:b/>
          <w:sz w:val="24"/>
          <w:szCs w:val="24"/>
        </w:rPr>
        <w:t>Самарская область</w:t>
      </w:r>
    </w:p>
    <w:p w:rsidR="00D334FD" w:rsidRPr="00EF5262" w:rsidRDefault="00D334FD" w:rsidP="00EF5262">
      <w:pPr>
        <w:pStyle w:val="af"/>
        <w:spacing w:after="0"/>
        <w:ind w:left="0" w:firstLine="709"/>
        <w:jc w:val="both"/>
        <w:rPr>
          <w:sz w:val="24"/>
          <w:szCs w:val="24"/>
        </w:rPr>
      </w:pPr>
      <w:r w:rsidRPr="00EF5262">
        <w:rPr>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2022 и 2021 годы приведены в таблице:</w:t>
      </w:r>
    </w:p>
    <w:p w:rsidR="00D334FD" w:rsidRPr="00EF5262" w:rsidRDefault="00D334FD" w:rsidP="00EF5262">
      <w:pPr>
        <w:pStyle w:val="21"/>
        <w:ind w:left="0" w:firstLine="709"/>
        <w:rPr>
          <w:b/>
          <w:u w:val="single"/>
        </w:rPr>
      </w:pPr>
      <w:r w:rsidRPr="00EF5262">
        <w:rPr>
          <w:b/>
          <w:u w:val="single"/>
        </w:rPr>
        <w:t>Анализ основных показателей надзорной деятельности за 2022 и 2021г.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992"/>
        <w:gridCol w:w="992"/>
        <w:gridCol w:w="851"/>
        <w:gridCol w:w="1134"/>
        <w:gridCol w:w="1134"/>
        <w:gridCol w:w="992"/>
        <w:gridCol w:w="709"/>
        <w:gridCol w:w="708"/>
        <w:gridCol w:w="709"/>
      </w:tblGrid>
      <w:tr w:rsidR="00D334FD" w:rsidRPr="00EF5262" w:rsidTr="00206009">
        <w:trPr>
          <w:cantSplit/>
          <w:trHeight w:val="294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Отчетный период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Число проведенных обследований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Проведено мероприятий  по контролю за  подготовкой и прохождением ОЗП</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Выявлено нарушений требований НТД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Допущено в эксплуатацию новых энергоустановок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Общее количество административных наказаний, наложенных по итогам  проверок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Общая сумма взысканных штрафов, тыс.руб.</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Административное приостановление деятельности организаций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Передано материалов в правоохранительные органы</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Возбуждено уголовных дел</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5F56AE" w:rsidRDefault="00D334FD" w:rsidP="004201A8">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Отказано в возбуждении уголовного дела</w:t>
            </w:r>
          </w:p>
        </w:tc>
      </w:tr>
      <w:tr w:rsidR="00D334FD" w:rsidRPr="00EF5262" w:rsidTr="00206009">
        <w:trPr>
          <w:cantSplit/>
          <w:trHeight w:val="457"/>
        </w:trPr>
        <w:tc>
          <w:tcPr>
            <w:tcW w:w="9889" w:type="dxa"/>
            <w:gridSpan w:val="11"/>
            <w:tcBorders>
              <w:top w:val="single" w:sz="4" w:space="0" w:color="auto"/>
              <w:left w:val="single" w:sz="4" w:space="0" w:color="auto"/>
              <w:bottom w:val="single" w:sz="4" w:space="0" w:color="auto"/>
              <w:right w:val="single" w:sz="4" w:space="0" w:color="auto"/>
            </w:tcBorders>
            <w:hideMark/>
          </w:tcPr>
          <w:p w:rsidR="00D334FD" w:rsidRPr="005F56AE" w:rsidRDefault="00D334FD" w:rsidP="005F56AE">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Самарская область</w:t>
            </w:r>
          </w:p>
        </w:tc>
      </w:tr>
      <w:tr w:rsidR="00D334FD" w:rsidRPr="00EF5262" w:rsidTr="00206009">
        <w:trPr>
          <w:cantSplit/>
          <w:trHeight w:val="579"/>
        </w:trPr>
        <w:tc>
          <w:tcPr>
            <w:tcW w:w="8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1773</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187</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12561</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2482,051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D334FD" w:rsidRPr="00EF5262" w:rsidTr="00206009">
        <w:trPr>
          <w:cantSplit/>
          <w:trHeight w:val="579"/>
        </w:trPr>
        <w:tc>
          <w:tcPr>
            <w:tcW w:w="81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2509</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16537</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468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7042, 49918</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Общее число проверок, проведенных в отношении юридических лиц, индивидуальных предпринимателей, снизилось на 29 %.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Количество выявленных правонарушений, снизилось на 24 %., общее количество административных наказаний, наложенных по итогам проверок, снизилось на 79 %.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Общая сумма взысканных административных штрафов снизилась на 64 %.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Всего за 2022 год инспекторским составом, осуществляющим государственный энергетический надзор, было проведено 1773 проверок.</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Снижение показателей надзорной деятельности связано с ограничениями, введенными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10 марта 2022 года Управлением не проводятся плановые и внеплановые проверки.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контролю выполнения ранее выданных предписаний проведено 4 проверки.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Кроме того, была проведена 1 внеплановая выездная проверка по согласованию с Прокуратурой Самарской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Проверка была проведена по обращению гражданина содержащего факты угрозы причинения вреда жизни (здоровью).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Проверка проводилась в отношении ПАО «Россети-Волга» в части технического состояния объектов электросетевого хозяйства расположенных в с. Малая Каменка Красноярского района Самарской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результатам проверки было выявлено 19 нарушений обязательных требований, к административной ответственности привлечены юридическое лицо – ПАО «Россети-Волга» и 2 должностных лица.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ПАО «Россети-Волга» выданы предписания, направленные на устранение выявленных нарушений, представляющих угрозу жизни и здоровью граждан.</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Кроме этого, инспекторский состав, осуществляющий федеральный государственный энергетический надзор, принимал участие в 480 проверках в рамках осуществления комплексного подхода при осуществлении постоянного государственного надзора на опасных производственных объектах и ГТС 1 класса опасности, а так же в проверках, проводимых в рамках государственного строительного надзора на объектах капитального строительства.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проведения всех видов проверок было выявлено 12561 нарушение обязательных требований норм и правил.</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Общее количество административных наказаний, наложенных по итогам проверок – 160.</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 них: предупреждений – 1, штрафы на должностных лиц – 49, на юридических лиц – 110.</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Вынесено 7 представлений об устранении причин и условий, способствовавших совершению административного правонарушения.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непринятия мер по представлениям об устранении причин и условий, способствовавших совершению административного правонарушения, предусмотрена административная ответственность по ст. 19.6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установленные сроки о принятии мер по устранению причин и условий, способствовавших совершению административного правонарушения не направила одна организация – СГОО «Краноглинский лодочный клуб».</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отношении его директора был составлен протокол об административном правонарушении ответственность за совершение, которого установлена ст. 19.6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Указанный протокол был направлен для рассмотрения в Красноглинский районный суд г. Самара. По результатам рассмотрения директор СГОО «КЛК» был привлечен судом к административной ответственности с наложением  штрафа в размере 4 тыс. руб.</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Сумма наложенных административных штрафов составила 6376,5 тыс. рублей. Взыскано – 2482,051 тыс. рублей.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Направлено 45 обращения судебным приставам о возбуждении исполнительного производства за неуплату административных штрафов с истекшим сроком оплаты.</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Так же, за неуплату административного штрафа в срок, предусмотренный КоАП РФ, было составлено и направлено в мировые суды 45 протоколов</w:t>
      </w:r>
      <w:r w:rsidR="005F56AE">
        <w:rPr>
          <w:rFonts w:ascii="Times New Roman" w:hAnsi="Times New Roman" w:cs="Times New Roman"/>
          <w:sz w:val="24"/>
          <w:szCs w:val="24"/>
        </w:rPr>
        <w:t xml:space="preserve"> </w:t>
      </w:r>
      <w:r w:rsidRPr="00EF5262">
        <w:rPr>
          <w:rFonts w:ascii="Times New Roman" w:hAnsi="Times New Roman" w:cs="Times New Roman"/>
          <w:sz w:val="24"/>
          <w:szCs w:val="24"/>
        </w:rPr>
        <w:t>об административном правонарушении в отношении юридических лиц по части 1 статьи 20.25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 настоящему моменту судебными органами рассмотрены 14 протоколов об административном правонарушении, ответственность за которое предусмотрена ч. 1 ст. 20.25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всем 14 протоколам вынесены постановления о наложении административных наказаний в виде штрафов.</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качестве мер профилактического воздействия было объявлено 302 предостережения о недопустимости нарушения обязательных требований и предложено принять меры по обеспечению соблюдения обязательных требований.</w:t>
      </w:r>
    </w:p>
    <w:p w:rsidR="00D334FD" w:rsidRPr="00EF5262" w:rsidRDefault="00D334FD" w:rsidP="00EF5262">
      <w:pPr>
        <w:pStyle w:val="310"/>
        <w:spacing w:before="0"/>
        <w:ind w:firstLine="709"/>
        <w:rPr>
          <w:rFonts w:ascii="Times New Roman" w:hAnsi="Times New Roman"/>
          <w:b/>
          <w:bCs/>
          <w:color w:val="000000"/>
          <w:sz w:val="24"/>
          <w:szCs w:val="24"/>
        </w:rPr>
      </w:pPr>
      <w:r w:rsidRPr="00EF5262">
        <w:rPr>
          <w:rFonts w:ascii="Times New Roman" w:hAnsi="Times New Roman"/>
          <w:b/>
          <w:color w:val="000000"/>
          <w:sz w:val="24"/>
          <w:szCs w:val="24"/>
        </w:rPr>
        <w:t>Ульяновская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Сравнение основных показателей надзорной деятельности за 12 месяцев</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2021 и 2022 годов приведены в таблице:</w:t>
      </w:r>
    </w:p>
    <w:tbl>
      <w:tblPr>
        <w:tblpPr w:leftFromText="180" w:rightFromText="180" w:vertAnchor="text" w:horzAnchor="margin" w:tblpY="2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43"/>
        <w:gridCol w:w="707"/>
        <w:gridCol w:w="992"/>
        <w:gridCol w:w="850"/>
        <w:gridCol w:w="851"/>
        <w:gridCol w:w="1276"/>
        <w:gridCol w:w="1134"/>
        <w:gridCol w:w="850"/>
        <w:gridCol w:w="851"/>
        <w:gridCol w:w="567"/>
        <w:gridCol w:w="850"/>
      </w:tblGrid>
      <w:tr w:rsidR="00D334FD" w:rsidRPr="00EF5262" w:rsidTr="00206009">
        <w:trPr>
          <w:cantSplit/>
          <w:trHeight w:val="2944"/>
        </w:trPr>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lastRenderedPageBreak/>
              <w:t>Отчетный период</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Число проведенных обследований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Проведено мероприятий  по контролю за  подготовкой и прохождением ОЗП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Выявлено нарушений требований НТД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Допущено в эксплуатацию новых энергоустановок</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Общее количество административных наказаний,</w:t>
            </w:r>
            <w:r w:rsidR="00206009">
              <w:rPr>
                <w:rFonts w:ascii="Times New Roman" w:hAnsi="Times New Roman" w:cs="Times New Roman"/>
                <w:sz w:val="24"/>
                <w:szCs w:val="24"/>
              </w:rPr>
              <w:t xml:space="preserve"> наложенных по итогам  проверок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Общая сумма взысканных штрафов, тыс. 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Административное приостановление деятельности организаций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Передано материалов в правоохранительные органы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Возбуждено уголовных дел</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Отказано в возбуждении уголовного дела</w:t>
            </w:r>
          </w:p>
        </w:tc>
      </w:tr>
      <w:tr w:rsidR="00D334FD" w:rsidRPr="00EF5262" w:rsidTr="00206009">
        <w:trPr>
          <w:cantSplit/>
          <w:trHeight w:val="291"/>
        </w:trPr>
        <w:tc>
          <w:tcPr>
            <w:tcW w:w="9889" w:type="dxa"/>
            <w:gridSpan w:val="12"/>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5F56AE">
              <w:rPr>
                <w:rFonts w:ascii="Times New Roman" w:hAnsi="Times New Roman" w:cs="Times New Roman"/>
                <w:sz w:val="24"/>
                <w:szCs w:val="24"/>
              </w:rPr>
              <w:t>Ульяновская область</w:t>
            </w:r>
          </w:p>
        </w:tc>
      </w:tr>
      <w:tr w:rsidR="00D334FD" w:rsidRPr="00EF5262" w:rsidTr="00206009">
        <w:trPr>
          <w:cantSplit/>
          <w:trHeight w:val="711"/>
        </w:trPr>
        <w:tc>
          <w:tcPr>
            <w:tcW w:w="961" w:type="dxa"/>
            <w:gridSpan w:val="2"/>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 мес. 2022 г.</w:t>
            </w:r>
          </w:p>
        </w:tc>
        <w:tc>
          <w:tcPr>
            <w:tcW w:w="70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588</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5839</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551</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D334FD" w:rsidRPr="00EF5262" w:rsidTr="00206009">
        <w:trPr>
          <w:cantSplit/>
          <w:trHeight w:val="711"/>
        </w:trPr>
        <w:tc>
          <w:tcPr>
            <w:tcW w:w="961" w:type="dxa"/>
            <w:gridSpan w:val="2"/>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12 мес. 2021 г.</w:t>
            </w:r>
          </w:p>
        </w:tc>
        <w:tc>
          <w:tcPr>
            <w:tcW w:w="70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839</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5612</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3185,868</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5F56AE"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5F56AE">
            <w:pPr>
              <w:spacing w:after="0" w:line="240" w:lineRule="auto"/>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p>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iCs/>
          <w:sz w:val="24"/>
          <w:szCs w:val="24"/>
        </w:rPr>
        <w:t xml:space="preserve">Всего за 12 месяцев 2022 года было проведено 588 проверок, из которых 6 – по выполнению ранее выданных предписаний.  Также проведена работа  по осмотру и выдаче разрешений на эксплуатацию электрических и тепловых энергоустановок - 79 и др. </w:t>
      </w:r>
    </w:p>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iCs/>
          <w:sz w:val="24"/>
          <w:szCs w:val="24"/>
        </w:rPr>
        <w:t>В ходе обследований было выявлено 5839 нарушений обязательных требований норм и правил.</w:t>
      </w:r>
    </w:p>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sz w:val="24"/>
          <w:szCs w:val="24"/>
        </w:rPr>
        <w:t xml:space="preserve">По результатам проведённых проверок и выявленным нарушениям за 12 месяцев 2022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 50 протоколов об административных правонарушениях по ч. 1 ст. 19.5, ст. 9.9, , </w:t>
      </w:r>
      <w:r w:rsidRPr="00EF5262">
        <w:rPr>
          <w:rFonts w:ascii="Times New Roman" w:hAnsi="Times New Roman" w:cs="Times New Roman"/>
          <w:iCs/>
          <w:sz w:val="24"/>
          <w:szCs w:val="24"/>
        </w:rPr>
        <w:t xml:space="preserve">ч.1., ч.3., ч.5. ст. 9.22, ст. 14.61, ст.20.25 </w:t>
      </w:r>
      <w:r w:rsidRPr="00EF5262">
        <w:rPr>
          <w:rFonts w:ascii="Times New Roman" w:hAnsi="Times New Roman" w:cs="Times New Roman"/>
          <w:sz w:val="24"/>
          <w:szCs w:val="24"/>
        </w:rPr>
        <w:t>ст. 9.11, ст.9.7. КоАП РФ.</w:t>
      </w:r>
      <w:r w:rsidRPr="00EF5262">
        <w:rPr>
          <w:rFonts w:ascii="Times New Roman" w:hAnsi="Times New Roman" w:cs="Times New Roman"/>
          <w:iCs/>
          <w:sz w:val="24"/>
          <w:szCs w:val="24"/>
        </w:rPr>
        <w:t xml:space="preserve"> Из них: штрафов на граждан и должностных лиц – 20, на юридических – 26, общее количество предупреждений – 4.</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допущено в эксплуатацию 78 новых и реконструированных энергоустановок.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Вынесено 15 представлений об устранении причин и условий, способствовавших совершению административного правонарушения.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Все организации, в установленные сроки отчитались о принятии мер по представлениям, выданным Управлением.</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Сумма наложенных административных штрафов составила 1491 тыс. рублей. Взыскано –551 тыс. рублей.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Направлено 6 обращений судебным приставам о возбуждении исполнительного производства за неуплату административных штрафов с истекшим сроком оплаты.</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Так же, за неуплату административного штрафа в срок, предусмотренный КоАП РФ, было составлено, и направлено в мировые суды 6 протоколов об административном правонарушении в отношении юридических лиц по части 1 статьи 20.25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 настоящему моменту судебными органами рассмотрены 4 протокола об административном правонарушении, ответственность за которое предусмотрена ст. 20.25 КоАП РФ.</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качестве мер профилактического воздействия было направлено 16 предостережений.</w:t>
      </w:r>
    </w:p>
    <w:p w:rsidR="00D334FD" w:rsidRPr="00EF5262" w:rsidRDefault="00D334FD"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w:t>
      </w:r>
      <w:r w:rsidRPr="00EF5262">
        <w:rPr>
          <w:rFonts w:ascii="Times New Roman" w:hAnsi="Times New Roman" w:cs="Times New Roman"/>
          <w:bCs/>
          <w:sz w:val="24"/>
          <w:szCs w:val="24"/>
        </w:rPr>
        <w:lastRenderedPageBreak/>
        <w:t xml:space="preserve">электросетевого хозяйства, утвержденным приказом Ростехнадзора от 17.01.2013 № 9, </w:t>
      </w:r>
      <w:r w:rsidRPr="00EF5262">
        <w:rPr>
          <w:rFonts w:ascii="Times New Roman" w:hAnsi="Times New Roman" w:cs="Times New Roman"/>
          <w:sz w:val="24"/>
          <w:szCs w:val="24"/>
        </w:rPr>
        <w:t>проводится работа и ведение реестра по с</w:t>
      </w:r>
      <w:r w:rsidRPr="00EF5262">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Ульяновской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отчетный период в Управление поступило 232 заявления о согласовании границ охранных зон объектов электросетевого хозяйства и объектов по производству электрической энергии. Отказано в согласовании – 89 (по причине представления не полного пакета документов), согласовано – 143.</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технических освидетельствований показал,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Инспекторы Управления принимали участие в работе комиссий филиалов ПАО «ФСК ЕЭС» - Средне-Волжское ПМЭС, ПАО «Россети Волга» - «Ульяновские распределительные сети», МУП «УльГЭС» по техническому освидетельствованию электрооборудования с истекшим сроком эксплуатации.</w:t>
      </w:r>
    </w:p>
    <w:p w:rsidR="00D334FD" w:rsidRPr="00EF5262" w:rsidRDefault="00D334FD"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334FD" w:rsidRPr="00EF5262" w:rsidRDefault="00D334FD" w:rsidP="00EF5262">
      <w:pPr>
        <w:pStyle w:val="21"/>
        <w:ind w:left="0" w:firstLine="709"/>
        <w:rPr>
          <w:b/>
        </w:rPr>
      </w:pPr>
      <w:r w:rsidRPr="00EF5262">
        <w:rPr>
          <w:b/>
        </w:rPr>
        <w:t>Саратовская область</w:t>
      </w:r>
    </w:p>
    <w:p w:rsidR="00D334FD" w:rsidRPr="00EF5262" w:rsidRDefault="00D334FD" w:rsidP="00EF5262">
      <w:pPr>
        <w:pStyle w:val="af"/>
        <w:spacing w:after="0"/>
        <w:ind w:left="0" w:firstLine="709"/>
        <w:jc w:val="both"/>
        <w:rPr>
          <w:sz w:val="24"/>
          <w:szCs w:val="24"/>
        </w:rPr>
      </w:pPr>
      <w:r w:rsidRPr="00EF5262">
        <w:rPr>
          <w:sz w:val="24"/>
          <w:szCs w:val="24"/>
        </w:rPr>
        <w:t>Сравнение основных показателей надзорной деятельности в сфере федерального государственного энергетического надзора по Саратовской области за 12 месяцев 2021 и 2022 годов приведены в таблице:</w:t>
      </w:r>
    </w:p>
    <w:tbl>
      <w:tblPr>
        <w:tblpPr w:leftFromText="180" w:rightFromText="180" w:vertAnchor="text" w:horzAnchor="margin" w:tblpX="-596" w:tblpY="22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992"/>
        <w:gridCol w:w="1208"/>
        <w:gridCol w:w="850"/>
        <w:gridCol w:w="993"/>
        <w:gridCol w:w="1275"/>
        <w:gridCol w:w="993"/>
        <w:gridCol w:w="992"/>
        <w:gridCol w:w="850"/>
        <w:gridCol w:w="709"/>
        <w:gridCol w:w="851"/>
      </w:tblGrid>
      <w:tr w:rsidR="00D334FD" w:rsidRPr="00EF5262" w:rsidTr="00206009">
        <w:trPr>
          <w:cantSplit/>
          <w:trHeight w:val="2944"/>
        </w:trPr>
        <w:tc>
          <w:tcPr>
            <w:tcW w:w="1027"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Отчетный период</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Число проведенных обследований</w:t>
            </w:r>
          </w:p>
        </w:tc>
        <w:tc>
          <w:tcPr>
            <w:tcW w:w="1208"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Проведено мероприятий  по контролю за  подготовкой и прохождением ОЗП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Выявлено нарушений требований НТД</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Допущено в эксплуатацию новых энергоустановок</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Общее количество административных наказаний,</w:t>
            </w:r>
            <w:r w:rsidR="00206009">
              <w:rPr>
                <w:rFonts w:ascii="Times New Roman" w:hAnsi="Times New Roman" w:cs="Times New Roman"/>
                <w:sz w:val="24"/>
                <w:szCs w:val="24"/>
              </w:rPr>
              <w:t xml:space="preserve"> наложенных по итогам  проверок</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Общая сумма взысканных штрафов, тыс. руб.</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Административное приостановление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Передано материалов в правоохранительные органы</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Возбуждено уголовных дел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Отказано в возбуждении уголовного дела</w:t>
            </w:r>
          </w:p>
        </w:tc>
      </w:tr>
      <w:tr w:rsidR="00D334FD" w:rsidRPr="00EF5262" w:rsidTr="00206009">
        <w:trPr>
          <w:cantSplit/>
          <w:trHeight w:val="291"/>
        </w:trPr>
        <w:tc>
          <w:tcPr>
            <w:tcW w:w="10740" w:type="dxa"/>
            <w:gridSpan w:val="11"/>
            <w:tcBorders>
              <w:top w:val="single" w:sz="4" w:space="0" w:color="auto"/>
              <w:left w:val="single" w:sz="4" w:space="0" w:color="auto"/>
              <w:bottom w:val="single" w:sz="4" w:space="0" w:color="auto"/>
              <w:right w:val="single" w:sz="4" w:space="0" w:color="auto"/>
            </w:tcBorders>
            <w:hideMark/>
          </w:tcPr>
          <w:p w:rsidR="00D334FD" w:rsidRPr="005F56AE" w:rsidRDefault="00D334FD" w:rsidP="00206009">
            <w:pPr>
              <w:spacing w:after="0" w:line="240" w:lineRule="auto"/>
              <w:ind w:left="113" w:right="113"/>
              <w:jc w:val="center"/>
              <w:rPr>
                <w:rFonts w:ascii="Times New Roman" w:hAnsi="Times New Roman" w:cs="Times New Roman"/>
                <w:sz w:val="24"/>
                <w:szCs w:val="24"/>
              </w:rPr>
            </w:pPr>
            <w:r w:rsidRPr="005F56AE">
              <w:rPr>
                <w:rFonts w:ascii="Times New Roman" w:hAnsi="Times New Roman" w:cs="Times New Roman"/>
                <w:sz w:val="24"/>
                <w:szCs w:val="24"/>
              </w:rPr>
              <w:t>Саратовская область</w:t>
            </w:r>
          </w:p>
        </w:tc>
      </w:tr>
      <w:tr w:rsidR="00D334FD" w:rsidRPr="00EF5262" w:rsidTr="00206009">
        <w:trPr>
          <w:cantSplit/>
          <w:trHeight w:val="711"/>
        </w:trPr>
        <w:tc>
          <w:tcPr>
            <w:tcW w:w="102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12 мес. 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1501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17038</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225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303</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1418,8</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D334FD" w:rsidRPr="00EF5262" w:rsidTr="00206009">
        <w:trPr>
          <w:cantSplit/>
          <w:trHeight w:val="711"/>
        </w:trPr>
        <w:tc>
          <w:tcPr>
            <w:tcW w:w="1027" w:type="dxa"/>
            <w:tcBorders>
              <w:top w:val="single" w:sz="4" w:space="0" w:color="auto"/>
              <w:left w:val="single" w:sz="4" w:space="0" w:color="auto"/>
              <w:bottom w:val="single" w:sz="4" w:space="0" w:color="auto"/>
              <w:right w:val="single" w:sz="4" w:space="0" w:color="auto"/>
            </w:tcBorders>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12 мес. 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1326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71620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125</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1673,193</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20600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iCs/>
          <w:sz w:val="24"/>
          <w:szCs w:val="24"/>
        </w:rPr>
        <w:lastRenderedPageBreak/>
        <w:t>Всего за 12 месяцев 2022 года было проведено 1326 внеплановых проверок, из них: 5 – по выполнению ранее выданных предписаний.</w:t>
      </w:r>
      <w:r w:rsidRPr="00EF5262">
        <w:rPr>
          <w:rFonts w:ascii="Times New Roman" w:hAnsi="Times New Roman" w:cs="Times New Roman"/>
          <w:iCs/>
          <w:color w:val="FF0000"/>
          <w:sz w:val="24"/>
          <w:szCs w:val="24"/>
        </w:rPr>
        <w:t xml:space="preserve"> </w:t>
      </w:r>
      <w:r w:rsidRPr="00EF5262">
        <w:rPr>
          <w:rFonts w:ascii="Times New Roman" w:hAnsi="Times New Roman" w:cs="Times New Roman"/>
          <w:iCs/>
          <w:sz w:val="24"/>
          <w:szCs w:val="24"/>
        </w:rPr>
        <w:t>Выездных проверок – 562. Общее количество юридических лиц, проверенных в отчетном периоде – 302.</w:t>
      </w:r>
    </w:p>
    <w:p w:rsidR="00D334FD" w:rsidRPr="00EF5262" w:rsidRDefault="00D334FD" w:rsidP="00EF5262">
      <w:pPr>
        <w:autoSpaceDE w:val="0"/>
        <w:autoSpaceDN w:val="0"/>
        <w:adjustRightInd w:val="0"/>
        <w:spacing w:after="0" w:line="240" w:lineRule="auto"/>
        <w:ind w:firstLine="709"/>
        <w:jc w:val="both"/>
        <w:rPr>
          <w:rFonts w:ascii="Times New Roman" w:hAnsi="Times New Roman" w:cs="Times New Roman"/>
          <w:iCs/>
          <w:sz w:val="24"/>
          <w:szCs w:val="24"/>
        </w:rPr>
      </w:pPr>
      <w:r w:rsidRPr="00EF5262">
        <w:rPr>
          <w:rFonts w:ascii="Times New Roman" w:hAnsi="Times New Roman" w:cs="Times New Roman"/>
          <w:iCs/>
          <w:sz w:val="24"/>
          <w:szCs w:val="24"/>
        </w:rPr>
        <w:t>В ходе обследований было выявлено 1620 нарушений обязательных требований норм и правил.</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результатам проведённых проверок и выявленным нарушениям за 12 месяцев 2022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126 протоколов об административных правонарушениях  по ст., 9.9,. 9.11., ч. 1 ст. 19.5, </w:t>
      </w:r>
      <w:r w:rsidRPr="00EF5262">
        <w:rPr>
          <w:rFonts w:ascii="Times New Roman" w:hAnsi="Times New Roman" w:cs="Times New Roman"/>
          <w:iCs/>
          <w:sz w:val="24"/>
          <w:szCs w:val="24"/>
        </w:rPr>
        <w:t>ч.1 - ч.5. ст. 9.22</w:t>
      </w:r>
      <w:r w:rsidRPr="00EF5262">
        <w:rPr>
          <w:rFonts w:ascii="Times New Roman" w:hAnsi="Times New Roman" w:cs="Times New Roman"/>
          <w:sz w:val="24"/>
          <w:szCs w:val="24"/>
        </w:rPr>
        <w:t xml:space="preserve"> ст. 14.61  и 20.25 КоАП Российской Федерации.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низкая производственная дисциплина;</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несоблюдение требований «Правила охраны труда …..»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D334FD" w:rsidRPr="00EF5262" w:rsidRDefault="00D334FD" w:rsidP="00EF5262">
      <w:pPr>
        <w:numPr>
          <w:ilvl w:val="1"/>
          <w:numId w:val="25"/>
        </w:numPr>
        <w:tabs>
          <w:tab w:val="num" w:pos="720"/>
        </w:tabs>
        <w:spacing w:after="0" w:line="240" w:lineRule="auto"/>
        <w:ind w:left="0" w:firstLine="709"/>
        <w:jc w:val="both"/>
        <w:rPr>
          <w:rFonts w:ascii="Times New Roman" w:hAnsi="Times New Roman" w:cs="Times New Roman"/>
          <w:sz w:val="24"/>
          <w:szCs w:val="24"/>
        </w:rPr>
      </w:pPr>
      <w:r w:rsidRPr="00EF5262">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98 % выданных предписаний. В случае невыполнения предписаний в установленные сроки, виновные привлекаются к ответственности по ст. 19.5 ч.1 КоАП Российской Федерации. </w:t>
      </w:r>
    </w:p>
    <w:p w:rsidR="00D334FD" w:rsidRPr="00EF5262" w:rsidRDefault="00D334FD"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EF5262">
        <w:rPr>
          <w:rFonts w:ascii="Times New Roman" w:hAnsi="Times New Roman" w:cs="Times New Roman"/>
          <w:sz w:val="24"/>
          <w:szCs w:val="24"/>
        </w:rPr>
        <w:t>проводится работа и ведение реестра по с</w:t>
      </w:r>
      <w:r w:rsidRPr="00EF5262">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Саратовской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состоянию на 30.12.2022 года:</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Подано 714 заявлений о согласовании границ охранных зон ЛЭП, из них: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отказано в согласовании – 238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 № 9 в части комплектности и правильности оформления. Согласовано 476 шт.</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Техническое освидетельствование оборудования сетевых и генерирующих организаций, проводится комиссиями предприятий с участием представителей Управления. Результаты проведенных техосвидетельствований показали,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25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допущено в эксплуатацию 191 новых и реконструированных энергоустановки. </w:t>
      </w:r>
    </w:p>
    <w:p w:rsidR="00D334FD" w:rsidRPr="00EF5262" w:rsidRDefault="00D334FD" w:rsidP="00EF5262">
      <w:pPr>
        <w:pStyle w:val="310"/>
        <w:spacing w:before="0"/>
        <w:ind w:firstLine="709"/>
        <w:rPr>
          <w:rFonts w:ascii="Times New Roman" w:hAnsi="Times New Roman"/>
          <w:b/>
          <w:color w:val="000000"/>
          <w:sz w:val="24"/>
          <w:szCs w:val="24"/>
        </w:rPr>
      </w:pPr>
      <w:r w:rsidRPr="00EF5262">
        <w:rPr>
          <w:rFonts w:ascii="Times New Roman" w:hAnsi="Times New Roman"/>
          <w:b/>
          <w:color w:val="000000"/>
          <w:sz w:val="24"/>
          <w:szCs w:val="24"/>
        </w:rPr>
        <w:t>Пензенская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Сравнение основных показателей надзорной деятельности за 2022 и 2021 годы приведены в таблице:</w:t>
      </w:r>
    </w:p>
    <w:tbl>
      <w:tblPr>
        <w:tblpPr w:leftFromText="180" w:rightFromText="180" w:vertAnchor="text" w:horzAnchor="margin" w:tblpX="108" w:tblpY="2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993"/>
        <w:gridCol w:w="992"/>
        <w:gridCol w:w="850"/>
        <w:gridCol w:w="1134"/>
        <w:gridCol w:w="1134"/>
        <w:gridCol w:w="851"/>
        <w:gridCol w:w="992"/>
        <w:gridCol w:w="425"/>
        <w:gridCol w:w="709"/>
      </w:tblGrid>
      <w:tr w:rsidR="004C49E9" w:rsidRPr="00EF5262" w:rsidTr="004C49E9">
        <w:trPr>
          <w:cantSplit/>
          <w:trHeight w:val="3534"/>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Отчетный период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Число проведенных обследований</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Проведено мероприятий  по контролю за  подготовкой и прохождением ОЗП</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Выявлено нарушений требований НТД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Допущено в эксплуатацию новых энергоустановок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334FD" w:rsidRPr="004C49E9"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Общее количество административных наказаний, наложенных по итогам  проверок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Общая сумма взысканных штрафов, тыс. руб.</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Административное приостановление деятельности организаций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Передано материалов в правоохранительные органы</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Возбуждено уголовных дел</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334FD" w:rsidRPr="00EF5262" w:rsidRDefault="00D334FD" w:rsidP="004C49E9">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Отказано в возбуждении уголовного дела</w:t>
            </w:r>
          </w:p>
        </w:tc>
      </w:tr>
      <w:tr w:rsidR="00D334FD" w:rsidRPr="00EF5262" w:rsidTr="004C49E9">
        <w:trPr>
          <w:cantSplit/>
          <w:trHeight w:val="129"/>
        </w:trPr>
        <w:tc>
          <w:tcPr>
            <w:tcW w:w="9889" w:type="dxa"/>
            <w:gridSpan w:val="11"/>
            <w:tcBorders>
              <w:top w:val="single" w:sz="4" w:space="0" w:color="auto"/>
              <w:left w:val="single" w:sz="4" w:space="0" w:color="auto"/>
              <w:bottom w:val="single" w:sz="4" w:space="0" w:color="auto"/>
              <w:right w:val="single" w:sz="4" w:space="0" w:color="auto"/>
            </w:tcBorders>
            <w:hideMark/>
          </w:tcPr>
          <w:p w:rsidR="00D334FD" w:rsidRPr="005F56AE" w:rsidRDefault="00D334FD" w:rsidP="007E6D00">
            <w:pPr>
              <w:spacing w:after="0" w:line="240" w:lineRule="auto"/>
              <w:ind w:left="113" w:right="113"/>
              <w:jc w:val="center"/>
              <w:rPr>
                <w:rFonts w:ascii="Times New Roman" w:hAnsi="Times New Roman" w:cs="Times New Roman"/>
                <w:sz w:val="24"/>
                <w:szCs w:val="24"/>
              </w:rPr>
            </w:pPr>
            <w:r w:rsidRPr="005F56AE">
              <w:rPr>
                <w:rFonts w:ascii="Times New Roman" w:hAnsi="Times New Roman" w:cs="Times New Roman"/>
                <w:sz w:val="24"/>
                <w:szCs w:val="24"/>
              </w:rPr>
              <w:t>Пензенская область</w:t>
            </w:r>
          </w:p>
        </w:tc>
      </w:tr>
      <w:tr w:rsidR="004C49E9" w:rsidRPr="00EF5262" w:rsidTr="004C49E9">
        <w:trPr>
          <w:cantSplit/>
          <w:trHeight w:val="416"/>
        </w:trPr>
        <w:tc>
          <w:tcPr>
            <w:tcW w:w="959" w:type="dxa"/>
            <w:tcBorders>
              <w:top w:val="single" w:sz="4" w:space="0" w:color="auto"/>
              <w:left w:val="single" w:sz="4" w:space="0" w:color="auto"/>
              <w:bottom w:val="single" w:sz="4" w:space="0" w:color="auto"/>
              <w:right w:val="single" w:sz="4" w:space="0" w:color="auto"/>
            </w:tcBorders>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750</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2295</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r>
      <w:tr w:rsidR="004C49E9" w:rsidRPr="00EF5262" w:rsidTr="004C49E9">
        <w:trPr>
          <w:cantSplit/>
          <w:trHeight w:val="416"/>
        </w:trPr>
        <w:tc>
          <w:tcPr>
            <w:tcW w:w="959" w:type="dxa"/>
            <w:tcBorders>
              <w:top w:val="single" w:sz="4" w:space="0" w:color="auto"/>
              <w:left w:val="single" w:sz="4" w:space="0" w:color="auto"/>
              <w:bottom w:val="single" w:sz="4" w:space="0" w:color="auto"/>
              <w:right w:val="single" w:sz="4" w:space="0" w:color="auto"/>
            </w:tcBorders>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649</w:t>
            </w:r>
          </w:p>
        </w:tc>
        <w:tc>
          <w:tcPr>
            <w:tcW w:w="993"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1378</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863,42147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34FD" w:rsidRPr="00EF5262" w:rsidRDefault="00D334FD" w:rsidP="007E6D00">
            <w:pPr>
              <w:spacing w:after="0" w:line="240" w:lineRule="auto"/>
              <w:ind w:left="113" w:right="113"/>
              <w:jc w:val="center"/>
              <w:rPr>
                <w:rFonts w:ascii="Times New Roman" w:hAnsi="Times New Roman" w:cs="Times New Roman"/>
                <w:sz w:val="24"/>
                <w:szCs w:val="24"/>
              </w:rPr>
            </w:pPr>
            <w:r w:rsidRPr="00EF5262">
              <w:rPr>
                <w:rFonts w:ascii="Times New Roman" w:hAnsi="Times New Roman" w:cs="Times New Roman"/>
                <w:sz w:val="24"/>
                <w:szCs w:val="24"/>
              </w:rPr>
              <w:t>0</w:t>
            </w:r>
          </w:p>
        </w:tc>
      </w:tr>
    </w:tbl>
    <w:p w:rsidR="00D334FD" w:rsidRPr="00EF5262" w:rsidRDefault="00D334FD" w:rsidP="00EF5262">
      <w:pPr>
        <w:pStyle w:val="ad"/>
        <w:spacing w:after="0"/>
        <w:ind w:firstLine="709"/>
        <w:jc w:val="both"/>
        <w:rPr>
          <w:iCs/>
          <w:sz w:val="24"/>
          <w:szCs w:val="24"/>
        </w:rPr>
      </w:pPr>
      <w:r w:rsidRPr="00EF5262">
        <w:rPr>
          <w:iCs/>
          <w:sz w:val="24"/>
          <w:szCs w:val="24"/>
        </w:rPr>
        <w:t>Всего за 12 месяцев 2022 года Пензенским региональным отделом проведено 750 проверок.</w:t>
      </w:r>
    </w:p>
    <w:p w:rsidR="00D334FD" w:rsidRPr="00EF5262" w:rsidRDefault="00D334FD" w:rsidP="00EF5262">
      <w:pPr>
        <w:pStyle w:val="ad"/>
        <w:spacing w:after="0"/>
        <w:ind w:firstLine="709"/>
        <w:jc w:val="both"/>
        <w:rPr>
          <w:iCs/>
          <w:sz w:val="24"/>
          <w:szCs w:val="24"/>
        </w:rPr>
      </w:pPr>
      <w:r w:rsidRPr="00EF5262">
        <w:rPr>
          <w:iCs/>
          <w:sz w:val="24"/>
          <w:szCs w:val="24"/>
        </w:rPr>
        <w:t>Проведено 6 плановых проверок. Проведено 744 внеплановых проверок из них: 33 – по выполнению ранее выданных предписаний, 10 – проверок в комиссии управления по постоянному надзору, 99 разрешений выдано на ввод в эксплуатацию энергоустановок, 140 технических  освидетельствований энергоустановок.</w:t>
      </w:r>
    </w:p>
    <w:p w:rsidR="00D334FD" w:rsidRPr="00EF5262" w:rsidRDefault="00D334FD" w:rsidP="00EF5262">
      <w:pPr>
        <w:pStyle w:val="ad"/>
        <w:spacing w:after="0"/>
        <w:ind w:firstLine="709"/>
        <w:jc w:val="both"/>
        <w:rPr>
          <w:iCs/>
          <w:sz w:val="24"/>
          <w:szCs w:val="24"/>
        </w:rPr>
      </w:pPr>
      <w:r w:rsidRPr="00EF5262">
        <w:rPr>
          <w:iCs/>
          <w:sz w:val="24"/>
          <w:szCs w:val="24"/>
        </w:rPr>
        <w:t xml:space="preserve">Вынесено решений о согласовании границ охранных зон объектов электросетевого хозяйства 603. </w:t>
      </w:r>
    </w:p>
    <w:p w:rsidR="00D334FD" w:rsidRPr="00EF5262" w:rsidRDefault="00D334FD" w:rsidP="00EF5262">
      <w:pPr>
        <w:pStyle w:val="ad"/>
        <w:spacing w:after="0"/>
        <w:ind w:firstLine="709"/>
        <w:jc w:val="both"/>
        <w:rPr>
          <w:iCs/>
          <w:sz w:val="24"/>
          <w:szCs w:val="24"/>
        </w:rPr>
      </w:pPr>
      <w:r w:rsidRPr="00EF5262">
        <w:rPr>
          <w:iCs/>
          <w:sz w:val="24"/>
          <w:szCs w:val="24"/>
        </w:rPr>
        <w:t>Проведены проверки 56 теплоснабжающих и 3 теплосетевых организаций в комиссиях 33 муниципальных образованиях Пензенской области.</w:t>
      </w:r>
    </w:p>
    <w:p w:rsidR="00D334FD" w:rsidRPr="00EF5262" w:rsidRDefault="00D334FD" w:rsidP="00EF5262">
      <w:pPr>
        <w:pStyle w:val="ad"/>
        <w:spacing w:after="0"/>
        <w:ind w:firstLine="709"/>
        <w:jc w:val="both"/>
        <w:rPr>
          <w:iCs/>
          <w:sz w:val="24"/>
          <w:szCs w:val="24"/>
        </w:rPr>
      </w:pPr>
      <w:r w:rsidRPr="00EF5262">
        <w:rPr>
          <w:iCs/>
          <w:sz w:val="24"/>
          <w:szCs w:val="24"/>
        </w:rPr>
        <w:t xml:space="preserve">Проведено 70 проверок готовности муниципальных образований пензенской области к ОЗП, акты проверки готовности и паспорта готовности муниципальных образований Пензенской области к отопительному периоду 2022 – 2023 гг. выданы 24 муниципальным образованиям. </w:t>
      </w:r>
    </w:p>
    <w:p w:rsidR="00D334FD" w:rsidRPr="00EF5262" w:rsidRDefault="00D334FD" w:rsidP="00EF5262">
      <w:pPr>
        <w:pStyle w:val="ad"/>
        <w:spacing w:after="0"/>
        <w:ind w:firstLine="709"/>
        <w:jc w:val="both"/>
        <w:rPr>
          <w:iCs/>
          <w:sz w:val="24"/>
          <w:szCs w:val="24"/>
        </w:rPr>
      </w:pPr>
      <w:r w:rsidRPr="00EF5262">
        <w:rPr>
          <w:iCs/>
          <w:sz w:val="24"/>
          <w:szCs w:val="24"/>
        </w:rPr>
        <w:t>В результате проверки готовности к отопительному периоду комиссия установила не готовность 9 муниципальных образований.</w:t>
      </w:r>
    </w:p>
    <w:p w:rsidR="00D334FD" w:rsidRPr="00EF5262" w:rsidRDefault="00D334FD" w:rsidP="00EF5262">
      <w:pPr>
        <w:pStyle w:val="ad"/>
        <w:spacing w:after="0"/>
        <w:ind w:firstLine="709"/>
        <w:jc w:val="both"/>
        <w:rPr>
          <w:iCs/>
          <w:sz w:val="24"/>
          <w:szCs w:val="24"/>
        </w:rPr>
      </w:pPr>
      <w:r w:rsidRPr="00EF5262">
        <w:rPr>
          <w:iCs/>
          <w:sz w:val="24"/>
          <w:szCs w:val="24"/>
        </w:rPr>
        <w:lastRenderedPageBreak/>
        <w:t xml:space="preserve">Выявлено 2284 нарушения обязательных требований норм и правил. </w:t>
      </w:r>
    </w:p>
    <w:p w:rsidR="00D334FD" w:rsidRPr="00EF5262" w:rsidRDefault="00D334FD" w:rsidP="00EF5262">
      <w:pPr>
        <w:pStyle w:val="ad"/>
        <w:spacing w:after="0"/>
        <w:ind w:firstLine="709"/>
        <w:jc w:val="both"/>
        <w:rPr>
          <w:iCs/>
          <w:sz w:val="24"/>
          <w:szCs w:val="24"/>
        </w:rPr>
      </w:pPr>
      <w:r w:rsidRPr="00EF5262">
        <w:rPr>
          <w:iCs/>
          <w:sz w:val="24"/>
          <w:szCs w:val="24"/>
        </w:rPr>
        <w:t xml:space="preserve">За отчетный период технологических нарушений на объектах энергетики, послуживших причиной прекращения энергоснабжения потребителей на срок 24 часа и более не произошло. </w:t>
      </w:r>
    </w:p>
    <w:p w:rsidR="00D334FD" w:rsidRPr="00EF5262" w:rsidRDefault="00D334FD" w:rsidP="00EF5262">
      <w:pPr>
        <w:pStyle w:val="ad"/>
        <w:spacing w:after="0"/>
        <w:ind w:firstLine="709"/>
        <w:jc w:val="both"/>
        <w:rPr>
          <w:iCs/>
          <w:sz w:val="24"/>
          <w:szCs w:val="24"/>
        </w:rPr>
      </w:pPr>
      <w:r w:rsidRPr="00EF5262">
        <w:rPr>
          <w:iCs/>
          <w:sz w:val="24"/>
          <w:szCs w:val="24"/>
        </w:rPr>
        <w:t xml:space="preserve">Специалистами Управления осуществляется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аварийных ситуациях. </w:t>
      </w:r>
    </w:p>
    <w:p w:rsidR="00D334FD" w:rsidRPr="00EF5262" w:rsidRDefault="00D334FD" w:rsidP="00EF5262">
      <w:pPr>
        <w:pStyle w:val="ad"/>
        <w:spacing w:after="0"/>
        <w:ind w:firstLine="709"/>
        <w:jc w:val="both"/>
        <w:rPr>
          <w:iCs/>
          <w:sz w:val="24"/>
          <w:szCs w:val="24"/>
        </w:rPr>
      </w:pPr>
      <w:r w:rsidRPr="00EF5262">
        <w:rPr>
          <w:iCs/>
          <w:sz w:val="24"/>
          <w:szCs w:val="24"/>
        </w:rPr>
        <w:t xml:space="preserve">Общее число проверок, проведенных в отношении юридических лиц, индивидуальных предпринимателей, возросло на  15 %. </w:t>
      </w:r>
    </w:p>
    <w:p w:rsidR="00D334FD" w:rsidRPr="00EF5262" w:rsidRDefault="00D334FD" w:rsidP="00EF5262">
      <w:pPr>
        <w:pStyle w:val="ad"/>
        <w:spacing w:after="0"/>
        <w:ind w:firstLine="709"/>
        <w:jc w:val="both"/>
        <w:rPr>
          <w:iCs/>
          <w:sz w:val="24"/>
          <w:szCs w:val="24"/>
        </w:rPr>
      </w:pPr>
      <w:r w:rsidRPr="00EF5262">
        <w:rPr>
          <w:iCs/>
          <w:sz w:val="24"/>
          <w:szCs w:val="24"/>
        </w:rPr>
        <w:t xml:space="preserve">Количество выявленных правонарушений, возросло на 66 %., общее количество административных наказаний, наложенных по итогам проверок, снизилось на 43 %. </w:t>
      </w:r>
    </w:p>
    <w:p w:rsidR="00D334FD" w:rsidRPr="00EF5262" w:rsidRDefault="00D334FD" w:rsidP="00EF5262">
      <w:pPr>
        <w:pStyle w:val="ad"/>
        <w:spacing w:after="0"/>
        <w:ind w:firstLine="709"/>
        <w:jc w:val="both"/>
        <w:rPr>
          <w:iCs/>
          <w:sz w:val="24"/>
          <w:szCs w:val="24"/>
        </w:rPr>
      </w:pPr>
      <w:r w:rsidRPr="00EF5262">
        <w:rPr>
          <w:iCs/>
          <w:sz w:val="24"/>
          <w:szCs w:val="24"/>
        </w:rPr>
        <w:t>Общая сумма взысканных административных штрафов снизилась на 88 %.</w:t>
      </w:r>
    </w:p>
    <w:p w:rsidR="00D334FD" w:rsidRPr="00EF5262" w:rsidRDefault="00D334FD" w:rsidP="00EF5262">
      <w:pPr>
        <w:pStyle w:val="ad"/>
        <w:spacing w:after="0"/>
        <w:ind w:firstLine="709"/>
        <w:jc w:val="both"/>
        <w:rPr>
          <w:b/>
          <w:bCs/>
          <w:i/>
          <w:sz w:val="24"/>
          <w:szCs w:val="24"/>
        </w:rPr>
      </w:pPr>
    </w:p>
    <w:p w:rsidR="00D334FD" w:rsidRPr="005F56AE" w:rsidRDefault="00D334FD" w:rsidP="005F56AE">
      <w:pPr>
        <w:pStyle w:val="ad"/>
        <w:spacing w:after="0"/>
        <w:ind w:firstLine="709"/>
        <w:jc w:val="center"/>
        <w:rPr>
          <w:b/>
          <w:bCs/>
          <w:sz w:val="24"/>
          <w:szCs w:val="24"/>
        </w:rPr>
      </w:pPr>
      <w:r w:rsidRPr="005F56AE">
        <w:rPr>
          <w:b/>
          <w:bCs/>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w:t>
      </w:r>
      <w:r w:rsidR="005F56AE">
        <w:rPr>
          <w:b/>
          <w:bCs/>
          <w:sz w:val="24"/>
          <w:szCs w:val="24"/>
        </w:rPr>
        <w:t>амостоятельной работе персонала</w:t>
      </w:r>
    </w:p>
    <w:p w:rsidR="00D334FD" w:rsidRPr="00EF5262" w:rsidRDefault="00D334FD" w:rsidP="00EF5262">
      <w:pPr>
        <w:pStyle w:val="310"/>
        <w:spacing w:before="0"/>
        <w:ind w:firstLine="709"/>
        <w:rPr>
          <w:rFonts w:ascii="Times New Roman" w:hAnsi="Times New Roman"/>
          <w:b/>
          <w:bCs/>
          <w:color w:val="000000"/>
          <w:sz w:val="24"/>
          <w:szCs w:val="24"/>
        </w:rPr>
      </w:pPr>
      <w:r w:rsidRPr="00EF5262">
        <w:rPr>
          <w:rFonts w:ascii="Times New Roman" w:hAnsi="Times New Roman"/>
          <w:b/>
          <w:color w:val="000000"/>
          <w:sz w:val="24"/>
          <w:szCs w:val="24"/>
        </w:rPr>
        <w:t>Самарская область</w:t>
      </w:r>
    </w:p>
    <w:p w:rsidR="00D334FD" w:rsidRPr="00EF5262" w:rsidRDefault="00D334FD" w:rsidP="00EF5262">
      <w:pPr>
        <w:pStyle w:val="af"/>
        <w:spacing w:after="0"/>
        <w:ind w:left="0" w:firstLine="709"/>
        <w:jc w:val="both"/>
        <w:rPr>
          <w:sz w:val="24"/>
          <w:szCs w:val="24"/>
        </w:rPr>
      </w:pPr>
      <w:r w:rsidRPr="00EF5262">
        <w:rPr>
          <w:sz w:val="24"/>
          <w:szCs w:val="24"/>
        </w:rPr>
        <w:t>В отчетный период 2022 года согласно требованиям Правил работы с персоналом в организациях энергетики инспекторы Управления</w:t>
      </w:r>
      <w:r w:rsidRPr="00EF5262">
        <w:rPr>
          <w:bCs/>
          <w:sz w:val="24"/>
          <w:szCs w:val="24"/>
        </w:rPr>
        <w:t xml:space="preserve"> </w:t>
      </w:r>
      <w:r w:rsidRPr="00EF5262">
        <w:rPr>
          <w:sz w:val="24"/>
          <w:szCs w:val="24"/>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D334FD" w:rsidRPr="00EF5262" w:rsidRDefault="00D334FD" w:rsidP="00EF5262">
      <w:pPr>
        <w:pStyle w:val="af"/>
        <w:spacing w:after="0"/>
        <w:ind w:left="0" w:firstLine="709"/>
        <w:jc w:val="both"/>
        <w:rPr>
          <w:sz w:val="24"/>
          <w:szCs w:val="24"/>
        </w:rPr>
      </w:pPr>
      <w:r w:rsidRPr="00EF5262">
        <w:rPr>
          <w:sz w:val="24"/>
          <w:szCs w:val="24"/>
        </w:rPr>
        <w:t xml:space="preserve">Инспекторский состав Управления на регулярной основе принимал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5841 специалистов из числа электротехнического и 2145 специалистов из числа теплотехнического персонала. </w:t>
      </w:r>
    </w:p>
    <w:p w:rsidR="00D334FD" w:rsidRPr="00EF5262" w:rsidRDefault="00D334FD" w:rsidP="00EF5262">
      <w:pPr>
        <w:pStyle w:val="af"/>
        <w:spacing w:after="0"/>
        <w:ind w:left="0" w:firstLine="709"/>
        <w:jc w:val="both"/>
        <w:rPr>
          <w:sz w:val="24"/>
          <w:szCs w:val="24"/>
        </w:rPr>
      </w:pPr>
      <w:r w:rsidRPr="00EF5262">
        <w:rPr>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4 чел.</w:t>
      </w:r>
    </w:p>
    <w:p w:rsidR="00D334FD" w:rsidRPr="00EF5262" w:rsidRDefault="00D334FD" w:rsidP="00EF5262">
      <w:pPr>
        <w:pStyle w:val="af"/>
        <w:spacing w:after="0"/>
        <w:ind w:left="0" w:firstLine="709"/>
        <w:jc w:val="both"/>
        <w:rPr>
          <w:sz w:val="24"/>
          <w:szCs w:val="24"/>
        </w:rPr>
      </w:pPr>
      <w:r w:rsidRPr="00EF5262">
        <w:rPr>
          <w:sz w:val="24"/>
          <w:szCs w:val="24"/>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D334FD" w:rsidRPr="00EF5262" w:rsidRDefault="00D334FD" w:rsidP="00EF5262">
      <w:pPr>
        <w:pStyle w:val="310"/>
        <w:spacing w:before="0"/>
        <w:ind w:firstLine="709"/>
        <w:rPr>
          <w:rFonts w:ascii="Times New Roman" w:hAnsi="Times New Roman"/>
          <w:b/>
          <w:bCs/>
          <w:sz w:val="24"/>
          <w:szCs w:val="24"/>
        </w:rPr>
      </w:pPr>
      <w:r w:rsidRPr="00EF5262">
        <w:rPr>
          <w:rFonts w:ascii="Times New Roman" w:hAnsi="Times New Roman"/>
          <w:b/>
          <w:sz w:val="24"/>
          <w:szCs w:val="24"/>
        </w:rPr>
        <w:t>Ульяновская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«Правилам работы с персоналом в организациях электроэнергетики РФ» государственные инспектора Ульяновского регионального отдела по надзору за промышленной и энергетической безопасностью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«Россети Волга» - «Ульяновские распределительные сети», АО «Ульяновская сетевая компания», МУП «УльГЭС», АО «ГНЦ НИИАР». Инспекторский состав принимал участие в отраслевой комиссии Управления по проверке знаний членов ПДК предприятий и персонала поднадзорных предприятий, и в очередной проверке знаний работников в комиссии филиала ПАО «Россети Волги» - «Ульяновские распределительные сети».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месяца 2022 года проведена проверка знаний у 2172 человека электротехнического персонала и 1033 человек теплотехнического персонала. Повторной проверке знаний подверглись 599 человек. </w:t>
      </w:r>
    </w:p>
    <w:p w:rsidR="00D334FD" w:rsidRPr="00EF5262" w:rsidRDefault="00D334FD"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Саратовская область </w:t>
      </w:r>
    </w:p>
    <w:p w:rsidR="00D334FD" w:rsidRPr="00EF5262" w:rsidRDefault="00D334FD" w:rsidP="00EF5262">
      <w:pPr>
        <w:pStyle w:val="af"/>
        <w:spacing w:after="0"/>
        <w:ind w:left="0" w:firstLine="709"/>
        <w:jc w:val="both"/>
        <w:rPr>
          <w:sz w:val="24"/>
          <w:szCs w:val="24"/>
        </w:rPr>
      </w:pPr>
      <w:r w:rsidRPr="00EF5262">
        <w:rPr>
          <w:sz w:val="24"/>
          <w:szCs w:val="24"/>
        </w:rPr>
        <w:t xml:space="preserve">В 2022 году согласно Правилам работы с персоналом в организациях энергетики инспекторы Управления принимали участие в работе комиссий по проверке знаний по </w:t>
      </w:r>
      <w:r w:rsidRPr="00EF5262">
        <w:rPr>
          <w:sz w:val="24"/>
          <w:szCs w:val="24"/>
        </w:rPr>
        <w:lastRenderedPageBreak/>
        <w:t>электробезопасности у директоров, главных инженеров, инженеров по охране труда электростанций и сетевых организаций.</w:t>
      </w:r>
    </w:p>
    <w:p w:rsidR="00D334FD" w:rsidRPr="00EF5262" w:rsidRDefault="00D334FD" w:rsidP="00EF5262">
      <w:pPr>
        <w:pStyle w:val="af"/>
        <w:spacing w:after="0"/>
        <w:ind w:left="0" w:firstLine="709"/>
        <w:jc w:val="both"/>
        <w:rPr>
          <w:sz w:val="24"/>
          <w:szCs w:val="24"/>
        </w:rPr>
      </w:pPr>
      <w:r w:rsidRPr="00EF5262">
        <w:rPr>
          <w:sz w:val="24"/>
          <w:szCs w:val="24"/>
        </w:rPr>
        <w:t>За отчетный период проверка знаний проведена у 3990 человек электротехнического и 1234 человек теплотехнического персонала. Повторной проверке знаний подверглось 424 человека.</w:t>
      </w:r>
    </w:p>
    <w:p w:rsidR="00D334FD" w:rsidRPr="00EF5262" w:rsidRDefault="00D334FD" w:rsidP="00EF5262">
      <w:pPr>
        <w:pStyle w:val="af"/>
        <w:spacing w:after="0"/>
        <w:ind w:left="0" w:firstLine="709"/>
        <w:jc w:val="both"/>
        <w:rPr>
          <w:sz w:val="24"/>
          <w:szCs w:val="24"/>
        </w:rPr>
      </w:pPr>
      <w:r w:rsidRPr="00EF5262">
        <w:rPr>
          <w:sz w:val="24"/>
          <w:szCs w:val="24"/>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D334FD" w:rsidRPr="00EF5262" w:rsidRDefault="00D334FD" w:rsidP="00EF5262">
      <w:pPr>
        <w:pStyle w:val="af"/>
        <w:spacing w:after="0"/>
        <w:ind w:left="0" w:firstLine="709"/>
        <w:jc w:val="both"/>
        <w:rPr>
          <w:b/>
          <w:iCs/>
          <w:sz w:val="24"/>
          <w:szCs w:val="24"/>
        </w:rPr>
      </w:pPr>
    </w:p>
    <w:p w:rsidR="00D334FD" w:rsidRPr="00EF5262" w:rsidRDefault="00D334FD" w:rsidP="005F56AE">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 xml:space="preserve">Характеристика состояния безопасности электро- и теплоснабжающих организаций и их готовности  к работе в осенне-зимний период. Реализация мероприятий по контролю за подготовкой поднадзорных организаций </w:t>
      </w:r>
      <w:r w:rsidR="005F56AE">
        <w:rPr>
          <w:rFonts w:ascii="Times New Roman" w:hAnsi="Times New Roman" w:cs="Times New Roman"/>
          <w:b/>
          <w:sz w:val="24"/>
          <w:szCs w:val="24"/>
        </w:rPr>
        <w:t>к работе в осенне-зимний период</w:t>
      </w:r>
    </w:p>
    <w:p w:rsidR="00D334FD" w:rsidRPr="005F56AE" w:rsidRDefault="00D334FD" w:rsidP="005F56AE">
      <w:pPr>
        <w:pStyle w:val="21"/>
        <w:ind w:left="0" w:firstLine="709"/>
        <w:jc w:val="center"/>
      </w:pPr>
    </w:p>
    <w:p w:rsidR="00D334FD" w:rsidRPr="005F56AE" w:rsidRDefault="00D334FD" w:rsidP="005F56AE">
      <w:pPr>
        <w:pStyle w:val="310"/>
        <w:spacing w:before="0"/>
        <w:ind w:firstLine="709"/>
        <w:jc w:val="center"/>
        <w:rPr>
          <w:rFonts w:ascii="Times New Roman" w:hAnsi="Times New Roman"/>
          <w:b/>
          <w:sz w:val="24"/>
          <w:szCs w:val="24"/>
        </w:rPr>
      </w:pPr>
      <w:r w:rsidRPr="005F56AE">
        <w:rPr>
          <w:rFonts w:ascii="Times New Roman" w:hAnsi="Times New Roman"/>
          <w:b/>
          <w:sz w:val="24"/>
          <w:szCs w:val="24"/>
        </w:rPr>
        <w:t>Анализ показателей надзорной деятельности при контроле за подготовкой и прохождением электро- и теплоснабжающих организаций к работе в осенне-зимний пе</w:t>
      </w:r>
      <w:r w:rsidR="005F56AE" w:rsidRPr="005F56AE">
        <w:rPr>
          <w:rFonts w:ascii="Times New Roman" w:hAnsi="Times New Roman"/>
          <w:b/>
          <w:sz w:val="24"/>
          <w:szCs w:val="24"/>
        </w:rPr>
        <w:t>риод</w:t>
      </w:r>
    </w:p>
    <w:p w:rsidR="00D334FD" w:rsidRPr="00EF5262" w:rsidRDefault="00D334FD" w:rsidP="00EF5262">
      <w:pPr>
        <w:pStyle w:val="310"/>
        <w:spacing w:before="0"/>
        <w:ind w:firstLine="709"/>
        <w:rPr>
          <w:rFonts w:ascii="Times New Roman" w:hAnsi="Times New Roman"/>
          <w:b/>
          <w:sz w:val="24"/>
          <w:szCs w:val="24"/>
        </w:rPr>
      </w:pPr>
      <w:r w:rsidRPr="00EF5262">
        <w:rPr>
          <w:rFonts w:ascii="Times New Roman" w:hAnsi="Times New Roman"/>
          <w:b/>
          <w:sz w:val="24"/>
          <w:szCs w:val="24"/>
        </w:rPr>
        <w:t>Самарская область</w:t>
      </w:r>
    </w:p>
    <w:p w:rsidR="00D334FD" w:rsidRPr="00EF5262" w:rsidRDefault="00D334FD" w:rsidP="00EF5262">
      <w:pPr>
        <w:pStyle w:val="310"/>
        <w:spacing w:before="0"/>
        <w:ind w:firstLine="709"/>
        <w:rPr>
          <w:rFonts w:ascii="Times New Roman" w:hAnsi="Times New Roman"/>
          <w:sz w:val="24"/>
          <w:szCs w:val="24"/>
        </w:rPr>
      </w:pPr>
      <w:r w:rsidRPr="00EF5262">
        <w:rPr>
          <w:rFonts w:ascii="Times New Roman" w:hAnsi="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w:t>
      </w:r>
    </w:p>
    <w:p w:rsidR="00D334FD" w:rsidRPr="00EF5262" w:rsidRDefault="00D334FD" w:rsidP="00EF5262">
      <w:pPr>
        <w:pStyle w:val="310"/>
        <w:spacing w:before="0"/>
        <w:ind w:firstLine="709"/>
        <w:rPr>
          <w:rFonts w:ascii="Times New Roman" w:hAnsi="Times New Roman"/>
          <w:sz w:val="24"/>
          <w:szCs w:val="24"/>
        </w:rPr>
      </w:pPr>
      <w:r w:rsidRPr="00EF5262">
        <w:rPr>
          <w:rFonts w:ascii="Times New Roman" w:hAnsi="Times New Roman"/>
          <w:sz w:val="24"/>
          <w:szCs w:val="24"/>
        </w:rPr>
        <w:t xml:space="preserve">Ежемесячно осуществлялся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w:t>
      </w:r>
    </w:p>
    <w:p w:rsidR="00D334FD" w:rsidRPr="00EF5262" w:rsidRDefault="00D334FD" w:rsidP="00EF5262">
      <w:pPr>
        <w:spacing w:after="0" w:line="240" w:lineRule="auto"/>
        <w:ind w:firstLine="709"/>
        <w:jc w:val="both"/>
        <w:rPr>
          <w:rFonts w:ascii="Times New Roman" w:hAnsi="Times New Roman" w:cs="Times New Roman"/>
          <w:bCs/>
          <w:spacing w:val="3"/>
          <w:sz w:val="24"/>
          <w:szCs w:val="24"/>
          <w:lang w:eastAsia="ru-RU"/>
        </w:rPr>
      </w:pPr>
      <w:r w:rsidRPr="00EF5262">
        <w:rPr>
          <w:rFonts w:ascii="Times New Roman" w:hAnsi="Times New Roman" w:cs="Times New Roman"/>
          <w:bCs/>
          <w:spacing w:val="3"/>
          <w:sz w:val="24"/>
          <w:szCs w:val="24"/>
        </w:rPr>
        <w:t>Специалистами Управления осуществляется постоянный мониторинг прохождения отопительного периода на подконтрольной территории.</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2021-2022 г.г. не проводились.</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 xml:space="preserve">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Прекращений электроснабжения потребителей на срок 24 часа и более в отопительный сезон 2021-2022 годов не было.</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В отопительный период 2021-2022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от 28 октября 2009 г. № 846 и Правил расследования причин аварийных ситуаций при теплоснабжении, утверждённых постановлением Правительства РФ от 17 октября 2015 г. № 1114, не было.</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С начала отопительного сезона, в тепловых сетях произошло 11 инцидентов, повлекших за собой отключение потребителей на срок более 6 часов.</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На отчетный период проведено 3 внеплановых выездных проверок исполнения ранее выданных предписаний:</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 в отношении субъекта электроэнергетики ООО «ТЭС». Предписание снято с контроля, составлен акт проверки.</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 ООО «УК «Промкомстрой». Предписание не выполнено, материалы дела направлены в суд по ч. 1 ст. 19.5 КоАП РФ, составлен акт проверки.</w:t>
      </w:r>
    </w:p>
    <w:p w:rsidR="00D334FD" w:rsidRPr="00EF5262" w:rsidRDefault="00D334FD" w:rsidP="00EF5262">
      <w:pPr>
        <w:spacing w:after="0" w:line="240" w:lineRule="auto"/>
        <w:ind w:firstLine="709"/>
        <w:jc w:val="both"/>
        <w:rPr>
          <w:rFonts w:ascii="Times New Roman" w:hAnsi="Times New Roman" w:cs="Times New Roman"/>
          <w:bCs/>
          <w:spacing w:val="3"/>
          <w:sz w:val="24"/>
          <w:szCs w:val="24"/>
        </w:rPr>
      </w:pPr>
      <w:r w:rsidRPr="00EF5262">
        <w:rPr>
          <w:rFonts w:ascii="Times New Roman" w:hAnsi="Times New Roman" w:cs="Times New Roman"/>
          <w:bCs/>
          <w:spacing w:val="3"/>
          <w:sz w:val="24"/>
          <w:szCs w:val="24"/>
        </w:rPr>
        <w:t>- ООО «Волжское ЖКХ», выявлено не исполнение 7 пунктов ранее выданного предписания, в отношении юридического и должностного лица составлены и направлены в суд протоколы об административном правонарушении по ч. 1 ст. 19.5 КоАП РФ.</w:t>
      </w:r>
    </w:p>
    <w:p w:rsidR="00D334FD" w:rsidRPr="00EF5262" w:rsidRDefault="00D334FD" w:rsidP="005F56AE">
      <w:pPr>
        <w:spacing w:after="0" w:line="240" w:lineRule="auto"/>
        <w:ind w:firstLine="709"/>
        <w:jc w:val="center"/>
        <w:rPr>
          <w:rFonts w:ascii="Times New Roman" w:hAnsi="Times New Roman" w:cs="Times New Roman"/>
          <w:b/>
          <w:bCs/>
          <w:spacing w:val="3"/>
          <w:sz w:val="24"/>
          <w:szCs w:val="24"/>
        </w:rPr>
      </w:pPr>
      <w:r w:rsidRPr="00EF5262">
        <w:rPr>
          <w:rFonts w:ascii="Times New Roman" w:hAnsi="Times New Roman" w:cs="Times New Roman"/>
          <w:b/>
          <w:bCs/>
          <w:spacing w:val="3"/>
          <w:sz w:val="24"/>
          <w:szCs w:val="24"/>
        </w:rPr>
        <w:t>Подготовка к отопительному периоду 2022-2023 годов</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lastRenderedPageBreak/>
        <w:t>Во всех муниципальных образованиях Самарской области были созданы комиссии (штабы) по подготовке к работе в ОЗП, с включением в их состав представителей Управления.</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адрес муниципальных образований направлялись письма о предоставлении списков теплоснабжающих и теплосетевых организаций и планов по подготовке к работе в осенне-зимнем периоде 2022-2023 г.г. организаций, участвующих в теплоснабжении населения и социальной сферы муниципального образования.</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муниципальные образования и теплоснабжающие организации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отопительном периоде 2022-2023 г.г.</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Представители Управления регулярно принимали участие в межведомственных комиссиях по контролю хода подготовки муниципальных образований к работе в осенне-зимний период 2022-2023 г.г.</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Управлением проведены 7 совещаний с главами муниципальных образований в режиме ВКС на тему «Обсуждение хода подготовки муниципального образования к отопительному сезону 2022-2023».</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Сотрудники Управления, в составе комиссий образованных органами местного самоуправления, приняли участие в оценке готовности теплоснабжающих и теплосетевых организаций Самарской области к отопительному периоду 2022-2023 годов.</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Всего оценка готовности к отопительному периоду, в составе комиссий образованных органами местного самоуправления, проведена в отношении 98 теплоснабжающих и 3 теплосетевые организации.</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ходе указанной работы в отношении объектов теплоснабжения Управлением были выявлены следующие основные нарушения:</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установленные сроки не проведены режимно-наладочные испытания 3-х котлов работающих на газовом топливе, в котельной ООО «УЮТ»;</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Наблюдаются следы коррозии на запорно-регулирующей арматуре и фланцевых соединениях в котельных ООО «Теплосеть», ООО «УЮТ», ООО «СамРЭК-Эксплуатация», МУПП «ЖКХ Похвистневского района»;</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отчеты о проведении режимно-наладочных испытаний тепловых сетей от 4х котельных МУПП «ЖКХ Похвистневского района», МУП «ЖКС м.р. Алексеевский»;</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Наблюдаются нарушения тепловой изоляции в котельных МУП «ЖКС м.р. Алексеевский», ООО «СамРЭК-Эксплуатация», ИП «Марзан»;</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Тепловая сеть от котельной ООО «ГОТЭ» в г. Отрадный Самарской области, включенной в схему теплоснабжения в апреле 2021 по решению суда, до настоящего времени в эксплуатирующую организацию не передана, режимно-наладочные испытания тепловой сети и техническое освидетельствование трубопроводов проложенных в 1970-х годах не проведены;</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Здание котельной 7-13 ООО «СамРЭК – Эксплуатация» не содержится в исправном состоянии, обеспечивающем длительное, надежное использование по назначению, с учетом требований санитарных норм и правил, правил безопасности труда (отсутствует отмостка, наблюдается разрушение кирпичной кладки стен, следы протечки кровли, отсутствуют отливы от карниза);</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Здание котельной №3 МУП «ТеплоРесурс»  с. Хворостянка не содержится в исправном состоянии, обеспечивающем длительное, надежное использование по назначению, с учетом требований санитарных норм и правил, правил безопасности труда (следы протечки крыши, отсутствует отмостка здания, частичное выкрашивание кирпичей стен зданий);</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Не проведено техническое освидетельствование строительных конструкций зданий котельных МУП «ТеплоРесурс» с. Романовка (школа), п. Масленниково (школа), с. Абашево </w:t>
      </w:r>
      <w:r w:rsidRPr="00EF5262">
        <w:rPr>
          <w:rFonts w:ascii="Times New Roman" w:eastAsia="Calibri" w:hAnsi="Times New Roman" w:cs="Times New Roman"/>
          <w:sz w:val="24"/>
          <w:szCs w:val="24"/>
        </w:rPr>
        <w:lastRenderedPageBreak/>
        <w:t>(школа), с. Новокуровка (школа), с привлечением специализированной организации (1 раз в 5 лет);</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проведено техническое освидетельствование металлической дымовой трубы котельной №3 МУП «ТеплоРесурс» с. Хворостянка с привлечением специализированной организации (1 раз в 5 лет);</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проведены режимно-наладочные испытания котлов в котельной 5-1 ООО «СамРЭК – эксплуатация»;</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сведения о выполнении п. 2 Плана подготовки к отопительному сезону 2022-2023 МУП «ЖКХ Утевское»;</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отчеты о проведении режимно-наладочных испытаний тепловых сетей Сызранские тепловые сети филиала «Самарский» ПАО «Т Плюс», ООО «Энергетик», Самарский территориальный участок Куйбышевской дирекции по тепловодоснабжению – структурного подразделения Центральной дирекции по тепловодоснабжению филиала ОАО «РЖД», МАУ с.п. Ивашевка «Ивашевское», ООО «УК «Промкомстрой», МУП «Балашейское ЖКХ», МАУ «Благоустройство с.п. Рамено», ФГБУ «Санаторий «Волжский утес», ООО «СамРЭК –Эксплуатация»;</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Наблюдаются нарушения тепловой изоляции тепловых сетей ООО «Самарская тепло-энергосервисная компания», Сызранские тепловые сети филиала «Самарский» ПАО «Т Плюс», ООО «Энергетик»;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проведены режимно-наладочные испытаний котлов МАУ «Благоустройство с.п. Рамено», МАУ с.п. Ивашевка «Ивашевское», Шенталинское ПО ЖКХ, МУП «СРС»;</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проведена периодическая ревизия и наладка водоподготовительного оборудования котельных Самарский территориальный участок Куйбышевской дирекции по тепловодоснабжению – структурного подразделения Центральной дирекции по тепловодоснабжению филиала ОАО «РЖД», МАУ с.п. Ивашевка «Ивашевское», МАУ «Благоустройство с.п. Рамено», ООО «УК «Промкомстрой», МУП «Балашейское ЖКХ», Шенталинское ПО ЖКХ, МУП «СРС,МУП «КОМХОЗ» Камышлинского района, Шенталинское ПО ЖКХ, МУП «СРС»;</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Отсутствовала лицензия на эксплуатацию взрывопожароопасных и химически опасных производственных объектов I, II и III классов опасности – МАУ с.п. Ивашевка «Ивашевское».</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Все указанные нарушения были отражены в приложениях к актам оценки готовности теплоснабжающих и теплосетевых организаций.</w:t>
      </w:r>
    </w:p>
    <w:p w:rsidR="00D334FD" w:rsidRPr="00C31AF6"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Большинство теплоснабжающих организаций смогло в установленные сроки устранить выявленные нарушения и получить акты готовности к отопительному сезону 2022-2023 годов.</w:t>
      </w:r>
    </w:p>
    <w:p w:rsidR="007E6D00" w:rsidRPr="00C31AF6" w:rsidRDefault="007E6D00" w:rsidP="00EF5262">
      <w:pPr>
        <w:spacing w:after="0" w:line="240" w:lineRule="auto"/>
        <w:ind w:firstLine="709"/>
        <w:jc w:val="both"/>
        <w:rPr>
          <w:rFonts w:ascii="Times New Roman" w:eastAsia="Calibri" w:hAnsi="Times New Roman" w:cs="Times New Roman"/>
          <w:sz w:val="24"/>
          <w:szCs w:val="24"/>
        </w:rPr>
      </w:pPr>
    </w:p>
    <w:p w:rsidR="00D334FD" w:rsidRPr="00EF5262" w:rsidRDefault="00D334FD" w:rsidP="007E6D00">
      <w:pPr>
        <w:spacing w:after="0" w:line="240" w:lineRule="auto"/>
        <w:ind w:firstLine="709"/>
        <w:jc w:val="center"/>
        <w:rPr>
          <w:rFonts w:ascii="Times New Roman" w:eastAsia="Calibri" w:hAnsi="Times New Roman" w:cs="Times New Roman"/>
          <w:b/>
          <w:sz w:val="24"/>
          <w:szCs w:val="24"/>
        </w:rPr>
      </w:pPr>
      <w:r w:rsidRPr="00EF5262">
        <w:rPr>
          <w:rFonts w:ascii="Times New Roman" w:eastAsia="Calibri" w:hAnsi="Times New Roman" w:cs="Times New Roman"/>
          <w:b/>
          <w:sz w:val="24"/>
          <w:szCs w:val="24"/>
        </w:rPr>
        <w:t>Оценка готовности к отопительному сезону 2022-2023 годов муниципальных образований</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Из 49 муниципальных образований Самарской области паспорта готовности к отопительному периоду 2022-2023 годов получили 41 муниципальное образование, 8 муниципальных образований получили акты неготовности, с приложением перечня замечаний.</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1. г.о. Отрадный.</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1) Не обеспечено функционирование эксплуатационной, диспетчерской и аварийной службы ООО «КСК г. Отрадного», а именно:</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указанные службы не укомплектованы обученным должным образом электротехническим персоналом;</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2) Не проведены режимно-наладочные испытания тепловой сети от котельной ООО «ГОТЭ», находящейся в эксплуатационной ответственности   ООО «КСК г. Отрадного»;</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3) Не в полном объеме представлены документы подтверждающие отсутствие фактов эксплуатации теплоэнергетического оборудования сверх ресурса, без проведения </w:t>
      </w:r>
      <w:r w:rsidRPr="00EF5262">
        <w:rPr>
          <w:rFonts w:ascii="Times New Roman" w:eastAsia="Calibri" w:hAnsi="Times New Roman" w:cs="Times New Roman"/>
          <w:sz w:val="24"/>
          <w:szCs w:val="24"/>
        </w:rPr>
        <w:lastRenderedPageBreak/>
        <w:t>соответствующих организационно-технических мероприятий по продлению срока его эксплуатации, а именно: не представлены сведения о выполнении мероприятий указанных в отчете о проведении технического диагностирования тепловой сети от котельной ООО «ГОТЭ» в части выполнения мероприятий по восстановлению тепловой изоляции тепловой сети и восстановлении поврежденных опор тепловой сети.</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2. Похвистневский район.</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1) Не в полном объеме представлены документы подтверждающие проведение обследования зданий и сооружений котельных МУПП ЖКХ Похвистневского района;</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3. Большеглушицкий район.</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1) МУП ПОЖКХ и ООО «Коммунальные технологии» не укомплектованы обученным и аттестованным установленным образом теплоэнергетическим и электротехническим персоналом;</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2) не проведены очередные режимно-наладочные испытания на тепловых сетях от котельных: с. Большая Глушица, ул. Бакинская, 3А, ул. Зеленая 9, пос. Кобзевка, ул. Советская, 40а, ул. Советская 48а; пос. Фрунзенский, пл. Ленина 4а, пл. Ленина 9а, ул. Нагорная, 5а, ул. Фрунзе 4а; </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пос. Новопавловка, ул. Советская, 35а; пос. Южный, ул. Центральная, 16а, ул. Центральная, 17а, ул. Центральная, 4а, ул. Комсомольская 47а; пос. Малая Глушица, 19а; с. Константиновка, ул. Молодежная 19а; с. Александровка, ул. Центральная 37а, ул. Центральная 43а, ул. Центральная 50а, ул. Центральная 45а; с. Мокша ул. Юбилейная 13а.).</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4. г.о. Сызрань</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проведение наладки тепловых сетей ООО «Энергетик».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проведения инструментальных электрических измерений на электрооборудовании котельных, участвующих в обеспечении теплоснабжения, эксплуатируемых: ООО «Энергетик» согласно приложения 3 Правил технической эксплуатации электроустановок потребителей, утвержденных Минэнерго России от 13.01.2003 № 6, зарегистрированных Минюстом России от 22.01.2003 № 4145</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5. г.о. Жигулевск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соблюдение водно-химического режима теплоснабжающей организацией ООО «СамРЭК –тепло Жигулевск».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выполнение расчетов тепловых и гидравлических режимов работы тепловых энергоустановок ООО «СамРЭК –тепло Жигулевск».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Котельная №20 не имеет допуска в эксплуатацию новых и реконструированных тепловых энергоустановок, осуществляемого органами государственного энергетического надзора.</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Котельная №10 ООО «СамРЭК –тепло Жигулевск» не имеет допуска в эксплуатацию новых и реконструированных тепловых энергоустановок, осуществляемого органами государственного энергетического надзора.</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внесены изменения в реестр лицензий при изменении места осуществления лицензируемого вида деятельности (котельная № 20 ООО «СамРЭК –тепло Жигулевск»).</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6. г.п. Междуреченск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наличие у теплоснабжающей организации ООО «УК «Промкомстрой» персонала, ответственного за электрохозяйство организации.</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наличие у теплоснабжающей организации ООО «УК «Промкомстрой» персонала, ответственного исправное состояние и безопасную эксплуатацию тепловых энергоустановок организации.</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Не представлены документы, подтверждающие проведения инструментальных электрических измерений на электрооборудовании котельных, участвующих в обеспечении теплоснабжения, эксплуатируемых: ООО «УК «Промкомстрой» согласно приложения 3 </w:t>
      </w:r>
      <w:r w:rsidRPr="00EF5262">
        <w:rPr>
          <w:rFonts w:ascii="Times New Roman" w:eastAsia="Calibri" w:hAnsi="Times New Roman" w:cs="Times New Roman"/>
          <w:sz w:val="24"/>
          <w:szCs w:val="24"/>
        </w:rPr>
        <w:lastRenderedPageBreak/>
        <w:t>Правил технической эксплуатации электроустановок потребителей, утвержденных Минэнерго России от 13.01.2003 № 6, зарегистрированных Минюстом России от 22.01.2003 № 4145.</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7. г.п. Балашейка</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Не представлены документы, подтверждающие укомплектованность обученным установленным образом электротехническим и теплотехническим персоналом теплоснабжающей организации </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МУП «Балашейское ЖКХ», а именно: отсутствуют протоколы проверки знаний у ответственных за исправное состояние и безопасную эксплуатацию тепловых энергоустановок и ответственных за электрохозяйство организации.</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 xml:space="preserve">Не представлены документы, подтверждающие проведения инструментальных электрических измерений на электрооборудовании котельных, участвующих в обеспечении теплоснабжения, эксплуатируемых: МУП «Балашейское ЖКХ» согласно приложения 3 Правил технической эксплуатации электроустановок потребителей, утвержденных Минэнерго России от 13.01.2003 № 6, зарегистрированных Минюстом России от 22.01.2003 № 4145 </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Опасный производственный объект - «Система теплоснабжения», расположенный по адресу: 446060, Самарская область, Сызранский район, г.п. Балашейка, ул. Горького, 2Б, не зарегистрирован в государственном реестре опасных производственных объектов.</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Опасный производственный объект - «Система теплоснабжения», расположенный по адресу: 446060, Самарская область, Сызранский район, г.п. Балашейка, ул. Школьная, 8, не зарегистрирован в государственном реестре опасных производственных объектов.</w:t>
      </w:r>
    </w:p>
    <w:p w:rsidR="00D334FD" w:rsidRPr="00EF5262" w:rsidRDefault="00D334FD" w:rsidP="00EF5262">
      <w:pPr>
        <w:spacing w:after="0" w:line="240" w:lineRule="auto"/>
        <w:ind w:firstLine="709"/>
        <w:jc w:val="both"/>
        <w:rPr>
          <w:rFonts w:ascii="Times New Roman" w:eastAsia="Calibri" w:hAnsi="Times New Roman" w:cs="Times New Roman"/>
          <w:b/>
          <w:sz w:val="24"/>
          <w:szCs w:val="24"/>
        </w:rPr>
      </w:pPr>
      <w:r w:rsidRPr="00EF5262">
        <w:rPr>
          <w:rFonts w:ascii="Times New Roman" w:eastAsia="Calibri" w:hAnsi="Times New Roman" w:cs="Times New Roman"/>
          <w:b/>
          <w:sz w:val="24"/>
          <w:szCs w:val="24"/>
        </w:rPr>
        <w:t>8. Шигонский район</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проведения инструментальных электрических измерений на электрооборудовании котельных, участвующих в обеспечении теплоснабжения, эксплуатируемых: МП «УК ЖКХ», ФГБУ Санаторий «Волжский утес», ООО «СамРЭК-Эксплуатация» согласно приложения 3 Правил технической эксплуатации электроустановок потребителей, утвержденных Минэнерго России от 13.01.2003 № 6, зарегистрированных Минюстом России от 22.01.2003 № 4145 (далее - ПТЭЭП).</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Не представлены документы, подтверждающие укомплектованность обученным установленным образом электротехническим персоналом теплоснабжающей организации МП «УК ЖКХ», а именно: группа по электробезопасности у ответственного за электрохозяйство не соответствует требованиям ПТЭЭП</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В Средне-Поволжское управление Ростехнадзора для проведения повторных проверок готовности к отопительному сезону 2022-2023 годов после 15 ноября 2021 г. обратились 5 муниципальных образований Самарской области: Похвистневский район, Большеглушицкий район, г.о. Сызрань, г.п. Междуреченск, Шигонский район.</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По итогам проведенных проверок акт готовности получил Похвистневский район, г.о. Сызрань и г.п. Междуреченск.</w:t>
      </w:r>
    </w:p>
    <w:p w:rsidR="00D334FD" w:rsidRPr="00EF5262" w:rsidRDefault="00D334FD" w:rsidP="00EF5262">
      <w:pPr>
        <w:spacing w:after="0" w:line="240" w:lineRule="auto"/>
        <w:ind w:firstLine="709"/>
        <w:jc w:val="both"/>
        <w:rPr>
          <w:rFonts w:ascii="Times New Roman" w:eastAsia="Calibri" w:hAnsi="Times New Roman" w:cs="Times New Roman"/>
          <w:sz w:val="24"/>
          <w:szCs w:val="24"/>
        </w:rPr>
      </w:pPr>
      <w:r w:rsidRPr="00EF5262">
        <w:rPr>
          <w:rFonts w:ascii="Times New Roman" w:eastAsia="Calibri" w:hAnsi="Times New Roman" w:cs="Times New Roman"/>
          <w:sz w:val="24"/>
          <w:szCs w:val="24"/>
        </w:rPr>
        <w:t>Остальные муниципальные образования до настоящего времени не устранили ранее выявленные нарушения.</w:t>
      </w:r>
    </w:p>
    <w:p w:rsidR="00D334FD" w:rsidRPr="00EF5262" w:rsidRDefault="00D334FD" w:rsidP="00EF5262">
      <w:pPr>
        <w:pStyle w:val="310"/>
        <w:spacing w:before="0"/>
        <w:ind w:firstLine="709"/>
        <w:rPr>
          <w:rFonts w:ascii="Times New Roman" w:hAnsi="Times New Roman"/>
          <w:b/>
          <w:sz w:val="24"/>
          <w:szCs w:val="24"/>
          <w:lang w:eastAsia="ar-SA"/>
        </w:rPr>
      </w:pPr>
      <w:r w:rsidRPr="00EF5262">
        <w:rPr>
          <w:rFonts w:ascii="Times New Roman" w:hAnsi="Times New Roman"/>
          <w:b/>
          <w:sz w:val="24"/>
          <w:szCs w:val="24"/>
        </w:rPr>
        <w:t>Ульяновская область</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2022 г. всего в Ульяновской области подлежат проверке 36 теплоснабжающих и 7 теплосетевых организаций.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целях качественной и своевременной подготовки к работе ОЗП 2022-2023 годов Главам городских образований, муниципальных районов Ульяновской  области и руководителям энергоснабжающих организаций были направлены информационные письма «О подготовке предприятий и организаций, обеспечивающих электро- и теплоснабжение населения и объектов социальной сферы Ульяновской области, к работе в отопительном периоде 2022-2023 гг.».,  в которых изложены требования о составлении планов работы, о </w:t>
      </w:r>
      <w:r w:rsidRPr="00EF5262">
        <w:rPr>
          <w:rFonts w:ascii="Times New Roman" w:hAnsi="Times New Roman" w:cs="Times New Roman"/>
          <w:sz w:val="24"/>
          <w:szCs w:val="24"/>
        </w:rPr>
        <w:lastRenderedPageBreak/>
        <w:t xml:space="preserve">необходимости проведения испытаний тепловых сетей, технического освидетельствования энергетического оборудования и т.д.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комиссии по подготовке к работе в ОЗП муниципальных районов  и городских округов Ульяновской области введены представители Управления,  в каждое муниципальное образование направлены кандидатуры для включения в состав комиссии по оценке готовности.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Так же 24 июня 2022 г. Управление на территории Ульяновской области провело публичное мероприятие, одной из тем которого стало подготовка и работа по оценке готовности к отопительному сезону 2022-2023 муниципальных образований Ульяновской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Начиная с 15 сентября 2022 г. Управление приступило к работе по оценке готовности муниципальных образований Ульяновской области к отопительному периоду 2022-2023 гг.</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Комиссией Средне-Поволжского управления Ростехнадзора (далее – комиссия Управления) в соответствии с требованиями  «Правил оценки готовности к отопительному периоду», утвержденных приказом Министерства энергетики РФ от 12.03.2013 № 103 (далее – Правила), проведена оценка готовности всех 35 муниципальных образований Ульяновской области, подлежащих оценке готовности к отопительному периоду 2022-2023 годов.</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результатам проведённых оценок 20 муниципальным образованиям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из 35 выданы паспорта готовности к отопительному периоду 2022-2023 годов, что составляет 57,1% от общего числа муниципальных образований Ульяновской области.</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адрес Средне-Поволжского управления Ростехнадзора после 15.11.2022 г. поступило одно обращение о повторной оценки готовности муниципального образования  «Николаевский район» Ульяновской области (вх. №300/10001 от 28.11.2022) ранее получившего акт неготовности к отопительному периоду 2022-2023 гг.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период с 12.12.2022 по 16.12.2022 была проведена повторная оценка готовности муниципального образования «Николаевский район» Ульяновской области, по итогам которой был выдан акт готовности.</w:t>
      </w:r>
    </w:p>
    <w:p w:rsidR="00D334FD" w:rsidRPr="00EF5262" w:rsidRDefault="00D334FD" w:rsidP="00EF5262">
      <w:pPr>
        <w:spacing w:after="0" w:line="240" w:lineRule="auto"/>
        <w:ind w:firstLine="709"/>
        <w:jc w:val="both"/>
        <w:rPr>
          <w:rFonts w:ascii="Times New Roman" w:hAnsi="Times New Roman" w:cs="Times New Roman"/>
          <w:b/>
          <w:bCs/>
          <w:sz w:val="24"/>
          <w:szCs w:val="24"/>
        </w:rPr>
      </w:pPr>
      <w:r w:rsidRPr="00EF5262">
        <w:rPr>
          <w:rFonts w:ascii="Times New Roman" w:hAnsi="Times New Roman" w:cs="Times New Roman"/>
          <w:b/>
          <w:bCs/>
          <w:sz w:val="24"/>
          <w:szCs w:val="24"/>
        </w:rPr>
        <w:t>Саратовская область</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В целях качественной и своевременной подготовки к работе ОЗП 2022-2023 г.г. главам городских образований, муниципальных районов Саратовской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Саратовской области, к работе в осенне-зимний период 2022-2023 г.г.», в котором изложены требования о составлении планов работы, о необходимости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Главам муниципальных образований направлены запросы о протяженности бесхозяйных тепловых сетей органам местного самоуправления; о количестве теплоснабжающих организаций; направлена «Программа проведения оценки готовности муниципальных образований к отопительному периоду 2022-2023 годов». Направлен запрос руководителям субъектов теплоэнергетики о предоставлении информации по продаже потребителям или теплоснабжающим организациям тепловой энергии.</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В прокуратуре Саратовской области по вопросам подготовки коммунальной инфраструктуры к предстоящему отопительному сезону 2022-2023гг проведено совещание в рамках ВКС с районами, не получившими паспорта готовности в 2021/2022 годах.</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Сотрудники Управления включены в комиссии и штабы муниципальных образований по контролю хода подготовки к ОЗП 2022-2023г.</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Организован мониторинг хода подготовки к работе в ОЗП теплоснабжающих организациях.</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По результатам проведенных мероприятий по оценке муниципальных образований к ОЗП 2022/2023, в соответствии с приказом Министерства энергетики № 103 от 12 марта 2013 </w:t>
      </w:r>
      <w:r w:rsidRPr="00EF5262">
        <w:rPr>
          <w:sz w:val="24"/>
          <w:szCs w:val="24"/>
        </w:rPr>
        <w:lastRenderedPageBreak/>
        <w:t>года, «Об утверждении правил оценки готовности к отопительному периоду» и приказом Управления от 09.09.2022 г. № ПР-301-552-о «Об оценке готовности к отопительному сезону 2022-2023 годов муниципальных образований Самарской, Саратовской, Пензенской и Ульяновской областям», поступили документы и заявления об оценке готовности 41 муниципальных районов, выданы паспорта готовности 37-ти муниципальным районам, что составляет 90,2%. Повторно обратился Энегельский муниципальный район, по результатам рассмотрения выдан акт о неготовности муниципального района к ОЗП 2022/2023.</w:t>
      </w:r>
    </w:p>
    <w:p w:rsidR="00D334FD" w:rsidRPr="00EF5262" w:rsidRDefault="00D334FD" w:rsidP="00EF5262">
      <w:pPr>
        <w:pStyle w:val="aff4"/>
        <w:widowControl w:val="0"/>
        <w:autoSpaceDE w:val="0"/>
        <w:autoSpaceDN w:val="0"/>
        <w:adjustRightInd w:val="0"/>
        <w:ind w:left="0" w:right="0" w:firstLine="709"/>
        <w:rPr>
          <w:b/>
          <w:sz w:val="24"/>
          <w:szCs w:val="24"/>
        </w:rPr>
      </w:pPr>
      <w:r w:rsidRPr="00EF5262">
        <w:rPr>
          <w:b/>
          <w:sz w:val="24"/>
          <w:szCs w:val="24"/>
        </w:rPr>
        <w:t>Пензенская область</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Проведены проверки 56 теплоснабжающих и  3 теплосетевых организаций в комиссиях 33 муниципальных образованиях Пензенской области.</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Проведено 70 проверок готовности муниципальных образований пензенской области к ОЗП, акты проверки готовности и паспорта готовности муниципальных образований Пензенской области к отопительному периоду 2022 – 2023 гг. выданы 24 муниципальным образованиям.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В результате проверки готовности к отопительному периоду комиссия установила не готовность 9 муниципальных образований.</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Выявлено 2284 нарушения обязательных требований норм и правил.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 Для проведения повторных проверок готовности к отопительному сезону 2021-2022 годов после 15.12.2021 обратились 2 муниципальных образования Пензенской области –  Башмаковский район (дважды: 05.12.2022 и 23.12.2022),  Колышлейский район (28.11.2022) и 1 городское поселение город Кузнецк (22.12.2022).</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После 15.11.2021 проведено 4 проверки муниципальных образований Пензенской области, 1 муниципальному образованию Пензенской области (Башмаковский район) выдан акт готовности, 1 муниципальному образованию Колышлейский район и 1 городскому поселению город Кузнецк выданы акты не готовности.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Специалистами Управления осуществляется постоянный мониторинг прохождения отопительного периода на подконтрольной территории. Ежемесячно осуществляется сбор</w:t>
      </w:r>
      <w:r w:rsidR="007E6D00">
        <w:rPr>
          <w:sz w:val="24"/>
          <w:szCs w:val="24"/>
        </w:rPr>
        <w:t xml:space="preserve"> информации от теплоснабжающих </w:t>
      </w:r>
      <w:r w:rsidRPr="00EF5262">
        <w:rPr>
          <w:sz w:val="24"/>
          <w:szCs w:val="24"/>
        </w:rPr>
        <w:t xml:space="preserve">и теплосетевых организаций по вопросам эксплуатации оборудования и сетей, запасам топлива и произошедших аварийных ситуациях.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За отчетный период технологических нарушений на объектах энергетики, послуживших причиной прекращения энергоснабжения потребителей на срок 24 часа и более не произошло.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 xml:space="preserve">Специалистами Управления осуществляется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аварийных ситуациях. </w:t>
      </w:r>
    </w:p>
    <w:p w:rsidR="00D334FD" w:rsidRPr="00EF5262" w:rsidRDefault="00D334FD" w:rsidP="00EF5262">
      <w:pPr>
        <w:pStyle w:val="aff4"/>
        <w:widowControl w:val="0"/>
        <w:autoSpaceDE w:val="0"/>
        <w:autoSpaceDN w:val="0"/>
        <w:adjustRightInd w:val="0"/>
        <w:ind w:left="0" w:right="0" w:firstLine="709"/>
        <w:rPr>
          <w:sz w:val="24"/>
          <w:szCs w:val="24"/>
        </w:rPr>
      </w:pPr>
      <w:r w:rsidRPr="00EF5262">
        <w:rPr>
          <w:sz w:val="24"/>
          <w:szCs w:val="24"/>
        </w:rPr>
        <w:t>За отчетный период технологических нарушений на объектах энергетики, послуживших причиной прекращения энергоснабжения потребителей на срок 24 часа и более не произошло.</w:t>
      </w:r>
    </w:p>
    <w:p w:rsidR="00D334FD" w:rsidRPr="00EF5262" w:rsidRDefault="00D334FD" w:rsidP="00EF5262">
      <w:pPr>
        <w:pStyle w:val="aff4"/>
        <w:widowControl w:val="0"/>
        <w:autoSpaceDE w:val="0"/>
        <w:autoSpaceDN w:val="0"/>
        <w:adjustRightInd w:val="0"/>
        <w:ind w:left="0" w:right="0" w:firstLine="709"/>
        <w:rPr>
          <w:sz w:val="24"/>
          <w:szCs w:val="24"/>
        </w:rPr>
      </w:pPr>
    </w:p>
    <w:p w:rsidR="00D334FD" w:rsidRPr="00EF5262" w:rsidRDefault="00D334FD" w:rsidP="005F56AE">
      <w:pPr>
        <w:pStyle w:val="aff4"/>
        <w:widowControl w:val="0"/>
        <w:autoSpaceDE w:val="0"/>
        <w:autoSpaceDN w:val="0"/>
        <w:adjustRightInd w:val="0"/>
        <w:ind w:left="0" w:right="0" w:firstLine="709"/>
        <w:jc w:val="center"/>
        <w:rPr>
          <w:b/>
          <w:color w:val="000000"/>
          <w:sz w:val="24"/>
          <w:szCs w:val="24"/>
        </w:rPr>
      </w:pPr>
      <w:r w:rsidRPr="00EF5262">
        <w:rPr>
          <w:b/>
          <w:color w:val="000000"/>
          <w:sz w:val="24"/>
          <w:szCs w:val="24"/>
        </w:rPr>
        <w:t>Основные проблемы, связанны</w:t>
      </w:r>
      <w:r w:rsidR="005F56AE">
        <w:rPr>
          <w:b/>
          <w:color w:val="000000"/>
          <w:sz w:val="24"/>
          <w:szCs w:val="24"/>
        </w:rPr>
        <w:t xml:space="preserve">е с обеспечением безопасности </w:t>
      </w:r>
      <w:r w:rsidRPr="00EF5262">
        <w:rPr>
          <w:b/>
          <w:color w:val="000000"/>
          <w:sz w:val="24"/>
          <w:szCs w:val="24"/>
        </w:rPr>
        <w:t>и противоаварийной устойчивости подн</w:t>
      </w:r>
      <w:r w:rsidR="005F56AE">
        <w:rPr>
          <w:b/>
          <w:color w:val="000000"/>
          <w:sz w:val="24"/>
          <w:szCs w:val="24"/>
        </w:rPr>
        <w:t>адзорных предприятий и объектов</w:t>
      </w:r>
    </w:p>
    <w:p w:rsidR="00D334FD" w:rsidRPr="00EF5262" w:rsidRDefault="007E6D00" w:rsidP="00EF5262">
      <w:pPr>
        <w:pStyle w:val="aff4"/>
        <w:widowControl w:val="0"/>
        <w:autoSpaceDE w:val="0"/>
        <w:autoSpaceDN w:val="0"/>
        <w:adjustRightInd w:val="0"/>
        <w:ind w:left="0" w:right="0" w:firstLine="709"/>
        <w:rPr>
          <w:b/>
          <w:color w:val="000000"/>
          <w:sz w:val="24"/>
          <w:szCs w:val="24"/>
        </w:rPr>
      </w:pPr>
      <w:r>
        <w:rPr>
          <w:b/>
          <w:color w:val="000000"/>
          <w:sz w:val="24"/>
          <w:szCs w:val="24"/>
        </w:rPr>
        <w:t xml:space="preserve">Самарская </w:t>
      </w:r>
      <w:r w:rsidR="00D334FD" w:rsidRPr="00EF5262">
        <w:rPr>
          <w:b/>
          <w:color w:val="000000"/>
          <w:sz w:val="24"/>
          <w:szCs w:val="24"/>
        </w:rPr>
        <w:t>область</w:t>
      </w:r>
    </w:p>
    <w:p w:rsidR="00D334FD" w:rsidRPr="00EF5262" w:rsidRDefault="00D334FD" w:rsidP="00EF5262">
      <w:pPr>
        <w:pStyle w:val="310"/>
        <w:spacing w:before="0"/>
        <w:ind w:firstLine="709"/>
        <w:rPr>
          <w:rFonts w:ascii="Times New Roman" w:hAnsi="Times New Roman"/>
          <w:bCs/>
          <w:sz w:val="24"/>
          <w:szCs w:val="24"/>
        </w:rPr>
      </w:pPr>
      <w:r w:rsidRPr="00EF5262">
        <w:rPr>
          <w:rFonts w:ascii="Times New Roman" w:hAnsi="Times New Roman"/>
          <w:bCs/>
          <w:sz w:val="24"/>
          <w:szCs w:val="24"/>
        </w:rPr>
        <w:t xml:space="preserve">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их модернизация и реконструкция.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w:t>
      </w:r>
      <w:r w:rsidRPr="00EF5262">
        <w:rPr>
          <w:rFonts w:ascii="Times New Roman" w:hAnsi="Times New Roman" w:cs="Times New Roman"/>
          <w:sz w:val="24"/>
          <w:szCs w:val="24"/>
        </w:rPr>
        <w:lastRenderedPageBreak/>
        <w:t>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D334FD" w:rsidRPr="00EF5262" w:rsidRDefault="00D334F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D334FD" w:rsidRPr="00EF5262" w:rsidRDefault="00D334FD" w:rsidP="00EF5262">
      <w:pPr>
        <w:tabs>
          <w:tab w:val="left" w:pos="2552"/>
        </w:tabs>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Ульяновская область</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«Россети Волга» - «Ульяновские распределительные сети», МУП «УльГЭС», 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ВЛ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АО «ГНЦ НИИАР» завершило капитальный ремонт автотрансформатора АТ-1 и провело замену оборудования ОРУ-220 кВ и ОРУ-110 кВ на ПС 220/110/6кВ «1М», тем самым повысив надежность электроснабжения левобережной части Ульяновской области.</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•ряд котельных не имеют резервных источников электроснабжения;</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•теплоснабжающие организации в районных центрах Ульяновской области не обеспечивают  потребителей первой категории (больницы,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в полном объеме согласно графику ППР ведутся ремонтные работы  тепломеханического оборудования в энергоснабжающих организациях;</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проводятся противоаварийные тренировки по специально разработанным программам или проводятся не в полном объеме;</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•тепловые сети МУП ЖКХ находятся  в  изношенном состоянии;</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проводятся тепло-химические испытания котлов с наладкой их водно-химического режима;</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соблюдается периодичность химического контроля водно-химического режима оборудования котельных;</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•эксплуатируется морально и физически устаревшее тепломеханическое оборудование и автоматика;</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 достаточная степень физической защищенности от террористической деятельности и разграбления наружных тепловых сетей;</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•отсутствует наладка режимов водоподготовки;</w:t>
      </w:r>
    </w:p>
    <w:p w:rsidR="00D334FD" w:rsidRPr="00EF5262" w:rsidRDefault="00D334FD" w:rsidP="00EF5262">
      <w:pPr>
        <w:tabs>
          <w:tab w:val="left" w:pos="2552"/>
        </w:tabs>
        <w:spacing w:after="0" w:line="240" w:lineRule="auto"/>
        <w:ind w:firstLine="709"/>
        <w:jc w:val="both"/>
        <w:rPr>
          <w:rFonts w:ascii="Times New Roman" w:hAnsi="Times New Roman" w:cs="Times New Roman"/>
          <w:color w:val="FF0000"/>
          <w:sz w:val="24"/>
          <w:szCs w:val="24"/>
        </w:rPr>
      </w:pPr>
      <w:r w:rsidRPr="00EF5262">
        <w:rPr>
          <w:rFonts w:ascii="Times New Roman" w:hAnsi="Times New Roman" w:cs="Times New Roman"/>
          <w:sz w:val="24"/>
          <w:szCs w:val="24"/>
        </w:rPr>
        <w:t>•банкротство и частая смена юридического лица и постоянное деление теплоснабжающих организаций.</w:t>
      </w:r>
    </w:p>
    <w:p w:rsidR="00D334FD" w:rsidRPr="00EF5262" w:rsidRDefault="00D334FD" w:rsidP="00EF5262">
      <w:pPr>
        <w:tabs>
          <w:tab w:val="left" w:pos="2552"/>
        </w:tabs>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Саратовская область </w:t>
      </w:r>
    </w:p>
    <w:p w:rsidR="00D334FD" w:rsidRPr="00EF5262" w:rsidRDefault="00D334FD" w:rsidP="00EF5262">
      <w:pPr>
        <w:tabs>
          <w:tab w:val="left" w:pos="2552"/>
        </w:tabs>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48%, а на ТЭЦ-2  достиг 62%.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w:t>
      </w:r>
    </w:p>
    <w:p w:rsidR="00CE682B" w:rsidRDefault="00CE682B" w:rsidP="00EF5262">
      <w:pPr>
        <w:tabs>
          <w:tab w:val="left" w:pos="2552"/>
        </w:tabs>
        <w:spacing w:after="0" w:line="240" w:lineRule="auto"/>
        <w:ind w:firstLine="709"/>
        <w:jc w:val="both"/>
        <w:rPr>
          <w:rFonts w:ascii="Times New Roman" w:eastAsia="Times New Roman" w:hAnsi="Times New Roman" w:cs="Times New Roman"/>
          <w:b/>
          <w:sz w:val="24"/>
          <w:szCs w:val="24"/>
          <w:highlight w:val="yellow"/>
          <w:lang w:eastAsia="ru-RU"/>
        </w:rPr>
      </w:pPr>
    </w:p>
    <w:p w:rsidR="00413D1D" w:rsidRPr="00EF5262" w:rsidRDefault="00413D1D" w:rsidP="00EF5262">
      <w:pPr>
        <w:tabs>
          <w:tab w:val="left" w:pos="2552"/>
        </w:tabs>
        <w:spacing w:after="0" w:line="240" w:lineRule="auto"/>
        <w:ind w:firstLine="709"/>
        <w:jc w:val="both"/>
        <w:rPr>
          <w:rFonts w:ascii="Times New Roman" w:eastAsia="Times New Roman" w:hAnsi="Times New Roman" w:cs="Times New Roman"/>
          <w:b/>
          <w:sz w:val="24"/>
          <w:szCs w:val="24"/>
          <w:highlight w:val="yellow"/>
          <w:lang w:eastAsia="ru-RU"/>
        </w:rPr>
      </w:pPr>
    </w:p>
    <w:p w:rsidR="007B5988" w:rsidRPr="00EF5262" w:rsidRDefault="00E840F7" w:rsidP="005F56AE">
      <w:pPr>
        <w:pStyle w:val="33"/>
        <w:spacing w:after="0"/>
        <w:ind w:firstLine="709"/>
        <w:jc w:val="center"/>
        <w:rPr>
          <w:b/>
          <w:color w:val="000000"/>
          <w:sz w:val="24"/>
          <w:szCs w:val="24"/>
        </w:rPr>
      </w:pPr>
      <w:r w:rsidRPr="00EF5262">
        <w:rPr>
          <w:b/>
          <w:sz w:val="24"/>
          <w:szCs w:val="24"/>
        </w:rPr>
        <w:t>4</w:t>
      </w:r>
      <w:r w:rsidR="00CC7D2E" w:rsidRPr="00EF5262">
        <w:rPr>
          <w:b/>
          <w:sz w:val="24"/>
          <w:szCs w:val="24"/>
        </w:rPr>
        <w:t xml:space="preserve">. </w:t>
      </w:r>
      <w:r w:rsidR="007B5988" w:rsidRPr="00EF5262">
        <w:rPr>
          <w:b/>
          <w:color w:val="000000"/>
          <w:sz w:val="24"/>
          <w:szCs w:val="24"/>
        </w:rPr>
        <w:t>Характеристика состояния безопасности гидротехнических сооружений на объектах промышленности, энергетики и</w:t>
      </w:r>
      <w:r w:rsidR="007B5988" w:rsidRPr="00EF5262">
        <w:rPr>
          <w:b/>
          <w:bCs/>
          <w:color w:val="000000"/>
          <w:sz w:val="24"/>
          <w:szCs w:val="24"/>
        </w:rPr>
        <w:t xml:space="preserve"> водохозяйственного комплекса</w:t>
      </w:r>
    </w:p>
    <w:p w:rsidR="001006F1" w:rsidRPr="00EF5262" w:rsidRDefault="001006F1" w:rsidP="005F56AE">
      <w:pPr>
        <w:spacing w:after="0" w:line="240" w:lineRule="auto"/>
        <w:ind w:firstLine="709"/>
        <w:jc w:val="center"/>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t>Характеристика состояния безопасности гидротехнических сооружений                    на объектах промышленности, энергетики и водохозяйственного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t xml:space="preserve">Самарская область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Общее количество поднадзорных гидротехнических сооружений составляет 143 объектов, среди них:</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- 24 комплекса ГТС предприятий промышленности: 23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- 5 комплексов ГТС предприятий энергетики: 1 комплекса ГТС в гидроэнергетике                      и 3 объекта в теплоэнергетике.</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- 114 ГТС водохозяйственного комплекса: в числе которых 8 ГТС предприятий берегоукрепления.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3 ГТС водохозяйственного комплекса не имеют собственника.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По классам капитальности ГТС подразделяются: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 класса – 1 комплекс ГТС предприятия энергетики (гидроэнергетика) - Жигулевская ГЭС;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II класса – 1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III класса – 32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IV класса – 21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Класс не определен у 88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По уровням безопасности ГТС подразделяются: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 нормальный – 9 ГТС (2 комплекса ГТС предприятий энергетики, 2 ГТС промышленности, 5 ГТС водохозяйственного комплекса),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пониженный – 125 (18 комплексов ГТС предприятий химической промышленности,              2 комплекса ГТС предприятий теплоэнергетики, 105 ГТС водохозяйственного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неудовлетворительный – 9 (4 комплексов ГТС предприятий химической промышленности, 1 комплекса ГТС предприятий теплоэнергетики, 4 ГТС водохозяйственного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t>Ульяновская область</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территории Ульяновской области располагается 120 ГТС, поднадзорных Средне-Поволжскому Управлению Федеральной службы  по экологическому, технологическому                    и атомному надзору (далее–Управление), из них:</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1 комплекс ГТС предприятия энергетики (теплоэнергетики);</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119 ГТС водохозяйственного комплекса, из которых 33 ГТС бесхозяйные.</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lastRenderedPageBreak/>
        <w:t>По классам ГТС подразделяются: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I класса – 1 ГТС водохозяйственного комплекса (в ведении Росводресурсов),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III класса – 4 ГТС водохозяйственного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IV класса – 5 ГТС водохозяйственного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Класс не определен у 110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Уровень безопасности 83 комплексов ГТС, расположенных на территории Ульяновской области, классифицируется как пониженный, 37 ГТС - неудовлетворительный, в том числе для 33 бесхозяйных ГТС установлен уровень безопасности ГТС «неудовлетворительный», вплоть до оформления права собственности или их ликвидации в установленном порядке.</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t>Саратовская область</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Управлению поднадзорны 81 ГТС, из них 2 комплекса ГТС энергетического комплекса, 75 сооружений водохозяйственного комплекса и 4 ГТС промышленного комплекса.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территории области имеются следующие сооружения: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 класса – 2 ГТС предприятия энергетики (гидроэнергетика) – Саратовская ГЭС, Балаковская АЭС.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II класса – 1 ГТС водохозяйственного комплекса (в ведении Росводресурсов)</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III класса – 43 ГТС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IV класса – 2 ГТС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Класс не определен у 33 ГТС.</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Уровень безопасности комплексов ГТС, расположенных на территории Саратовской области, классифицируется как нормальный у 23 ГТС, пониженный у 57, неудовлетворительный 1.</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t>Пензенская область</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 территории Пензенской области расположено 662 ГТС, из них 2 - бесхозяйных. 1 -  ГТС энергетики, 1 - ГТС комплексного назначении, 660 - ГТС водохозяйственного комплекса. На территории области имеются следующие сооружения: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 класса - 1 ГТС (комплексного назначения);</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II класса - 1 ГТС (энергетика);</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III класса - 18 ГТС (водохозяйственный комплекс);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 xml:space="preserve">IV класса – 6 ГТС </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Класс не установлен - 636 ГТС.</w:t>
      </w:r>
    </w:p>
    <w:p w:rsidR="001006F1"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Уровень безопасности 660 комплексов ГТС, расположенных на территории Пензенской области, классифицируется как пониженный, 2 ГТС - неудовлетворительный, в том числе для 2 бесхозяйных ГТС установлен уровень безопасности ГТС «неудовлетворительный», вплоть до оформления права собственности или их ликвидации в установленном порядке</w:t>
      </w:r>
    </w:p>
    <w:p w:rsidR="005F56AE" w:rsidRPr="00EF5262" w:rsidRDefault="005F56AE" w:rsidP="00EF5262">
      <w:pPr>
        <w:spacing w:after="0" w:line="240" w:lineRule="auto"/>
        <w:ind w:firstLine="709"/>
        <w:jc w:val="both"/>
        <w:rPr>
          <w:rFonts w:ascii="Times New Roman" w:hAnsi="Times New Roman" w:cs="Times New Roman"/>
          <w:color w:val="000000"/>
          <w:sz w:val="24"/>
          <w:szCs w:val="24"/>
        </w:rPr>
      </w:pPr>
    </w:p>
    <w:p w:rsidR="001006F1" w:rsidRPr="00EF5262" w:rsidRDefault="001006F1" w:rsidP="005F56AE">
      <w:pPr>
        <w:spacing w:after="0" w:line="240" w:lineRule="auto"/>
        <w:ind w:firstLine="709"/>
        <w:jc w:val="center"/>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t>Показатели аварийности за отчетный период. Суммарн</w:t>
      </w:r>
      <w:r w:rsidR="005F56AE">
        <w:rPr>
          <w:rFonts w:ascii="Times New Roman" w:hAnsi="Times New Roman" w:cs="Times New Roman"/>
          <w:b/>
          <w:iCs/>
          <w:color w:val="000000"/>
          <w:sz w:val="24"/>
          <w:szCs w:val="24"/>
        </w:rPr>
        <w:t>ый материальный ущерб от аварий</w:t>
      </w:r>
    </w:p>
    <w:p w:rsidR="001006F1"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5F56AE" w:rsidRPr="00EF5262" w:rsidRDefault="005F56AE" w:rsidP="00EF5262">
      <w:pPr>
        <w:spacing w:after="0" w:line="240" w:lineRule="auto"/>
        <w:ind w:firstLine="709"/>
        <w:jc w:val="both"/>
        <w:rPr>
          <w:rFonts w:ascii="Times New Roman" w:hAnsi="Times New Roman" w:cs="Times New Roman"/>
          <w:color w:val="000000"/>
          <w:sz w:val="24"/>
          <w:szCs w:val="24"/>
        </w:rPr>
      </w:pPr>
    </w:p>
    <w:p w:rsidR="001006F1" w:rsidRPr="00C31AF6" w:rsidRDefault="001006F1" w:rsidP="007E6D00">
      <w:pPr>
        <w:spacing w:after="0" w:line="240" w:lineRule="auto"/>
        <w:ind w:firstLine="709"/>
        <w:jc w:val="center"/>
        <w:rPr>
          <w:rFonts w:ascii="Times New Roman" w:hAnsi="Times New Roman" w:cs="Times New Roman"/>
          <w:color w:val="000000"/>
          <w:sz w:val="24"/>
          <w:szCs w:val="24"/>
        </w:rPr>
      </w:pPr>
      <w:r w:rsidRPr="00EF5262">
        <w:rPr>
          <w:rFonts w:ascii="Times New Roman" w:hAnsi="Times New Roman" w:cs="Times New Roman"/>
          <w:b/>
          <w:iCs/>
          <w:color w:val="000000"/>
          <w:sz w:val="24"/>
          <w:szCs w:val="24"/>
        </w:rPr>
        <w:t>Сравнительный анализ распределения аварий по видам аварий с описанием тенденций. Количество аварий, произошедших в результате действий третьих</w:t>
      </w:r>
      <w:r w:rsidR="007E6D00">
        <w:rPr>
          <w:rFonts w:ascii="Times New Roman" w:hAnsi="Times New Roman" w:cs="Times New Roman"/>
          <w:b/>
          <w:color w:val="000000"/>
          <w:sz w:val="24"/>
          <w:szCs w:val="24"/>
        </w:rPr>
        <w:t xml:space="preserve"> лиц</w:t>
      </w:r>
    </w:p>
    <w:p w:rsidR="001006F1" w:rsidRPr="00C31AF6"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E6D00" w:rsidRPr="00C31AF6" w:rsidRDefault="007E6D00" w:rsidP="00EF5262">
      <w:pPr>
        <w:spacing w:after="0" w:line="240" w:lineRule="auto"/>
        <w:ind w:firstLine="709"/>
        <w:jc w:val="both"/>
        <w:rPr>
          <w:rFonts w:ascii="Times New Roman" w:hAnsi="Times New Roman" w:cs="Times New Roman"/>
          <w:color w:val="000000"/>
          <w:sz w:val="24"/>
          <w:szCs w:val="24"/>
        </w:rPr>
      </w:pPr>
    </w:p>
    <w:p w:rsidR="001006F1" w:rsidRPr="007E6D00" w:rsidRDefault="001006F1" w:rsidP="007E6D00">
      <w:pPr>
        <w:spacing w:after="0" w:line="240" w:lineRule="auto"/>
        <w:ind w:firstLine="709"/>
        <w:jc w:val="center"/>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lastRenderedPageBreak/>
        <w:t xml:space="preserve">Количество несчастных случаев со смертельным исходом, произошедших     </w:t>
      </w:r>
      <w:r w:rsidR="007E6D00">
        <w:rPr>
          <w:rFonts w:ascii="Times New Roman" w:hAnsi="Times New Roman" w:cs="Times New Roman"/>
          <w:b/>
          <w:iCs/>
          <w:color w:val="000000"/>
          <w:sz w:val="24"/>
          <w:szCs w:val="24"/>
        </w:rPr>
        <w:t xml:space="preserve">           в результате аварий</w:t>
      </w:r>
    </w:p>
    <w:p w:rsidR="001006F1" w:rsidRPr="00C31AF6"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не поступало.</w:t>
      </w:r>
    </w:p>
    <w:p w:rsidR="007E6D00" w:rsidRPr="00C31AF6" w:rsidRDefault="007E6D00" w:rsidP="00EF5262">
      <w:pPr>
        <w:spacing w:after="0" w:line="240" w:lineRule="auto"/>
        <w:ind w:firstLine="709"/>
        <w:jc w:val="both"/>
        <w:rPr>
          <w:rFonts w:ascii="Times New Roman" w:hAnsi="Times New Roman" w:cs="Times New Roman"/>
          <w:color w:val="000000"/>
          <w:sz w:val="24"/>
          <w:szCs w:val="24"/>
        </w:rPr>
      </w:pPr>
    </w:p>
    <w:p w:rsidR="001006F1" w:rsidRPr="007E6D00" w:rsidRDefault="001006F1" w:rsidP="007E6D00">
      <w:pPr>
        <w:spacing w:after="0" w:line="240" w:lineRule="auto"/>
        <w:ind w:firstLine="709"/>
        <w:jc w:val="center"/>
        <w:rPr>
          <w:rFonts w:ascii="Times New Roman" w:hAnsi="Times New Roman" w:cs="Times New Roman"/>
          <w:b/>
          <w:iCs/>
          <w:color w:val="000000"/>
          <w:sz w:val="24"/>
          <w:szCs w:val="24"/>
        </w:rPr>
      </w:pPr>
      <w:r w:rsidRPr="00EF5262">
        <w:rPr>
          <w:rFonts w:ascii="Times New Roman" w:hAnsi="Times New Roman" w:cs="Times New Roman"/>
          <w:b/>
          <w:iCs/>
          <w:color w:val="000000"/>
          <w:sz w:val="24"/>
          <w:szCs w:val="24"/>
        </w:rPr>
        <w:t>Описание обстоятельств и причин аварий. Анализ выполнения мероприятий, предусмотренных в актах технического расследов</w:t>
      </w:r>
      <w:r w:rsidR="007E6D00">
        <w:rPr>
          <w:rFonts w:ascii="Times New Roman" w:hAnsi="Times New Roman" w:cs="Times New Roman"/>
          <w:b/>
          <w:iCs/>
          <w:color w:val="000000"/>
          <w:sz w:val="24"/>
          <w:szCs w:val="24"/>
        </w:rPr>
        <w:t>ания аварий, за отчетный период</w:t>
      </w:r>
    </w:p>
    <w:p w:rsidR="001006F1" w:rsidRPr="00C31AF6"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E6D00" w:rsidRPr="00C31AF6" w:rsidRDefault="007E6D00" w:rsidP="00EF5262">
      <w:pPr>
        <w:spacing w:after="0" w:line="240" w:lineRule="auto"/>
        <w:ind w:firstLine="709"/>
        <w:jc w:val="both"/>
        <w:rPr>
          <w:rFonts w:ascii="Times New Roman" w:hAnsi="Times New Roman" w:cs="Times New Roman"/>
          <w:color w:val="000000"/>
          <w:sz w:val="24"/>
          <w:szCs w:val="24"/>
        </w:rPr>
      </w:pPr>
    </w:p>
    <w:p w:rsidR="001006F1" w:rsidRPr="00C31AF6" w:rsidRDefault="001006F1" w:rsidP="007E6D00">
      <w:pPr>
        <w:spacing w:after="0" w:line="240" w:lineRule="auto"/>
        <w:ind w:firstLine="709"/>
        <w:jc w:val="center"/>
        <w:rPr>
          <w:rFonts w:ascii="Times New Roman" w:hAnsi="Times New Roman" w:cs="Times New Roman"/>
          <w:color w:val="000000"/>
          <w:sz w:val="24"/>
          <w:szCs w:val="24"/>
        </w:rPr>
      </w:pPr>
      <w:r w:rsidRPr="00EF5262">
        <w:rPr>
          <w:rFonts w:ascii="Times New Roman" w:hAnsi="Times New Roman" w:cs="Times New Roman"/>
          <w:b/>
          <w:iCs/>
          <w:color w:val="000000"/>
          <w:sz w:val="24"/>
          <w:szCs w:val="24"/>
        </w:rPr>
        <w:t>Анализ причин аварий</w:t>
      </w:r>
    </w:p>
    <w:p w:rsidR="001006F1" w:rsidRPr="00C31AF6"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E6D00" w:rsidRPr="00C31AF6" w:rsidRDefault="007E6D00" w:rsidP="00EF5262">
      <w:pPr>
        <w:spacing w:after="0" w:line="240" w:lineRule="auto"/>
        <w:ind w:firstLine="709"/>
        <w:jc w:val="both"/>
        <w:rPr>
          <w:rFonts w:ascii="Times New Roman" w:hAnsi="Times New Roman" w:cs="Times New Roman"/>
          <w:color w:val="000000"/>
          <w:sz w:val="24"/>
          <w:szCs w:val="24"/>
        </w:rPr>
      </w:pPr>
    </w:p>
    <w:p w:rsidR="001006F1" w:rsidRPr="007E6D00" w:rsidRDefault="001006F1" w:rsidP="007E6D00">
      <w:pPr>
        <w:spacing w:after="0" w:line="240" w:lineRule="auto"/>
        <w:ind w:firstLine="709"/>
        <w:jc w:val="center"/>
        <w:rPr>
          <w:rFonts w:ascii="Times New Roman" w:hAnsi="Times New Roman" w:cs="Times New Roman"/>
          <w:sz w:val="24"/>
          <w:szCs w:val="24"/>
          <w:highlight w:val="lightGray"/>
        </w:rPr>
      </w:pPr>
      <w:r w:rsidRPr="00EF5262">
        <w:rPr>
          <w:rFonts w:ascii="Times New Roman" w:hAnsi="Times New Roman" w:cs="Times New Roman"/>
          <w:b/>
          <w:iCs/>
          <w:color w:val="000000"/>
          <w:sz w:val="24"/>
          <w:szCs w:val="24"/>
        </w:rPr>
        <w:t xml:space="preserve">Анализ </w:t>
      </w:r>
      <w:proofErr w:type="gramStart"/>
      <w:r w:rsidRPr="00EF5262">
        <w:rPr>
          <w:rFonts w:ascii="Times New Roman" w:hAnsi="Times New Roman" w:cs="Times New Roman"/>
          <w:b/>
          <w:iCs/>
          <w:color w:val="000000"/>
          <w:sz w:val="24"/>
          <w:szCs w:val="24"/>
        </w:rPr>
        <w:t>соблюдения законодательных процедур регулирования безопасности гидротехнических сооружений</w:t>
      </w:r>
      <w:proofErr w:type="gramEnd"/>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поднадзорном Управлению предприятии энергетики - филиале ПАО «РусГидро» - «Жигулевская ГЭС», эксплуатирующем гидротехнические сооружения, </w:t>
      </w:r>
      <w:r w:rsidRPr="00EF5262">
        <w:rPr>
          <w:rFonts w:ascii="Times New Roman" w:hAnsi="Times New Roman" w:cs="Times New Roman"/>
          <w:sz w:val="24"/>
          <w:szCs w:val="24"/>
          <w:lang w:val="en-US"/>
        </w:rPr>
        <w:t>I</w:t>
      </w:r>
      <w:r w:rsidRPr="00EF5262">
        <w:rPr>
          <w:rFonts w:ascii="Times New Roman" w:hAnsi="Times New Roman" w:cs="Times New Roman"/>
          <w:sz w:val="24"/>
          <w:szCs w:val="24"/>
        </w:rPr>
        <w:t xml:space="preserve"> класс, комплекс ГТС Жигулёвской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Проверки проводятся согласно Приказа Средне-Поволжского управления Федеральной службы по  </w:t>
      </w:r>
      <w:proofErr w:type="gramStart"/>
      <w:r w:rsidRPr="00EF5262">
        <w:rPr>
          <w:rFonts w:ascii="Times New Roman" w:hAnsi="Times New Roman" w:cs="Times New Roman"/>
          <w:sz w:val="24"/>
          <w:szCs w:val="24"/>
        </w:rPr>
        <w:t>экологическому</w:t>
      </w:r>
      <w:proofErr w:type="gramEnd"/>
      <w:r w:rsidRPr="00EF5262">
        <w:rPr>
          <w:rFonts w:ascii="Times New Roman" w:hAnsi="Times New Roman" w:cs="Times New Roman"/>
          <w:sz w:val="24"/>
          <w:szCs w:val="24"/>
        </w:rPr>
        <w:t>, технологическому и атомному надзор «Об утверждении графика осуществления постоянного государственного надзора», с периодичностью не реже одного раза в месяц.</w:t>
      </w:r>
    </w:p>
    <w:p w:rsidR="001006F1" w:rsidRPr="00EF5262" w:rsidRDefault="001006F1" w:rsidP="00EF5262">
      <w:pPr>
        <w:spacing w:after="0" w:line="240" w:lineRule="auto"/>
        <w:ind w:firstLine="709"/>
        <w:jc w:val="both"/>
        <w:rPr>
          <w:rFonts w:ascii="Times New Roman" w:hAnsi="Times New Roman" w:cs="Times New Roman"/>
          <w:b/>
          <w:sz w:val="24"/>
          <w:szCs w:val="24"/>
          <w:highlight w:val="lightGray"/>
        </w:rPr>
      </w:pPr>
      <w:r w:rsidRPr="00EF5262">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EF5262">
        <w:rPr>
          <w:rFonts w:ascii="Times New Roman" w:hAnsi="Times New Roman" w:cs="Times New Roman"/>
          <w:sz w:val="24"/>
          <w:szCs w:val="24"/>
        </w:rPr>
        <w:t>регистрационный</w:t>
      </w:r>
      <w:proofErr w:type="gramEnd"/>
      <w:r w:rsidRPr="00EF5262">
        <w:rPr>
          <w:rFonts w:ascii="Times New Roman" w:hAnsi="Times New Roman" w:cs="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Декларирование</w:t>
      </w:r>
    </w:p>
    <w:p w:rsidR="001006F1" w:rsidRPr="00EF5262" w:rsidRDefault="001006F1" w:rsidP="00EF5262">
      <w:pPr>
        <w:spacing w:after="0" w:line="240" w:lineRule="auto"/>
        <w:ind w:firstLine="709"/>
        <w:jc w:val="both"/>
        <w:rPr>
          <w:rFonts w:ascii="Times New Roman" w:hAnsi="Times New Roman" w:cs="Times New Roman"/>
          <w:noProof/>
          <w:sz w:val="24"/>
          <w:szCs w:val="24"/>
        </w:rPr>
      </w:pPr>
      <w:r w:rsidRPr="00EF5262">
        <w:rPr>
          <w:rFonts w:ascii="Times New Roman" w:hAnsi="Times New Roman" w:cs="Times New Roman"/>
          <w:noProof/>
          <w:sz w:val="24"/>
          <w:szCs w:val="24"/>
        </w:rPr>
        <w:t xml:space="preserve">Собственникам и (или) эксплуатирующим организациям декларируемых ГТС в 2022 году направлены письма-уведомления о необходимости разработки декларации безопасности в установленные сроки. </w:t>
      </w:r>
    </w:p>
    <w:p w:rsidR="001006F1" w:rsidRPr="00EF5262" w:rsidRDefault="001006F1" w:rsidP="00EF5262">
      <w:pPr>
        <w:spacing w:after="0" w:line="240" w:lineRule="auto"/>
        <w:ind w:firstLine="709"/>
        <w:jc w:val="both"/>
        <w:rPr>
          <w:rFonts w:ascii="Times New Roman" w:hAnsi="Times New Roman" w:cs="Times New Roman"/>
          <w:noProof/>
          <w:sz w:val="24"/>
          <w:szCs w:val="24"/>
        </w:rPr>
      </w:pPr>
      <w:r w:rsidRPr="00EF5262">
        <w:rPr>
          <w:rFonts w:ascii="Times New Roman" w:hAnsi="Times New Roman" w:cs="Times New Roman"/>
          <w:noProof/>
          <w:sz w:val="24"/>
          <w:szCs w:val="24"/>
        </w:rPr>
        <w:t xml:space="preserve">По состоянию на 30.12.2022 7 деклараций безопасности ГТС утверждены, 9 – отказано в утверждении, возвращены на доработку.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Утверждены Декларации безопасности: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 ГТС Кондурчинского водохранилища, III класса, 211360000536100, декларация безопасности от 26.04.2022 № 21-22(03)-0118-13-СХЗ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АО "ННК" - ГТС котлованов для складирования промышленных отходов, III класса, 211360000635900, декларация безопасности от 09.06.2022 № 22-22(05)-0120-13-ХИМ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ПП "Сызранская ТЭЦ" филиал "Самарсский" ПАО "Т ПЛЮС" - ГТС золошлакоотвала ПП Сызранская ТЭЦ, III класса, 211360000662300, декларация безопасности от 08.07.2022 № 22-22(03)0121-13-ТЭЦ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Самарский филиал ФГБУ Управление "Самарамелиоводхоз" – ГТС Поляковское водохранилище, III класса, 211360000536500, декларация безопасности от 21.07.2022                        № 22-22(03)-0123-13-СХЗ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Самарская ГРЭС филиала "Самарский" ПАО Тплюс - ГТС золошлакоотвала БОК, VI класс, 211360000286000, декларация безопасности от 15.11.2022 № 20-22(02)-0136-13-ТЭЦ сроком на 3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Администрация с.п.Спасское м.р. Приволжский Самарской обл - ГТС берегоукрепления Саратовского водохранилища у с.Спасское, III класса, 211360001384600, декларация безопасности от 05.12.2022 № 22-22(00)-0143-13-ЗНВ сроком на 4 года;</w:t>
      </w:r>
    </w:p>
    <w:p w:rsidR="001006F1" w:rsidRPr="00EF5262" w:rsidRDefault="007E6D00" w:rsidP="00EF52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ФГБУ </w:t>
      </w:r>
      <w:r w:rsidR="001006F1" w:rsidRPr="00EF5262">
        <w:rPr>
          <w:rFonts w:ascii="Times New Roman" w:hAnsi="Times New Roman" w:cs="Times New Roman"/>
          <w:sz w:val="24"/>
          <w:szCs w:val="24"/>
        </w:rPr>
        <w:t>"Управление "Саратовмелиоводхоз" - ГТС Михайло-Овсянского водохранилища, III класса, 211360000016800, декларация безопасности от 12.12.2022                         № 22-22(03)-0148-13-СХЗ сроком на 4 года;</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По бесхозяйным ГТС</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 xml:space="preserve">На начало 2022 года в перечне </w:t>
      </w:r>
      <w:r w:rsidRPr="00EF5262">
        <w:rPr>
          <w:rFonts w:ascii="Times New Roman" w:hAnsi="Times New Roman" w:cs="Times New Roman"/>
          <w:sz w:val="24"/>
          <w:szCs w:val="24"/>
        </w:rPr>
        <w:t>бесхозяйных гидротехнических сооружений, расположенных на территории Самарской области числились 3 ГТС.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состоянию на 30 декабря 2022 года в перечне поднадзорных ГТС, расположенных               на территории Самарской области, числится 3 бесхозяйных сооружения в Волжском районе Самарской области: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Водохранилище на реке Малая Черная в 7,68 км северо-западнее п.г.т. Рощинский,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Водохранилище на реке Малая Черная в 6,41 км северо-западнее п.г.т. Рощинский,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Водохранилище на реке Малая Черная в 6,1 км северо-западнее п.г.т. Рощинский.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Средне-Поволжским управлением согласованы планы мероприятий по обеспечению безопасности вышеуказанных бесхозяйных гидротехнических сооружений. Проводится контроль за исполнением мероприятий по обеспечению безопасности  бесхозяйных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Министерством совместно с муниципальным районом Волжский Самарской области ведется работа по проведению комплекса превентивных мер и подготовке бесхозяйных гидротехнических сооружений к безопасному пропуску весеннего половодья 2023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информации Министерства, муниципальным районом Волжский организована работа по оформлению гидротехнических сооружений в собственность. </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Мероприятия по паводку 2022 г.</w:t>
      </w:r>
    </w:p>
    <w:p w:rsidR="001006F1" w:rsidRPr="00EF5262" w:rsidRDefault="001006F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в период весеннего половодья и паводка 2022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2022 года Управлением направлены информационные письма: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поднадзорные предприятия промышленности и энергетики;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администрации районов, на территории которых расположены гидротехнические сооружения;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2022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w:t>
      </w:r>
      <w:r w:rsidRPr="00EF5262">
        <w:rPr>
          <w:rFonts w:ascii="Times New Roman" w:hAnsi="Times New Roman" w:cs="Times New Roman"/>
          <w:sz w:val="24"/>
          <w:szCs w:val="24"/>
        </w:rPr>
        <w:lastRenderedPageBreak/>
        <w:t>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Управлении ведется контроль еженедельного мониторинга развития паводковой обстановки отметки уровней воды в верхнем и нижнем бьефе (Жигулевская ГЭС, на ГТС Кутулукского водохранилища, ГТС Черновского водохранилища, ГТС Поляковского водохранилища, ГТС Ветлянского водохранилища, ГТС Кондурчинского водохранилища, ГТС Михайло-Овсянского водохранилища, ГТС на р. Большой Толкай, ГТС Таловского водохранилища, ГТС на реке Байтермишка).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25.02.2022 проведено заседание межведомственной противопаводковой комиссии Самарской области по вопросу подготовки гидротехнических сооружений и готовности                   по обеспечению их безаварийной работы в период прохождения весеннего половодья                          и паводков 2022 года на территории Самарской области.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10.03.2022 проведено очередное заседание областной комиссии по предупреждению                  и ликвидации чрезвычайных ситуаций и обеспечению пожарной безопасности на территории Самарской области, под председательством первого вице-губернатора – председателя Правительства Самарской области В.В.Кудряшова.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11.03.2022 проведено совместного совещания в формате видеоконференции                               с Правительством Самарской области, Самарской межрайонной природоохранной прокуратурой, Главным управление МЧС России по Самарской области по вопросу безопасной эксплуатации гидротехнических сооружений, в период весеннего половодья                     и паводка 2022 года, и предотвращений аварий на ГТС, под председательством руководителя Средне-Поволжского управления Ростехнадзора Панфиловой И.В.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15.03.2022 прошли объектовые противопаводковые учения на Черновском водохранилище с участием руководителя департамента по вопросам общественной безопасности Самарской области Ю.Е. Иванова, представителей администрации Волжского муниципального района и Самарского филиала ФГБУ «Саратовмелиоводхоз», в рамках которых отрабатывались нестандартные ситуации и мероприятия по недопущению разрушения плотин и подтопления населенных пунктов, согласно декларации безопасности ГТС. По результатам проведенных учений была дана оценка о готовности ГТС                                    к прохождению половодья и паводков.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16.03.2022 проведено заседание межведомственной комиссии по вопросам защиты населения и территорий от чрезвычайных ситуаций и обеспечения пожарной безопасности              под руководством заместителя полномочного представителя Президента РФ в Приволжском федеральном округе И.В.Паньшина.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17.03.2022 проведено расширенное рабочее совещание  по вопросу организации                              и проведения в 2022 году безаварийного пропуска половодья и паводков, выработки эффективных мероприятий, направленных на предотвращение  аварий на ГТС, с участием Генеральной прокуратуры РФ в Центральном федеральном округе.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25.03.2022 проведено очередное заседание межведомственной противопаводковой комиссии Самарской области по вопросу подготовки гидротехнических сооружений                           и готовности по обеспечению их безаварийной работы в период прохождения весеннего половодья и паводков 2022 года на территории Самарской области, под председательством первого вице-губернатора – председателя Правительства Самарской области В.В.Кудряшова.</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Предоставлено госуслуг</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 в Управление поступило 52 заявления на оказание государственных услуг, из них:</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согласованию правил эксплуатации – 23 шт. (согласовано – 8, отказано – 15);</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выдаче разрешения на эксплуатацию ГТС –13 шт. (выдано разрешений – 11)</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утверждению декларации безопасности ГТС – 16 шт. (утверждено - 7 декларации безопасности).</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1006F1" w:rsidRPr="00EF5262" w:rsidRDefault="001006F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lastRenderedPageBreak/>
        <w:t>Мероприятия по постоянному государственному надзору в отношении филиала «Ульяновская дамба» Федерального государственного бюджетного водохозяйственного учреждения «Центррегионводхоз» (сокращенное наименование – филиал «Ульяновская дамба» ФГБВУ «Центррегионводхоз») были проведены в соответствии с Федеральным законом от 21.07.1997 № 117-ФЗ «О безопасности гидротехнических сооружений», федеральным законом от 31.07.2021 № 248-ФЗ «О государственном контроле (надзоре)                    и муниципальном контроле в Российской Федерации», Положением о федеральном государственном надзоре в области безопасности</w:t>
      </w:r>
      <w:proofErr w:type="gramEnd"/>
      <w:r w:rsidRPr="00EF5262">
        <w:rPr>
          <w:rFonts w:ascii="Times New Roman" w:hAnsi="Times New Roman" w:cs="Times New Roman"/>
          <w:sz w:val="24"/>
          <w:szCs w:val="24"/>
        </w:rPr>
        <w:t xml:space="preserve"> </w:t>
      </w:r>
      <w:proofErr w:type="gramStart"/>
      <w:r w:rsidRPr="00EF5262">
        <w:rPr>
          <w:rFonts w:ascii="Times New Roman" w:hAnsi="Times New Roman" w:cs="Times New Roman"/>
          <w:sz w:val="24"/>
          <w:szCs w:val="24"/>
        </w:rPr>
        <w:t>гидротехнических сооружений, утвержденным Постановлением Правительства Российской Федерации от 30.06.2021 № 1080, Положением о Средне-Поволжском управлении Федеральной службы по экологическому, технологическому и атомному надзору, утвержденн</w:t>
      </w:r>
      <w:r w:rsidR="007E6D00">
        <w:rPr>
          <w:rFonts w:ascii="Times New Roman" w:hAnsi="Times New Roman" w:cs="Times New Roman"/>
          <w:sz w:val="24"/>
          <w:szCs w:val="24"/>
        </w:rPr>
        <w:t>ым приказом Федеральной службы</w:t>
      </w:r>
      <w:r w:rsidRPr="00EF5262">
        <w:rPr>
          <w:rFonts w:ascii="Times New Roman" w:hAnsi="Times New Roman" w:cs="Times New Roman"/>
          <w:sz w:val="24"/>
          <w:szCs w:val="24"/>
        </w:rPr>
        <w:t xml:space="preserve"> по экологическому, технологическому и атомному надзору от 04.07.2022 № 208 и приказами «Об утверждении графика осуществления постоянного государственного надзора» от 21.12.2021 № Пр-301-1391-о, от 21.04.2022 № Пр-301-329-о, от 16.05.2022 № Пр-301-384-о.</w:t>
      </w:r>
      <w:proofErr w:type="gramEnd"/>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25 нарушений выявлено при проведении проверок в рамках постоянного государственного надзора в отношении комплекса инженерной защиты филиала «Ульяновская дамба» ФГБВУ «Центррегионводхоз».</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Декларирование</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соответствии с письмом заместителя руководителя Федеральной службы                             по экологическому, технологическому и атомному надзору от 22.07.2016 № 00-07-06/1090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 реализации Федерального закона» составлен перечень гидротехнических сооружений, поднадзорных Управлению, подлежащих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перечень декларируемых объектов включено </w:t>
      </w:r>
      <w:r w:rsidRPr="00EF5262">
        <w:rPr>
          <w:rFonts w:ascii="Times New Roman" w:hAnsi="Times New Roman" w:cs="Times New Roman"/>
          <w:sz w:val="24"/>
          <w:szCs w:val="24"/>
        </w:rPr>
        <w:tab/>
        <w:t>119 гидротехнических сооружений,                   из которых собственниками 40 гидротехнических сооружений являются органы муниципальных образований, 9 гидротехнических сооружений - физические лица, 37 гидротехнических сооружений - юридические лица, 33 гидротехнических сооружения являются бесхозяйными.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графиком представления деклараций безопасности гидротехнических сооружений, поднадзорных Ростехнадзору на территории Ульяновской области, согласованном 29.11.2021 Главным управлением МЧС России по Ульяновской области в 2022 году декларированию подлежат 15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Собственникам и (или) эксплуатирующим организациям декларируемых объектов                       в январе 2022 года направлены письма-уведомления о необходимости разработки декларации безопасности гидротехнических сооружений в установленные сроки.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Утверждена Декларация безопасности: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МУК «Служба охраны окружающей среды» - ГТС водохранилища на ручье Ир (плотина озера Лесное), , III класса, 211730000479300, декларация безопасности от 18.05.2022 № 22-22(04)-0119-13-СХЗ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Бесхозяйные гидротехнические сооружения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 состоянию на 30.12.2022 в перечне поднадзорных гидротехнических сооружений, расположенных на территории Ульяновской области находится 33 бесхозяйных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земляная плотина на р. Якла в 1,2 км к северу от с. Ружеевщино Сурского района Ульяновской области;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земляная плотина на р. Ашня в 2 км юго-восточнее с. Гулюшево Сурского района;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земляная плотина на р. Гуща в с. Загоскино Майнского района;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плотина в районе с. Комаровка на р. Семилейка Карсунского района;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плотина в с. Средняя Терешка, ориентировочно в 50 м. на юг от дома № 135                            по ул. Комарова (пруд на р. Терешка);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 ГТС на въезде в пгт. Глотовка (пруд Кирпичный) Инзенского района;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р.п. Базарный Сызган, на р. Кувай;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5 км северо-западнее р.п. Базарный Сызган, на руч. Вильдяпка;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1,3 км северо-западнее с. Живайкино, на руч. б/н, приток р. Сызранка;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4 км южнее с. Усть-Урень, на овраге Поника;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на северной окраине с. Сущевка, на руч. Понырка;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на территории д/о «Роднички», на р. Аморда;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0,5 км южнее с. Поповка, на руч. Ржанец;</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с. Репьевка Колхозная, на родниках;</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р.п. Игнатовка, на р. Гуща;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2 км северо-западнее с. Карамзинка, на р. Карамзинка;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ГТС в северной части р.п. Мулловка, на р. Сосновка (Менгулевский);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на юго-восточной окраине с. Лесная Хмелевка, на р. Хмелевка;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3 км севернее г. Димитровград, на р. Мелекесска;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с. Славкино, на р. Каслей Кадада;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восточной части с. Красносельск, на р. Балашейка;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2 км севернее с. Вязовый Гай, на овраге Чеялик елга;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3,5 км юго-восточнее с. Новая Кулатка, на р. Кулатка;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2 км южнее с. Мосеевка, на овраге Каракуш;</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р.п. Старая Кулатка, на овраге Заводской;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с. Кирюшкино, на р. Терешка;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2 км южнее с. Новое Зеленое, на овраге Новозеленовский;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1 км юго-восточнее с. Шатрашаны, на р. Тюганька;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0,3 км северо-заппаднее с. Лава, на руч. Лавинский;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на северной окраине с. Молвино, на р. Молвино;</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в 3 км северо-восточнее с. Ивановка, на р. Грязнушка;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у с. Средние Тимерсяны, на овраге б/н;</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ГТС у с. Богдашкино, на р. Цильна.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Министерство природы и цикличной экономики Ульяновской области                предоставило в Управление План мероприятий по обеспечению безопасности гидротехнических сооружений (капитальный ремонт, консервация и (или) ликвидация), которые не имеют собственника или собственник которого неизвестен либо от права собственности на которое собственник отказался от 13.10.2022 № б/н (далее – План мероприятий по обеспечению безопасности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 Планом мероприятий по обеспечению безопасности гидротехнических сооружений ответственным исполнителям необходимо:</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Проводить регулярные визуальные наблюдения за техническим состоянием гидротехнических сооружений. Срок исполнения - постоянно;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Выполнить расчеты размера вероятного вреда, которые могут быть причинены жизни, здоровью физических лиц, имуществу физических и юридических лиц в результате аварий гидротехнических сооружений. Срок исполнения: 31.12.2022 – 31.12.2025.</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 осуществляет контроль за соблюдением срока исполнения Плана мероприятий по обеспечению безопасности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Ульяновской области осуществляется реализация государственной программы Ульяновской области «Охрана окружающей среды и восстановление природных ресурсов в Ульяновской области», утвержденной постановлением Правительства Ульяновской области от 14.11.2019 № 26/572-П. Срок и этапы реализации программы: 2020 – 2024 годы.</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Паводок 2022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Совместно с Главным управлением МЧС Российской Федерации по Ульяновской области, Министерством природы и цикличной экономики Ульяновской области, отделом водных ресурсов по Ульяновской области Нижне-Волжского бассейнового водного </w:t>
      </w:r>
      <w:r w:rsidRPr="00EF5262">
        <w:rPr>
          <w:rFonts w:ascii="Times New Roman" w:hAnsi="Times New Roman" w:cs="Times New Roman"/>
          <w:sz w:val="24"/>
          <w:szCs w:val="24"/>
        </w:rPr>
        <w:lastRenderedPageBreak/>
        <w:t>Управления разработан график совместных обследований на предмет готовности гидротехнических сооружений к прохождению весеннего половодья 2022 года. В график включено 31 потенциально опасные гидротехнические сооружения, в том числе 5 бесхозяйных объектов.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Проведено 31 обследование, составлены акты готовности гидротехнических сооружений к приему и пропуску паводковых вод.</w:t>
      </w:r>
    </w:p>
    <w:p w:rsidR="001006F1" w:rsidRPr="00EF5262" w:rsidRDefault="001006F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Основными нарушениями, выявленными в ходе проверок являются: отсутствие соответствующей обязательным требованиям квалификации работников, эксплуатирующих гидротехнические сооружения, не обеспечивается внесение в Российский Регистр сведений                  о гидротехнических сооружениях, отсутствие контроля (мониторинга) за показателями состояния гидротехнических сооружений, отсутствие правил эксплуатации гидротехнических сооружений, отсутствие разработки и своевременного уточнения критериев безопасности гидротехнических сооружений, не обеспечивается проведение аттестации работников по вопросам безопасности гидротехнических сооружений.</w:t>
      </w:r>
      <w:proofErr w:type="gramEnd"/>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мониторинга паводковой ситуации и оценки уровня готовности гидротехнических сооружений в период паводка и половодья 2022 года Управление направило информационные письма: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в филиал «Ульяновская дамба» ФГБВУ «Центррегионводхоз», в филиал «Ульяновский» ПАО «Т-Плюс», в которых рекомендовано провести комиссионные осмотры гидротехнических сооружений с участием представителя Управления и с составлением актов. При разработке и проведении противопаводковых мероприятий, необходимо обеспечить организацию работы персонала в условиях прохождения паводка, обратив особое внимание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подготовку и осуществление комплекса мероприятий по снижению риска возникновения чрезвычайных ситуаций, смягчению их последствий и уменьшению ущерба;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Ульяновской области о необходимости направления в Управление оперативной ежедневной паводковой обстановки, прогноза возникновения и развития чрезвычайных ситуаций на территории Ульяновской области на электронный адрес;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отделу водных ресурсов Нижне-Волжского БВУ по Ульяновской области                              о необходимости направления в Управление информации о водохозяйственной обстановке               на территории Ульяновской области на электронный адрес;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Федеральному государственному бюджетному учреждению «Приволжское управление по гидрометеорологии и мониторингу окружающей среды» о необходимости направления в Управление прогноза гидрометеорологических условий, влияющих на развитие паводковой ситуации по Ульяновской области на электронный адрес;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Главам муниципальных образований Ульяновской области, на территории которых расположены гидротехнические сооружения, собственникам и (или) эксплуатирующим организациям гидротехнических сооружений. В указанных письмах Управление предлагает обратить особое внимание на наличие дефектов сооружений и их оснований, повреждений гидроэнергетического и гидромеханического оборудования, опасных для сооружений размывов в зоне отводящих участков русел или отводящих каналов, несанкционированной застройки или иной неподготовленности затапливаемых территорий нижнего бьефа, затрудняющих пропуск паводковых расходов; на ледовую обстановку, опасность возникновения заторов льда и обеспечения необходимой пропускной способности через гидроузел;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Губернатору Ульяновской области по вопросам организации обеспечения безопасности бесхозяйных гидротехнических сооружений на территории Ульяновской области в период весеннего половодья и паводка 2022 года. В рамках данного вопроса Управление предлагало обратить особое внимание:</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xml:space="preserve">на гидротехнические сооружения, которые не имеют собственника или собственник которых неизвестен, либо собственник которых отказался от права собственности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Ульяновской области;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осуществление контроля за состоянием гидротехнических сооружений;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подготовку комплекса превентивных мероприятий по снижению риска возникновения чрезвычайных ситуаций, смягчению их последствий и уменьшению ущерба.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Информацию о ходе подготовки к предстоящему периоду прохождения паводка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и половодья 2022 года и результаты осмотров в адрес Управления в указанный срок предоставили все.</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Ульяновской области аварийных ситуаций на гидротехнических сооружениях не зарегистрировано.</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24.02.2022 состоялось заседание комитета Законодательного Собрания Ульяновской области по аграрной и продовольственной политике, природопользованию и охране окружающей среды.</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10.03.2022 состоялось заседание комиссии по предупреждению и ликвидации чрезвычайных ситуаций и обеспечению пожарной безопасности Правительства Ульяновской области.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10.03.2022 проведено совместное совещание в формате видео-конференции                                с Министерством природы и цикличной экономики Ульяновской области, Ульяновской межрайонной природоохранной прокуратурой, Главным управлением МЧС России                            по Ульяновской области по вопросу безопасной эксплуатации гидротехнических сооружений, в период весеннего половодья и паводка 2022 года, и предотвращений аварий                             на гидротехнических сооружениях, под председательством руководителя Средне-Поволжского управления Ростехнадзора Панфиловой И.В.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16.03.2022 проведено заседание межведомственной комиссии по вопросам защиты населения и территорий от чрезвычайных ситуаций и обеспечения пожарной безопасности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под руководством заместителя полномочного представителя Президента Российской Федерации в Приволжском федеральном округе И.В. Паньшина.</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Предоставлено госуслуг</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года Управление рассмотрело 21 заявление на оказание государственных услуг, из них:</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согласованию правил эксплуатации – 15 шт. (согласовано – 2, отказано – 13);</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выдаче разрешения на эксплуатацию ГТС – 2 шт. (выдано разрешений – 1);</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утверждению декларации безопасности ГТС – 5 шт. (утверждено - 1 декларация безопасности,  отказано – 4).</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«РусГидро» - «Саратовская ГЭС» (надзорное дело № 21163000006400) и комплекс ГТС филиала АО «Концерн Росэнергоатом» «Балаковская атомная станция» (надзорное дело                  № 211630000026800), на которых установлен режим постоянного государственного надзора                   в соответствии </w:t>
      </w:r>
      <w:r w:rsidRPr="00EF5262">
        <w:rPr>
          <w:rFonts w:ascii="Times New Roman" w:hAnsi="Times New Roman" w:cs="Times New Roman"/>
          <w:color w:val="000000" w:themeColor="text1"/>
          <w:sz w:val="24"/>
          <w:szCs w:val="24"/>
        </w:rPr>
        <w:t xml:space="preserve">были проведены проверки в соответствии с Федеральным законом                            от 21.07.1997 № 117-ФЗ «О безопасности гидротехнических сооружений», федеральным законом от 31.07.2021 № 248-ФЗ «О государственном контроле (надзоре) и муниципальном контроле в Российской Федерации»,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30.06.2021 № 1080, Положением о Средне-Поволжском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w:t>
      </w:r>
      <w:r w:rsidRPr="00EF5262">
        <w:rPr>
          <w:rFonts w:ascii="Times New Roman" w:hAnsi="Times New Roman" w:cs="Times New Roman"/>
          <w:sz w:val="24"/>
          <w:szCs w:val="24"/>
        </w:rPr>
        <w:t xml:space="preserve">04.07.2022 № 208 </w:t>
      </w:r>
      <w:r w:rsidRPr="00EF5262">
        <w:rPr>
          <w:rFonts w:ascii="Times New Roman" w:hAnsi="Times New Roman" w:cs="Times New Roman"/>
          <w:color w:val="000000" w:themeColor="text1"/>
          <w:sz w:val="24"/>
          <w:szCs w:val="24"/>
        </w:rPr>
        <w:t xml:space="preserve">и приказами «Об утверждении графика осуществления постоянного государственного надзора» от 21.12.2021                              № Пр-301-1421-о, от 21.12.2021 № Пр-301-1422-о, от 21.04.2022 № Пр-301-328-о,                              </w:t>
      </w:r>
      <w:r w:rsidRPr="00EF5262">
        <w:rPr>
          <w:rFonts w:ascii="Times New Roman" w:hAnsi="Times New Roman" w:cs="Times New Roman"/>
          <w:color w:val="000000" w:themeColor="text1"/>
          <w:sz w:val="24"/>
          <w:szCs w:val="24"/>
        </w:rPr>
        <w:lastRenderedPageBreak/>
        <w:t>от 21.04.2022 № Пр-301-330-о, от 16.05.2022 № Пр-301-380-о, от 16.05.2022 № Пр-301-381-о .</w:t>
      </w:r>
      <w:r w:rsidRPr="00EF5262">
        <w:rPr>
          <w:rFonts w:ascii="Times New Roman" w:hAnsi="Times New Roman" w:cs="Times New Roman"/>
          <w:sz w:val="24"/>
          <w:szCs w:val="24"/>
        </w:rPr>
        <w:t xml:space="preserve">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«РусГидро» - «Саратовская ГЭС» и 1 раз в квартал в отношении филиала АО «Концерн Росэнергоатом» «Балаковская АЭС».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исполнении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«РусГидро»-«Саратовская ГЭС», Саратовская область, г. Балаково, а/я 21 и Филиала АО «Концерн Росэнергоатом» «Балаковская АЭС», Саратовская область, г. Балаково посредством систематического обхода              и осмотра зданий, сооружений, территорий объекта.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EF5262">
        <w:rPr>
          <w:rFonts w:ascii="Times New Roman" w:hAnsi="Times New Roman" w:cs="Times New Roman"/>
          <w:sz w:val="24"/>
          <w:szCs w:val="24"/>
        </w:rPr>
        <w:t>регистрационный</w:t>
      </w:r>
      <w:proofErr w:type="gramEnd"/>
      <w:r w:rsidRPr="00EF5262">
        <w:rPr>
          <w:rFonts w:ascii="Times New Roman" w:hAnsi="Times New Roman" w:cs="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Декларирование</w:t>
      </w:r>
    </w:p>
    <w:p w:rsidR="001006F1" w:rsidRPr="00EF5262" w:rsidRDefault="001006F1" w:rsidP="00EF5262">
      <w:pPr>
        <w:spacing w:after="0" w:line="240" w:lineRule="auto"/>
        <w:ind w:firstLine="709"/>
        <w:jc w:val="both"/>
        <w:rPr>
          <w:rFonts w:ascii="Times New Roman" w:hAnsi="Times New Roman" w:cs="Times New Roman"/>
          <w:noProof/>
          <w:sz w:val="24"/>
          <w:szCs w:val="24"/>
        </w:rPr>
      </w:pPr>
      <w:r w:rsidRPr="00EF5262">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2022 году декларированию подлежат гидротехнические сооружения </w:t>
      </w:r>
      <w:r w:rsidRPr="00EF5262">
        <w:rPr>
          <w:rFonts w:ascii="Times New Roman" w:hAnsi="Times New Roman" w:cs="Times New Roman"/>
          <w:noProof/>
          <w:sz w:val="24"/>
          <w:szCs w:val="24"/>
        </w:rPr>
        <w:t>22-ти объектов ГТС.</w:t>
      </w:r>
    </w:p>
    <w:p w:rsidR="001006F1" w:rsidRPr="00EF5262" w:rsidRDefault="001006F1" w:rsidP="00EF5262">
      <w:pPr>
        <w:spacing w:after="0" w:line="240" w:lineRule="auto"/>
        <w:ind w:firstLine="709"/>
        <w:jc w:val="both"/>
        <w:rPr>
          <w:rFonts w:ascii="Times New Roman" w:hAnsi="Times New Roman" w:cs="Times New Roman"/>
          <w:noProof/>
          <w:sz w:val="24"/>
          <w:szCs w:val="24"/>
        </w:rPr>
      </w:pPr>
      <w:r w:rsidRPr="00EF5262">
        <w:rPr>
          <w:rFonts w:ascii="Times New Roman" w:hAnsi="Times New Roman" w:cs="Times New Roman"/>
          <w:noProof/>
          <w:sz w:val="24"/>
          <w:szCs w:val="24"/>
        </w:rPr>
        <w:t>Собственникам и (или) эксплуатирующим организациям декларируемых ГТС в 2022 году направлены письма-уведомления о необходимости разработки декларации безопасности в установленные сроки. Собственники своевременно ознакомлены с графиком представления деклараций в 2022 году.</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Утверждены Декларации безопасности: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ООО "Саратоворгсинтез"- ГТС шламонакопителя поз. 28а, 28б, 28в, IV класса, 211630000553300, декларация безопасности от 05.07.2022 №22-22(03)0122-13-ХИМ сроком               на 5 лет;</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Комитет по распоряжению муниципальной собственностью и земельными ресурсами Балаковского района Саратовской области, ГТС Водохранилища на р. Маянге (плотина №9), IV класса, 211630001120700, декларация безопасности от 17.10.2022 № 22-22(03)-0124-13-ВОД сроком на 3 лет;</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Васильевского водохранилища, III класса, 212630000673200, декларация безопасности от 20.10.2022 № 22-22(02)-0127-13-КОМ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Полуденского водохранилища, III класса, 211630000672000, декларация безопасности от 25.10,2022 № 22-22(02)-0128-13-ВОД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Нижне-Камышовского водохранилища, III класса, 212630000744900, декларация безопасности от 21.10.2022                    № 22-22(03)-0129-13-ВОД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Дергачёвского водохранилища, III класса, 212630000673300, декларация безопасности от 03.11.2022 № 22-22(02)-0130-13-КОМ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Большеузенского водохранилища             на р. Большой Узень, III класса, 212630000673400, декларация безопасности от 31.10.2022               № 22-22(02)-0131-13-ВОД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Сулакского водохранилища, III класса, 211630000694200, декларация безопасности от 03.11.2022 № 22-22(03)-0132-13-КОМ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ФГБУ  "Управление "Саратовмелиоводхоз", ГТС Орлово-Гайского водохранилища, III класса, 212630000743900, декларация безопасности от 03.11.2022 № 22-22(03)-0133-13-ВОД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Дмитриевского водохранилища, III класса, 212630001099100, декларация безопасности от 14.11.2022 № 22-22(03)-0135-13-ВОД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Непокоевского водохранилища, III класса, 212630000672400, декларация безопасности от 14.11.2022  № 22-22(03)-0134-13-ВОД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 Ольшанка, III класса, 205630000711500, декларация безопасности от 14.12.2018 № 18-18(02)0077-07-ВОД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б. Коневка, III класса, 205630000356800, декларация безопасности от 24.11.2022 №22-22(03)-0138-13-КОМ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Екатериновского водохранилища                  на реке Медведица, III класса, 205630000710700, декларация безопасности от 30.11.2022 № 22-22(04)-0141-13-ВОД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Александровского водохранилища, III класса, 205630000710500, декларация безопасности от 08.12.2022 .№ 22-22(03)-0144-13-ВОД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Баланда у села  Александровка 3-я, III класса, 205630000710400, декларация безопасности от 30.11.2022                    № 22-22(03)-0140-13-СХЗ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Мечеткинского водохранилища на овраге Мечетка, III класса, 211630001098200, декларация безопасности от 08.12.2022                   № 22-22(03)-0142-13-CХЗ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 12 на р. Мечетка, III класса, 211630000723100, декларация безопасности от 08.12.2022 №22-22(03)-0145-13-СХЗ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Лебедевского водохранилища, III класса, 211630001101900, декларация безопасности от 08.12.2022 № 22-22(03)-0146-13-СХЗ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Марьевского водохранилища, III класса, 211630001101800, декларация безопасности от 12.12.2022 № 22-22(03)-0147-13-СХЗ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"Центррегионводхоз", ГТС Николаевская инженерная защита, III класса, 211630000564800, декларация безопасности от 22.12.2022 № 22-22(03)-0149-13-ЗНВ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"Центррегионводхоз", ГТС Теликовская инженерная защита, III класса, 211630000565500, декларация безопасности от 1.12.2022 № 22-22(03)-0150-13-ЗНВ сроком             на 4 года;</w:t>
      </w:r>
    </w:p>
    <w:p w:rsidR="001006F1" w:rsidRPr="00EF5262" w:rsidRDefault="001006F1" w:rsidP="00EF5262">
      <w:pPr>
        <w:shd w:val="clear" w:color="auto" w:fill="FFFFFF"/>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u w:val="single"/>
        </w:rPr>
        <w:t>По бесхозяйным ГТС</w:t>
      </w:r>
    </w:p>
    <w:p w:rsidR="001006F1" w:rsidRPr="00EF5262" w:rsidRDefault="001006F1" w:rsidP="00EF5262">
      <w:pPr>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sz w:val="24"/>
          <w:szCs w:val="24"/>
          <w:lang w:eastAsia="ar-SA"/>
        </w:rPr>
        <w:t>На текущий период в перечне поднадзорных бесхозяйных гидротехнических сооружений, расположенных на территории Саратовской области числится 1 бесхозяйное гидротехническое сооружение:</w:t>
      </w:r>
    </w:p>
    <w:p w:rsidR="001006F1" w:rsidRPr="00EF5262" w:rsidRDefault="001006F1" w:rsidP="00EF5262">
      <w:pPr>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sz w:val="24"/>
          <w:szCs w:val="24"/>
          <w:lang w:eastAsia="ar-SA"/>
        </w:rPr>
        <w:t>- гидротехническое сооружение на ручье без названия, притоке реки Тауза на территории Синеньского муниципального образования Петровского муниципального района Саратовской области.</w:t>
      </w:r>
    </w:p>
    <w:p w:rsidR="001006F1" w:rsidRPr="00EF5262" w:rsidRDefault="001006F1" w:rsidP="00EF5262">
      <w:pPr>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sz w:val="24"/>
          <w:szCs w:val="24"/>
          <w:lang w:eastAsia="ar-SA"/>
        </w:rPr>
        <w:t xml:space="preserve">В соответствии с письмом Министерства природных ресурсов и экологии Саратовской области от 17.06.2022 №8053 Руководителю Федеральной службы по экологическому, технологическому и атомному надзору Панфиловой И.В., на территории </w:t>
      </w:r>
      <w:r w:rsidRPr="00EF5262">
        <w:rPr>
          <w:rFonts w:ascii="Times New Roman" w:hAnsi="Times New Roman" w:cs="Times New Roman"/>
          <w:sz w:val="24"/>
          <w:szCs w:val="24"/>
          <w:lang w:eastAsia="ar-SA"/>
        </w:rPr>
        <w:lastRenderedPageBreak/>
        <w:t>Саратовской области 27.05.2022 выявлено одно бесхозяйное гидротехническое сооружение на ручье без названия, притоке реки Тауза на территории Синеньского муниципального образования Петровского муниципального района Саратовской области. По результатам обследования Министерством природных ресурсов и экологии Саратовской области разрабатывается План мероприятий по обеспечению безопасности гидротехнического сооружения.</w:t>
      </w:r>
    </w:p>
    <w:p w:rsidR="001006F1" w:rsidRPr="00EF5262" w:rsidRDefault="001006F1" w:rsidP="00EF5262">
      <w:pPr>
        <w:suppressAutoHyphens/>
        <w:spacing w:after="0" w:line="240" w:lineRule="auto"/>
        <w:ind w:firstLine="709"/>
        <w:jc w:val="both"/>
        <w:rPr>
          <w:rFonts w:ascii="Times New Roman" w:hAnsi="Times New Roman" w:cs="Times New Roman"/>
          <w:sz w:val="24"/>
          <w:szCs w:val="24"/>
          <w:u w:val="single"/>
          <w:lang w:eastAsia="ru-RU"/>
        </w:rPr>
      </w:pPr>
      <w:r w:rsidRPr="00EF5262">
        <w:rPr>
          <w:rFonts w:ascii="Times New Roman" w:hAnsi="Times New Roman" w:cs="Times New Roman"/>
          <w:sz w:val="24"/>
          <w:szCs w:val="24"/>
          <w:u w:val="single"/>
        </w:rPr>
        <w:t>Мероприятия по паводку 2022 г.</w:t>
      </w:r>
    </w:p>
    <w:p w:rsidR="001006F1" w:rsidRPr="00EF5262" w:rsidRDefault="001006F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В первом полугодии 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природных ресурсов и экологии по Саратовской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на территории Саратовской области в период весеннего половодья и паводка 2022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2022 года Управлением направлены информационные письма: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поднадзорные предприятия промышленности и энергетики;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администрации районов, на территории которых расположены гидротехнические сооружения, в том числе ГТС инженерных защит;</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Министерство природных ресурсов и экологии по Саратовской области о мерах                   по безопасности ГТС на период паводка;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1006F1" w:rsidRPr="00EF5262" w:rsidRDefault="001006F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sz w:val="24"/>
          <w:szCs w:val="24"/>
        </w:rPr>
        <w:t xml:space="preserve">22.02.2022 </w:t>
      </w:r>
      <w:r w:rsidRPr="00EF5262">
        <w:rPr>
          <w:rFonts w:ascii="Times New Roman" w:hAnsi="Times New Roman" w:cs="Times New Roman"/>
          <w:bCs/>
          <w:sz w:val="24"/>
          <w:szCs w:val="24"/>
        </w:rPr>
        <w:t>проведено заседание КЧС и ОПБ по складывающейся паводковой обстановке на территории Саратовской области.</w:t>
      </w:r>
    </w:p>
    <w:p w:rsidR="001006F1" w:rsidRPr="00EF5262" w:rsidRDefault="001006F1" w:rsidP="00EF5262">
      <w:pPr>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Предоставлено госуслуг</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г. в Управление поступило 66 заявлений на оказание государственных услуг, из них:</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согласованию правил эксплуатации – 18 шт. (согласовано –11, отказано – 9,);</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выдаче разрешения на эксплуатацию ГТС – 20 шт. (выдано разрешений – 16)</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утверждению декларации безопасности ГТС – 26 шт. (утверждено - 22 декларации безопасности).</w:t>
      </w:r>
    </w:p>
    <w:p w:rsidR="001006F1" w:rsidRPr="00EF5262" w:rsidRDefault="001006F1" w:rsidP="00EF5262">
      <w:pPr>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 xml:space="preserve">Пензенская область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color w:val="000000"/>
          <w:sz w:val="24"/>
          <w:szCs w:val="24"/>
        </w:rPr>
        <w:t xml:space="preserve">На поднадзорном Управлению Филиале «Сурский гидроузел» ФГБВУ «Центррегионводхоз», эксплуатирующем гидротехнические сооружения </w:t>
      </w:r>
      <w:r w:rsidRPr="00EF5262">
        <w:rPr>
          <w:rFonts w:ascii="Times New Roman" w:hAnsi="Times New Roman" w:cs="Times New Roman"/>
          <w:color w:val="000000"/>
          <w:sz w:val="24"/>
          <w:szCs w:val="24"/>
          <w:lang w:val="en-US"/>
        </w:rPr>
        <w:t>I</w:t>
      </w:r>
      <w:r w:rsidRPr="00EF5262">
        <w:rPr>
          <w:rFonts w:ascii="Times New Roman" w:hAnsi="Times New Roman" w:cs="Times New Roman"/>
          <w:color w:val="000000"/>
          <w:sz w:val="24"/>
          <w:szCs w:val="24"/>
        </w:rPr>
        <w:t xml:space="preserve"> класса введен режим постоянного государственного надзора в соответствие с постановлением Правительства Российской Федерации от 05.05.2012 № 455 (надзорное дело № </w:t>
      </w:r>
      <w:r w:rsidRPr="00EF5262">
        <w:rPr>
          <w:rFonts w:ascii="Times New Roman" w:hAnsi="Times New Roman" w:cs="Times New Roman"/>
          <w:sz w:val="24"/>
          <w:szCs w:val="24"/>
        </w:rPr>
        <w:t>208560000416400</w:t>
      </w:r>
      <w:r w:rsidRPr="00EF5262">
        <w:rPr>
          <w:rFonts w:ascii="Times New Roman" w:hAnsi="Times New Roman" w:cs="Times New Roman"/>
          <w:color w:val="000000"/>
          <w:sz w:val="24"/>
          <w:szCs w:val="24"/>
        </w:rPr>
        <w:t xml:space="preserve">). </w:t>
      </w:r>
      <w:r w:rsidRPr="00EF5262">
        <w:rPr>
          <w:rFonts w:ascii="Times New Roman" w:hAnsi="Times New Roman" w:cs="Times New Roman"/>
          <w:sz w:val="24"/>
          <w:szCs w:val="24"/>
        </w:rPr>
        <w:t>Проверки проводятся согласно плану проведения мероприятий по контролю, с периодичностью не реже одного раза в месяц.</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color w:val="000000"/>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«Сурский гидроузел»                                ФГБВУ «Центррегионводхоз», Пензенская область, Пензенский район, с. Засечное, посредством систематического обхода и осмотра зданий, сооружений, территорий объекта                     в соответствии с утвержденным графиком.</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lastRenderedPageBreak/>
        <w:t>Декларирование</w:t>
      </w:r>
    </w:p>
    <w:p w:rsidR="001006F1" w:rsidRPr="00EF5262" w:rsidRDefault="001006F1" w:rsidP="00EF5262">
      <w:pPr>
        <w:spacing w:after="0" w:line="240" w:lineRule="auto"/>
        <w:ind w:firstLine="709"/>
        <w:jc w:val="both"/>
        <w:rPr>
          <w:rFonts w:ascii="Times New Roman" w:hAnsi="Times New Roman" w:cs="Times New Roman"/>
          <w:noProof/>
          <w:color w:val="000000"/>
          <w:sz w:val="24"/>
          <w:szCs w:val="24"/>
        </w:rPr>
      </w:pPr>
      <w:r w:rsidRPr="00EF5262">
        <w:rPr>
          <w:rFonts w:ascii="Times New Roman" w:hAnsi="Times New Roman" w:cs="Times New Roman"/>
          <w:noProof/>
          <w:color w:val="000000"/>
          <w:sz w:val="24"/>
          <w:szCs w:val="24"/>
        </w:rPr>
        <w:t xml:space="preserve">Собственникам и (или) эксплуатирующим организациям декларируемых ГТС в 2022 году направлены письма-уведомления о необходимости разработки декларации безопасности в установленные сроки. </w:t>
      </w:r>
    </w:p>
    <w:p w:rsidR="001006F1" w:rsidRPr="00EF5262" w:rsidRDefault="001006F1" w:rsidP="00EF5262">
      <w:pPr>
        <w:spacing w:after="0" w:line="240" w:lineRule="auto"/>
        <w:ind w:firstLine="709"/>
        <w:jc w:val="both"/>
        <w:rPr>
          <w:rFonts w:ascii="Times New Roman" w:hAnsi="Times New Roman" w:cs="Times New Roman"/>
          <w:noProof/>
          <w:color w:val="000000"/>
          <w:sz w:val="24"/>
          <w:szCs w:val="24"/>
        </w:rPr>
      </w:pPr>
      <w:r w:rsidRPr="00EF5262">
        <w:rPr>
          <w:rFonts w:ascii="Times New Roman" w:hAnsi="Times New Roman" w:cs="Times New Roman"/>
          <w:noProof/>
          <w:sz w:val="24"/>
          <w:szCs w:val="24"/>
        </w:rPr>
        <w:t>По состоянию на 30.12.2022 10 деклараций безопасности ГТС утверждены, 11 – отказано в утверждении, возвращены на доработку.</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Утверждены Декларации безопасности: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ручье Старая Нявка, III класса, 209560000602400, декларация безопасности от 13.10.2022 № 22-22(01)-0125-13-КОМ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Отвель, III класса, 208560001106800, декларация безопасности от 17.10.2022 № 22-22(01)-0126-13-КОМ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ОАО "Атмис-сахар", ГТС водохранилища на сухой балке Еськин овраг, III класса, 209560001087900, декларация безопасности от 23.11.2022 № 22-22(01)-0137-13-КОМ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узла водохранилища на балке Марарайка, III класса, 205560001065500, декларация безопасности от 28.12.2022 № 22-22(03)-0151-13-СХЗ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Вяжель, III класса, 205560001065600, декларация безопасности от 28.12.2022 № 22-22(03)-0152-13-СХЗ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Шелдаис, III класса, 208560001065700, декларация безопасности от 28.12.2022 № 22-22(03)-0153-13-СХЗ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балке Долгий Мост, III класса, 208560000605000, декларация безопасности от 28.12.2022 № 22-22(03)-0154-13-СХЗ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балке Нечайка, III класса, 12058T308000009, декларация безопасности от 27.12.2022 № 22-22(03)-0155-13-СХЗ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Ступишин, IV класса, 208560000550000, декларация безопасности от 28.12.2022 № 22-22(03)-0156-13-СХЗ сроком на 4 года;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ФГБУ "Управление "Саратовмелиоводхоз", ГТС водохранилища на реке Гончары, III класса, 208560000550000, декларация безопасности от 28.12.2022 № 22-22(03)-0157-13-СХЗ сроком на 4 года;</w:t>
      </w:r>
    </w:p>
    <w:p w:rsidR="001006F1" w:rsidRPr="00EF5262" w:rsidRDefault="001006F1" w:rsidP="00EF5262">
      <w:pPr>
        <w:shd w:val="clear" w:color="auto" w:fill="FFFFFF"/>
        <w:spacing w:after="0" w:line="240" w:lineRule="auto"/>
        <w:ind w:firstLine="709"/>
        <w:jc w:val="both"/>
        <w:rPr>
          <w:rFonts w:ascii="Times New Roman" w:hAnsi="Times New Roman" w:cs="Times New Roman"/>
          <w:color w:val="000000"/>
          <w:sz w:val="24"/>
          <w:szCs w:val="24"/>
          <w:u w:val="single"/>
        </w:rPr>
      </w:pPr>
      <w:r w:rsidRPr="00EF5262">
        <w:rPr>
          <w:rFonts w:ascii="Times New Roman" w:hAnsi="Times New Roman" w:cs="Times New Roman"/>
          <w:color w:val="000000"/>
          <w:sz w:val="24"/>
          <w:szCs w:val="24"/>
          <w:u w:val="single"/>
        </w:rPr>
        <w:t>По бесхозяйным ГТС</w:t>
      </w:r>
    </w:p>
    <w:p w:rsidR="001006F1" w:rsidRPr="00EF5262" w:rsidRDefault="001006F1" w:rsidP="00EF5262">
      <w:pPr>
        <w:shd w:val="clear" w:color="auto" w:fill="FFFFFF"/>
        <w:spacing w:after="0" w:line="240" w:lineRule="auto"/>
        <w:ind w:firstLine="709"/>
        <w:jc w:val="both"/>
        <w:rPr>
          <w:rFonts w:ascii="Times New Roman" w:hAnsi="Times New Roman" w:cs="Times New Roman"/>
          <w:bCs/>
          <w:color w:val="000000"/>
          <w:sz w:val="24"/>
          <w:szCs w:val="24"/>
        </w:rPr>
      </w:pPr>
      <w:r w:rsidRPr="00EF5262">
        <w:rPr>
          <w:rFonts w:ascii="Times New Roman" w:hAnsi="Times New Roman" w:cs="Times New Roman"/>
          <w:color w:val="000000"/>
          <w:sz w:val="24"/>
          <w:szCs w:val="24"/>
        </w:rPr>
        <w:t xml:space="preserve">На начало 2022 года в перечне, бесхозяйных ГТС, расположенных на территории Пензенской области числилось 6 ГТС. 5 ГТС были приняты в </w:t>
      </w:r>
      <w:r w:rsidRPr="00EF5262">
        <w:rPr>
          <w:rFonts w:ascii="Times New Roman" w:hAnsi="Times New Roman" w:cs="Times New Roman"/>
          <w:sz w:val="24"/>
          <w:szCs w:val="24"/>
          <w:lang w:eastAsia="ar-SA"/>
        </w:rPr>
        <w:t>в муниципальную собственность</w:t>
      </w:r>
      <w:r w:rsidRPr="00EF5262">
        <w:rPr>
          <w:rFonts w:ascii="Times New Roman" w:hAnsi="Times New Roman" w:cs="Times New Roman"/>
          <w:color w:val="000000"/>
          <w:sz w:val="24"/>
          <w:szCs w:val="24"/>
        </w:rPr>
        <w:t xml:space="preserve"> органами местного самоуправления. </w:t>
      </w:r>
    </w:p>
    <w:p w:rsidR="001006F1" w:rsidRPr="00EF5262" w:rsidRDefault="001006F1" w:rsidP="00EF5262">
      <w:pPr>
        <w:suppressAutoHyphens/>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color w:val="000000"/>
          <w:sz w:val="24"/>
          <w:szCs w:val="24"/>
          <w:lang w:eastAsia="ar-SA"/>
        </w:rPr>
        <w:t xml:space="preserve">По состоянию на 30.12.2022 года на территории Пензенской области </w:t>
      </w:r>
      <w:r w:rsidRPr="00EF5262">
        <w:rPr>
          <w:rFonts w:ascii="Times New Roman" w:hAnsi="Times New Roman" w:cs="Times New Roman"/>
          <w:sz w:val="24"/>
          <w:szCs w:val="24"/>
          <w:lang w:eastAsia="ar-SA"/>
        </w:rPr>
        <w:t>расположено                      2 бесхозяйных ГТС:</w:t>
      </w:r>
    </w:p>
    <w:p w:rsidR="001006F1" w:rsidRPr="00EF5262" w:rsidRDefault="001006F1" w:rsidP="00EF5262">
      <w:pPr>
        <w:suppressAutoHyphens/>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sz w:val="24"/>
          <w:szCs w:val="24"/>
          <w:lang w:eastAsia="ar-SA"/>
        </w:rPr>
        <w:t>- узел гидротехнических сооружений пруда «Ерминские дачи», расположенного                         в с. Лопуховка Бессоновского района Пензенской области;</w:t>
      </w:r>
    </w:p>
    <w:p w:rsidR="001006F1" w:rsidRPr="00EF5262" w:rsidRDefault="001006F1" w:rsidP="00EF5262">
      <w:pPr>
        <w:tabs>
          <w:tab w:val="left" w:pos="1701"/>
        </w:tabs>
        <w:suppressAutoHyphens/>
        <w:spacing w:after="0" w:line="240" w:lineRule="auto"/>
        <w:ind w:firstLine="709"/>
        <w:jc w:val="both"/>
        <w:rPr>
          <w:rFonts w:ascii="Times New Roman" w:hAnsi="Times New Roman" w:cs="Times New Roman"/>
          <w:sz w:val="24"/>
          <w:szCs w:val="24"/>
          <w:lang w:eastAsia="ar-SA"/>
        </w:rPr>
      </w:pPr>
      <w:r w:rsidRPr="00EF5262">
        <w:rPr>
          <w:rFonts w:ascii="Times New Roman" w:hAnsi="Times New Roman" w:cs="Times New Roman"/>
          <w:sz w:val="24"/>
          <w:szCs w:val="24"/>
          <w:lang w:eastAsia="ar-SA"/>
        </w:rPr>
        <w:t>- переливная русловая плотина у д. Чеботаевка  на реке Хопёр Колышлейского района Пензенской области.</w:t>
      </w:r>
    </w:p>
    <w:p w:rsidR="001006F1" w:rsidRPr="00EF5262" w:rsidRDefault="001006F1" w:rsidP="00EF5262">
      <w:pPr>
        <w:spacing w:after="0" w:line="240" w:lineRule="auto"/>
        <w:ind w:firstLine="709"/>
        <w:jc w:val="both"/>
        <w:rPr>
          <w:rFonts w:ascii="Times New Roman" w:hAnsi="Times New Roman" w:cs="Times New Roman"/>
          <w:sz w:val="24"/>
          <w:szCs w:val="24"/>
          <w:lang w:eastAsia="ru-RU"/>
        </w:rPr>
      </w:pPr>
      <w:r w:rsidRPr="00EF5262">
        <w:rPr>
          <w:rFonts w:ascii="Times New Roman" w:hAnsi="Times New Roman" w:cs="Times New Roman"/>
          <w:sz w:val="24"/>
          <w:szCs w:val="24"/>
        </w:rPr>
        <w:t xml:space="preserve">В октябре 2022 года получена информация от Министерства лесного, охотничьего хозяйства и природопользования Пензенской области об 1-м вновь выявленном гидротехническом сооружении, которое не имеет собственника или собственник которого неизвестен либо от права собственности на которое собственник отказался. </w:t>
      </w:r>
    </w:p>
    <w:p w:rsidR="001006F1" w:rsidRPr="00EF5262" w:rsidRDefault="001006F1" w:rsidP="00EF5262">
      <w:pPr>
        <w:suppressAutoHyphens/>
        <w:spacing w:after="0" w:line="240" w:lineRule="auto"/>
        <w:ind w:firstLine="709"/>
        <w:jc w:val="both"/>
        <w:rPr>
          <w:rFonts w:ascii="Times New Roman" w:hAnsi="Times New Roman" w:cs="Times New Roman"/>
          <w:sz w:val="24"/>
          <w:szCs w:val="24"/>
          <w:lang w:eastAsia="ar-SA"/>
        </w:rPr>
      </w:pPr>
      <w:r w:rsidRPr="00EF5262">
        <w:rPr>
          <w:rStyle w:val="apple-converted-space"/>
          <w:rFonts w:ascii="Times New Roman" w:hAnsi="Times New Roman" w:cs="Times New Roman"/>
          <w:bCs/>
          <w:sz w:val="24"/>
          <w:szCs w:val="24"/>
        </w:rPr>
        <w:lastRenderedPageBreak/>
        <w:t xml:space="preserve">Планы </w:t>
      </w:r>
      <w:r w:rsidRPr="00EF5262">
        <w:rPr>
          <w:rFonts w:ascii="Times New Roman" w:hAnsi="Times New Roman" w:cs="Times New Roman"/>
          <w:color w:val="000000"/>
          <w:sz w:val="24"/>
          <w:szCs w:val="24"/>
        </w:rPr>
        <w:t>мероприятий по обеспечению безопасности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согласованы</w:t>
      </w:r>
      <w:r w:rsidRPr="00EF5262">
        <w:rPr>
          <w:rFonts w:ascii="Times New Roman" w:hAnsi="Times New Roman" w:cs="Times New Roman"/>
          <w:sz w:val="24"/>
          <w:szCs w:val="24"/>
          <w:lang w:eastAsia="ar-SA"/>
        </w:rPr>
        <w:t>.</w:t>
      </w:r>
    </w:p>
    <w:p w:rsidR="001006F1" w:rsidRPr="00EF5262" w:rsidRDefault="001006F1" w:rsidP="00EF5262">
      <w:pPr>
        <w:spacing w:after="0" w:line="240" w:lineRule="auto"/>
        <w:ind w:firstLine="709"/>
        <w:jc w:val="both"/>
        <w:rPr>
          <w:rFonts w:ascii="Times New Roman" w:hAnsi="Times New Roman" w:cs="Times New Roman"/>
          <w:color w:val="000000"/>
          <w:sz w:val="24"/>
          <w:szCs w:val="24"/>
          <w:u w:val="single"/>
          <w:lang w:eastAsia="ru-RU"/>
        </w:rPr>
      </w:pPr>
      <w:r w:rsidRPr="00EF5262">
        <w:rPr>
          <w:rFonts w:ascii="Times New Roman" w:hAnsi="Times New Roman" w:cs="Times New Roman"/>
          <w:color w:val="000000"/>
          <w:sz w:val="24"/>
          <w:szCs w:val="24"/>
          <w:u w:val="single"/>
        </w:rPr>
        <w:t>Мероприятия по паводку 2022 г.</w:t>
      </w:r>
    </w:p>
    <w:p w:rsidR="001006F1" w:rsidRPr="00EF5262" w:rsidRDefault="001006F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Организовано взаимодействие с органами исполнительной власти субъектов Российской Федерации.</w:t>
      </w:r>
    </w:p>
    <w:p w:rsidR="001006F1" w:rsidRPr="00EF5262" w:rsidRDefault="001006F1" w:rsidP="00EF5262">
      <w:pPr>
        <w:spacing w:after="0" w:line="240" w:lineRule="auto"/>
        <w:ind w:firstLine="709"/>
        <w:jc w:val="both"/>
        <w:rPr>
          <w:rFonts w:ascii="Times New Roman" w:hAnsi="Times New Roman" w:cs="Times New Roman"/>
          <w:bCs/>
          <w:sz w:val="24"/>
          <w:szCs w:val="24"/>
        </w:rPr>
      </w:pPr>
      <w:r w:rsidRPr="00EF5262">
        <w:rPr>
          <w:rFonts w:ascii="Times New Roman" w:hAnsi="Times New Roman" w:cs="Times New Roman"/>
          <w:bCs/>
          <w:sz w:val="24"/>
          <w:szCs w:val="24"/>
        </w:rPr>
        <w:t>Управлением организовано взаимодействие с муниципальными образованиями                           по организации мониторинга, проверок ГТС и информационного обмена.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2022 года Управлением направлены информационные письма                                в администрации районов, на территории которых расположены гидротехнические сооружения</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Осуществляется взаимодействие с собственниками ГТС, эксплуатирующими организациями, с главами муниципальных образований с целью уточнения мероприятий, направленных на безаварийный пропуск весеннего половодья и паводка 2022 и хода                            их реализации. </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10.03.2022 проведено совместное совещание в формате видеоконференции                                  с Министерством лесного, охотничьего хозяйства и природопользования Пензенской области, Пензенской областной прокуратурой, Главным управление МЧС России по Пензенской области по вопросу безопасной эксплуатации гидротехнических сооружений, в период весеннего половодья и паводка 2022 года, и предотвращений аварий на ГТС, под председательством руководителя Средне-Поволжского управления Ростехнадзора Панфиловой И.В.</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Совместно с Главным управлением МЧС Российской Федерации по Пензенской области, Министерством лесного, охотничьего хозяйства и природопользования Пензенской области, проведены совместные обследования на предмет готовности ГТС к прохождению весеннего половодья 2022 года. В график включено обследование </w:t>
      </w:r>
      <w:r w:rsidRPr="00EF5262">
        <w:rPr>
          <w:rFonts w:ascii="Times New Roman" w:hAnsi="Times New Roman" w:cs="Times New Roman"/>
          <w:color w:val="000000" w:themeColor="text1"/>
          <w:sz w:val="24"/>
          <w:szCs w:val="24"/>
        </w:rPr>
        <w:t>27</w:t>
      </w:r>
      <w:r w:rsidRPr="00EF5262">
        <w:rPr>
          <w:rFonts w:ascii="Times New Roman" w:hAnsi="Times New Roman" w:cs="Times New Roman"/>
          <w:sz w:val="24"/>
          <w:szCs w:val="24"/>
        </w:rPr>
        <w:t xml:space="preserve"> потенциально опасных ГТС, в том числе 5 бесхозяйных ГТС.</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Предоставлено госуслуг</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12 месяцев 2022 в Управление поступило 23 заявления на оказание государственных услуг, из них:</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согласованию правил эксплуатации – 3 шт. (согласовано – 1, отказано – 2);</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выдаче разрешения на эксплуатацию ГТС – 1 шт. (выдано разрешений – 1).</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по утверждению декларации безопасности ГТС – 21 шт. (утверждено - 10 декларации безопасности).</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p>
    <w:p w:rsidR="001006F1" w:rsidRPr="00EF5262" w:rsidRDefault="001006F1" w:rsidP="008207F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Выполнение поднадзорными организациями мер антитеррористической защищенности</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Самарская область</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Филиал ПАО «РусГидро» - «Жигулевская ГЭС»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Обеспечение безопасности и антитеррористической защищенности Филиала осуществляется в соответствии с требованиями законодательства Российской Федерации. Прилегающая территория и акватория являются охранной зоной, оборудованы комплексом инженерно-технических средств охраны. Физическая охрана данной зоны обеспечивается вооруженным караулом подразделения военизированной охраны ФГУП «Охрана» Росгвардии    с использованием специализированных плавательных и транспортных средств.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Пропускной режим в филиале ПАО «РусГидро» - «Жигулевская ГЭС» осуществляется в соответствии с Инструкцией по пропускному и внутриобъектовому режиму.</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На предприятии разработан Паспорт безопасности объекта ТЭК в соответствии                    с требованиями Федерального закона Российской Федерации.</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Оповещение населения об угрозе и возникновении аварии осуществляется                                   с использованием: громкоговорящих устройств ЛСО (локальной системы оповещения). Год ввода ЛСО в эксплуатацию после модернизации – 2019, установленный срок эксплуатации 10 лет. </w:t>
      </w:r>
      <w:proofErr w:type="gramStart"/>
      <w:r w:rsidRPr="00EF5262">
        <w:rPr>
          <w:rFonts w:ascii="Times New Roman" w:hAnsi="Times New Roman" w:cs="Times New Roman"/>
          <w:sz w:val="24"/>
          <w:szCs w:val="24"/>
        </w:rPr>
        <w:t>Согласно акта</w:t>
      </w:r>
      <w:proofErr w:type="gramEnd"/>
      <w:r w:rsidRPr="00EF5262">
        <w:rPr>
          <w:rFonts w:ascii="Times New Roman" w:hAnsi="Times New Roman" w:cs="Times New Roman"/>
          <w:sz w:val="24"/>
          <w:szCs w:val="24"/>
        </w:rPr>
        <w:t xml:space="preserve"> проверки ЛСО от 01.04.2022 № 2830 ЛСО исправна и готова к действиям по предназначению.</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Ульяновская область</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b/>
          <w:sz w:val="24"/>
          <w:szCs w:val="24"/>
          <w:u w:val="single"/>
        </w:rPr>
      </w:pPr>
      <w:r w:rsidRPr="00EF5262">
        <w:rPr>
          <w:rFonts w:ascii="Times New Roman" w:hAnsi="Times New Roman" w:cs="Times New Roman"/>
          <w:b/>
          <w:sz w:val="24"/>
          <w:szCs w:val="24"/>
          <w:u w:val="single"/>
        </w:rPr>
        <w:t>Филиал «Ульяновская дамба» Федерального государственного бюджетного водохозяйственного учреждения «Центррегионводхоз»</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 филиала «Ульяновская дамба» ФГБВУ «Центррегионводхоз» имеется паспорт безопасности, согласованный с начальником ГУ МЧС России по Ульяновской области, главным государственным инспектором Ульяновской области по пожарному надзору, генерал-майором внутренней службы  И.В. Киселёвым 16.11.2020.</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объекте имеется «План действий по предупреждению и ликвидации чрезвычайных ситуаций и защите населения и территории в случае аварии  на гидротехническом сооружении комплекса инженерной защиты филиала «Ульяновская дамба» ФГБВУ «Центррегионводхоз», утвержденный 16.11.2020 директором филиала «Ульяновская дамба»                                           ФГБВУ «Центррегионводхоз» и согласованный начальником отдела по делам ГО и ЧС Заволжского района г. Ульяновска.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объекте имеется «Паспорт антитеррористической защищенности Федерального государственного учреждения «Ульяновская дамба», организована  охрана КИЗ с обеспечением пропускного и внутриобъектного режима, контракты: по охране объекта от 13.12.2021 № 038; на срабатывание тревожной сигнализации от 06.12.2021 № 040;  на оказание услуг по охране  с помощью системы централизованного наблюдения от 06.12.2021 № 039.</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Услуги по техническому обслуживанию охранной сигнализации от 13.12.2021 № 047, услуги по техническому обслуживанию пожарной сигнализации от 13.12.2021 № 046.</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При угрозе и возникновении аварийных ситуаций на территории филиала «Ульяновская дамба» Федерального государственного бюджетного водохозяйственного учреждения «Центррегионводхоз» предусмотрено наличие следующих видов связи: телефонная, сотовая, телефонная через диспетчерские каналы. Оповещение населения об угрозе и возникновении аварии осуществляется с использованием: громкоговорящих устройств ЛСО (локальной системы оповещения), городской радиотрансляции, телевидения, сиреной С-40.</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Саратовская область</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Филиал ПАО «РусГидро» - «Саратовская ГЭС»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Охрана объектов филиала ПАО «РусГидро» - «Саратовская ГЭС» проводятся следующие мероприятия: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ежедневная проверка состояния и работоспособности комплекса инженерно-технических средств охраны;</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Во исполнение решения заседа</w:t>
      </w:r>
      <w:r w:rsidR="007E6D00">
        <w:rPr>
          <w:rFonts w:ascii="Times New Roman" w:hAnsi="Times New Roman" w:cs="Times New Roman"/>
          <w:sz w:val="24"/>
          <w:szCs w:val="24"/>
        </w:rPr>
        <w:t xml:space="preserve">ния Объектового штаба Филиала </w:t>
      </w:r>
      <w:r w:rsidR="007E6D00" w:rsidRPr="007E6D00">
        <w:rPr>
          <w:rFonts w:ascii="Times New Roman" w:hAnsi="Times New Roman" w:cs="Times New Roman"/>
          <w:sz w:val="24"/>
          <w:szCs w:val="24"/>
        </w:rPr>
        <w:t>(</w:t>
      </w:r>
      <w:r w:rsidRPr="00EF5262">
        <w:rPr>
          <w:rFonts w:ascii="Times New Roman" w:hAnsi="Times New Roman" w:cs="Times New Roman"/>
          <w:sz w:val="24"/>
          <w:szCs w:val="24"/>
        </w:rPr>
        <w:t xml:space="preserve">Протокол № 2                         от 04.04.2017) проведены следующие дополнительные мероприятия: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определены наиболее вероятные угрозы безопасности объектам Филиала в соответствии с Планом охраны объекта топливно-энергетического комплекса Филиала и перечень необходимых мероприятий по усилению защищённости Филиала порядок их выполнения в соответствии с приказом ПАО «РусГидро» от 07.08.2012 № 3с-пр (при введении режима «Синий»);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согласован порядок взаимодействия с антитеррористической комиссией в Балаковском муниципальном районе (далее – АТК в БМР) и правоохранительными органами г. Балаково, в случае возникновения предпосылок к совершению противоправных действий или при совершении таких действий;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уточнен план действий по предупреждению и ликвидации ЧС, проверена готовность к работе системы оповещения и связи;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проверена готовность защитного сооружения к размещению персонала, готовность сил и сре</w:t>
      </w:r>
      <w:proofErr w:type="gramStart"/>
      <w:r w:rsidRPr="00EF5262">
        <w:rPr>
          <w:rFonts w:ascii="Times New Roman" w:hAnsi="Times New Roman" w:cs="Times New Roman"/>
          <w:sz w:val="24"/>
          <w:szCs w:val="24"/>
        </w:rPr>
        <w:t>дств дл</w:t>
      </w:r>
      <w:proofErr w:type="gramEnd"/>
      <w:r w:rsidRPr="00EF5262">
        <w:rPr>
          <w:rFonts w:ascii="Times New Roman" w:hAnsi="Times New Roman" w:cs="Times New Roman"/>
          <w:sz w:val="24"/>
          <w:szCs w:val="24"/>
        </w:rPr>
        <w:t xml:space="preserve">я ликвидации возможных ЧС, в т.ч. НАСФ;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уточнены порядок и маршруты эвакуации персонала;</w:t>
      </w:r>
    </w:p>
    <w:p w:rsidR="001006F1" w:rsidRPr="00EF5262" w:rsidRDefault="001006F1" w:rsidP="00EF5262">
      <w:pPr>
        <w:spacing w:after="0" w:line="240" w:lineRule="auto"/>
        <w:ind w:firstLine="709"/>
        <w:jc w:val="both"/>
        <w:rPr>
          <w:rFonts w:ascii="Times New Roman" w:hAnsi="Times New Roman" w:cs="Times New Roman"/>
          <w:sz w:val="24"/>
          <w:szCs w:val="24"/>
        </w:rPr>
      </w:pPr>
      <w:proofErr w:type="gramStart"/>
      <w:r w:rsidRPr="00EF5262">
        <w:rPr>
          <w:rFonts w:ascii="Times New Roman" w:hAnsi="Times New Roman" w:cs="Times New Roman"/>
          <w:sz w:val="24"/>
          <w:szCs w:val="24"/>
        </w:rPr>
        <w:t>- проведены дополнительные инструктажи с личным составом Команды № 6 Саратовского филиала ФГУП «Ведомственная охрана» Минэнерго России (далее – Команда № 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roofErr w:type="gramEnd"/>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увеличено количество обходов Командой № 6 охраняемой территории, а также усилен контроль за охранной зоной акватории нижнего бьефа;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ограничен ввоз на территорию Филиала труднодосматриваемых грузов;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приняты меры по усилению </w:t>
      </w:r>
      <w:proofErr w:type="gramStart"/>
      <w:r w:rsidRPr="00EF5262">
        <w:rPr>
          <w:rFonts w:ascii="Times New Roman" w:hAnsi="Times New Roman" w:cs="Times New Roman"/>
          <w:sz w:val="24"/>
          <w:szCs w:val="24"/>
        </w:rPr>
        <w:t>контроля за</w:t>
      </w:r>
      <w:proofErr w:type="gramEnd"/>
      <w:r w:rsidRPr="00EF5262">
        <w:rPr>
          <w:rFonts w:ascii="Times New Roman" w:hAnsi="Times New Roman" w:cs="Times New Roman"/>
          <w:sz w:val="24"/>
          <w:szCs w:val="24"/>
        </w:rPr>
        <w:t xml:space="preserve">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усилен контроль за несением службы Командой № 6.</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Филиал АО «Концерн Росэнергоатом» «Балаковская АЭС»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21.11.1995 года, осуществление охраны осуществляется военизированными подразделениями Министерства Внутренних дел Российской Федерации ФГУП «Охрана» Росгвардии по Саратовской области совместно со службой безопасности Балаковской АЭС.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 Ограждающие дамбы № 1,2.</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Охрана осуществляется: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договорной основе с ФГУП «Охрана» Росгвардии по Саратовской области путем объезда ограждающих дамб;</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круглосуточным контролем службой безопасности (СБ)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НППО (насосная подпитки пруда охладителя).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Охрана осуществляется круглосуточно персоналом ЦОС. НППО </w:t>
      </w:r>
      <w:proofErr w:type="gramStart"/>
      <w:r w:rsidRPr="00EF5262">
        <w:rPr>
          <w:rFonts w:ascii="Times New Roman" w:hAnsi="Times New Roman" w:cs="Times New Roman"/>
          <w:sz w:val="24"/>
          <w:szCs w:val="24"/>
        </w:rPr>
        <w:t>ограждена</w:t>
      </w:r>
      <w:proofErr w:type="gramEnd"/>
      <w:r w:rsidRPr="00EF5262">
        <w:rPr>
          <w:rFonts w:ascii="Times New Roman" w:hAnsi="Times New Roman" w:cs="Times New Roman"/>
          <w:sz w:val="24"/>
          <w:szCs w:val="24"/>
        </w:rPr>
        <w:t xml:space="preserve"> периметром с техническими средствами охраны (ТСО) и видеонаблюдением с выводом на пульт ЦОС.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 Подводящий и отводящий каналы, струенаправляющая дамба на территории Балаковской АЭС.</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Данные объекты находятся на защищенной территории и охраняются в/ч 3684. С внешней стороны периметра контроль осуществляет СБ путем патрулирования.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 Струенаправляющая дамба за охранным периметром Балаковской АЭС охраняется ТСО, персоналом СБ и видеонаблюдением.</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Мониторинг выполнения требований безопасности и антитеррористической защищенности всех гидротехнических сооружений I класса инспекторским составом проводится в полном объеме.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Недостатков в сфере антитеррористической защищенности ГТС I класса опасности в процессе проводимых проверок не выявлено.</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sz w:val="24"/>
          <w:szCs w:val="24"/>
          <w:u w:val="single"/>
        </w:rPr>
      </w:pPr>
      <w:r w:rsidRPr="00EF5262">
        <w:rPr>
          <w:rFonts w:ascii="Times New Roman" w:hAnsi="Times New Roman" w:cs="Times New Roman"/>
          <w:sz w:val="24"/>
          <w:szCs w:val="24"/>
          <w:u w:val="single"/>
        </w:rPr>
        <w:t>Пензенская область</w:t>
      </w:r>
    </w:p>
    <w:p w:rsidR="001006F1" w:rsidRPr="00EF5262" w:rsidRDefault="001006F1" w:rsidP="00EF5262">
      <w:pPr>
        <w:autoSpaceDE w:val="0"/>
        <w:autoSpaceDN w:val="0"/>
        <w:adjustRightInd w:val="0"/>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Филиал «Сурский гидроузел».</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Охрана ГТС Сурского гидроузла осуществляется сотрудниками Филиала ФГУП «Охрана» Росгвардии по Пензенской области. Личный состав охраны в количестве 6 человек круглосуточно размещается на 4–х контрольно-пропускных пунктах (КПП). Также на объекте дислоцируется группа быстрого реагирования из двух человек на автомашине УАЗ, которая в дневное время проводит рейдовые мероприятия, а в ночное время усиливает охрану.</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Объект оборудован периметральной телевизионной и охранной сигнализацией, телефонной и радиосвязью, системой инженерных заграждений. Со стороны низового откоса вдоль тела плотины установлено заграждение в виде колючей проволоки. На въезде и проезжей части плотины установлены бетонные блоки для предотвращения сквозного проезда без снижения скорости. Вдоль тела плотины уст</w:t>
      </w:r>
      <w:r w:rsidR="007E6D00">
        <w:rPr>
          <w:rFonts w:ascii="Times New Roman" w:hAnsi="Times New Roman" w:cs="Times New Roman"/>
          <w:sz w:val="24"/>
          <w:szCs w:val="24"/>
        </w:rPr>
        <w:t xml:space="preserve">ановлены осветительные приборы </w:t>
      </w:r>
      <w:r w:rsidRPr="00EF5262">
        <w:rPr>
          <w:rFonts w:ascii="Times New Roman" w:hAnsi="Times New Roman" w:cs="Times New Roman"/>
          <w:sz w:val="24"/>
          <w:szCs w:val="24"/>
        </w:rPr>
        <w:t>и прожекторы. Въезд на плотину оборудован шлагбаумом и металлическими воротами и противотаранным устройством.</w:t>
      </w:r>
    </w:p>
    <w:p w:rsidR="001006F1" w:rsidRPr="00EF5262" w:rsidRDefault="001006F1" w:rsidP="00EF5262">
      <w:pPr>
        <w:spacing w:after="0" w:line="240" w:lineRule="auto"/>
        <w:ind w:firstLine="709"/>
        <w:jc w:val="both"/>
        <w:rPr>
          <w:rFonts w:ascii="Times New Roman" w:hAnsi="Times New Roman" w:cs="Times New Roman"/>
          <w:sz w:val="24"/>
          <w:szCs w:val="24"/>
          <w:highlight w:val="lightGray"/>
        </w:rPr>
      </w:pPr>
      <w:r w:rsidRPr="00EF5262">
        <w:rPr>
          <w:rFonts w:ascii="Times New Roman" w:hAnsi="Times New Roman" w:cs="Times New Roman"/>
          <w:sz w:val="24"/>
          <w:szCs w:val="24"/>
        </w:rPr>
        <w:t>Два поста (КПП) оборудованы железобетонными укрытиями с амбразурами                           для отражения нападения на объект. Сторожевой пост оборудован тревожной кнопкой.</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Собственникам и эксплуатирующим ГТС I класса организациям были направлены рекомендательные письма об усилении антитеррористической защищенности.</w:t>
      </w:r>
    </w:p>
    <w:p w:rsidR="001006F1" w:rsidRPr="00EF5262" w:rsidRDefault="001006F1" w:rsidP="00EF5262">
      <w:pPr>
        <w:spacing w:after="0" w:line="240" w:lineRule="auto"/>
        <w:ind w:firstLine="709"/>
        <w:jc w:val="both"/>
        <w:rPr>
          <w:rFonts w:ascii="Times New Roman" w:hAnsi="Times New Roman" w:cs="Times New Roman"/>
          <w:sz w:val="24"/>
          <w:szCs w:val="24"/>
        </w:rPr>
      </w:pPr>
    </w:p>
    <w:p w:rsidR="001006F1" w:rsidRPr="00C31AF6" w:rsidRDefault="001006F1" w:rsidP="008207FA">
      <w:pPr>
        <w:spacing w:after="0" w:line="240" w:lineRule="auto"/>
        <w:ind w:firstLine="709"/>
        <w:jc w:val="center"/>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w:t>
      </w:r>
      <w:r w:rsidR="008207FA">
        <w:rPr>
          <w:rFonts w:ascii="Times New Roman" w:hAnsi="Times New Roman" w:cs="Times New Roman"/>
          <w:b/>
          <w:color w:val="000000"/>
          <w:sz w:val="24"/>
          <w:szCs w:val="24"/>
        </w:rPr>
        <w:t>ойчивости поднадзорных объектов</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Проблемные вопросы по ГТС</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 В Федеральном законе от 21.07.1997 № 117-ФЗ «О безопасности гидротехнических сооружений» отсутствуют следующие положения: </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 полномочиях органов исполнительной власти муниципальных образований субъекта Российской Федерации в области безопасности ГТС (ст. 5 117-ФЗ предусматривает только полномочия органов исполнительной власти Субъекта Российской Федерации);</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 критериях (параметрах) отнесения ГТС к полномочиям органов исполнительной власти муниципальных образований;</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о необходимости проведения инвентаризации ГТС (установить регламент инвентаризации);</w:t>
      </w:r>
    </w:p>
    <w:p w:rsidR="001006F1" w:rsidRPr="00EF5262"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Не предусмотрена административная ответственность физических лиц КоАП Российской Федерации в ч. 11 ст. 19.5. (в настоящее время имеют место случаи приобретения ГТС водохозяйственного комплекса в собственность физическими лицами);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3. В связи с внесением изменений в статью 77 Федерального закона от 06.10.2013                         №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w:t>
      </w:r>
      <w:r w:rsidRPr="00EF5262">
        <w:rPr>
          <w:rFonts w:ascii="Times New Roman" w:hAnsi="Times New Roman" w:cs="Times New Roman"/>
          <w:sz w:val="24"/>
          <w:szCs w:val="24"/>
        </w:rPr>
        <w:lastRenderedPageBreak/>
        <w:t>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 117-ФЗ «О безопасности гидротехнических сооружений» по срокам проведения плановых проверок и необходимости проведения внеплановых проверок по истечению срока исполнения выданного муниципальным образованиям органом государственного надзора предписания.</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 Законодательно не предусмотрена административная ответственность юридических лиц и органов местного самоуправления за бездействие по не принятию в муниципальную собственность в установленном законом порядке бесхозяйного ГТС (постановке на учет                    в органах Росреестра).</w:t>
      </w:r>
    </w:p>
    <w:p w:rsidR="001006F1" w:rsidRPr="00C31AF6" w:rsidRDefault="001006F1" w:rsidP="00EF5262">
      <w:pPr>
        <w:shd w:val="clear" w:color="auto" w:fill="FFFFFF"/>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Предложения по решению – инициирование внесения в Кодекс Российской Федерации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w:t>
      </w:r>
      <w:proofErr w:type="gramStart"/>
      <w:r w:rsidRPr="00EF5262">
        <w:rPr>
          <w:rFonts w:ascii="Times New Roman" w:hAnsi="Times New Roman" w:cs="Times New Roman"/>
          <w:sz w:val="24"/>
          <w:szCs w:val="24"/>
        </w:rPr>
        <w:t>на</w:t>
      </w:r>
      <w:proofErr w:type="gramEnd"/>
      <w:r w:rsidRPr="00EF5262">
        <w:rPr>
          <w:rFonts w:ascii="Times New Roman" w:hAnsi="Times New Roman" w:cs="Times New Roman"/>
          <w:sz w:val="24"/>
          <w:szCs w:val="24"/>
        </w:rPr>
        <w:t xml:space="preserve"> бесхозяйные ГТС.</w:t>
      </w:r>
    </w:p>
    <w:p w:rsidR="008207FA" w:rsidRPr="00C31AF6" w:rsidRDefault="008207FA" w:rsidP="00EF5262">
      <w:pPr>
        <w:shd w:val="clear" w:color="auto" w:fill="FFFFFF"/>
        <w:spacing w:after="0" w:line="240" w:lineRule="auto"/>
        <w:ind w:firstLine="709"/>
        <w:jc w:val="both"/>
        <w:rPr>
          <w:rFonts w:ascii="Times New Roman" w:hAnsi="Times New Roman" w:cs="Times New Roman"/>
          <w:sz w:val="24"/>
          <w:szCs w:val="24"/>
        </w:rPr>
      </w:pPr>
    </w:p>
    <w:p w:rsidR="001006F1" w:rsidRPr="008207FA" w:rsidRDefault="001006F1" w:rsidP="008207FA">
      <w:pPr>
        <w:suppressAutoHyphens/>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Анализ показателей надзорно</w:t>
      </w:r>
      <w:r w:rsidR="008207FA">
        <w:rPr>
          <w:rFonts w:ascii="Times New Roman" w:hAnsi="Times New Roman" w:cs="Times New Roman"/>
          <w:b/>
          <w:sz w:val="24"/>
          <w:szCs w:val="24"/>
        </w:rPr>
        <w:t>й и разрешительной деятельности</w:t>
      </w:r>
    </w:p>
    <w:p w:rsidR="001006F1" w:rsidRPr="00EF5262" w:rsidRDefault="001006F1" w:rsidP="00EF5262">
      <w:pPr>
        <w:spacing w:after="0" w:line="240" w:lineRule="auto"/>
        <w:ind w:firstLine="709"/>
        <w:jc w:val="both"/>
        <w:rPr>
          <w:rFonts w:ascii="Times New Roman" w:hAnsi="Times New Roman" w:cs="Times New Roman"/>
          <w:color w:val="000000"/>
          <w:sz w:val="24"/>
          <w:szCs w:val="24"/>
        </w:rPr>
      </w:pPr>
      <w:r w:rsidRPr="00EF5262">
        <w:rPr>
          <w:rFonts w:ascii="Times New Roman" w:hAnsi="Times New Roman" w:cs="Times New Roman"/>
          <w:color w:val="000000"/>
          <w:sz w:val="24"/>
          <w:szCs w:val="24"/>
        </w:rPr>
        <w:t>Надзорная деятельность инспекторского состава Управления, осуществляющего государственный энергетический надзор,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2022 (далее - Служба), приказами и указаниями Службы.</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 xml:space="preserve">Самарская область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По состоянию на 30.12.2022 года проведено 26 проверок.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рамках контроля ранее выданных предписаний проведено 6 внеплановых контрольных (надзорных) мероприятий (из них: 5 -  органов местного самоуправления и 1 – юридических лиц). Выявлено 40 нарушений в области обеспечения безопасности ГТС, из них 32 в рамках проведения постоянного надзора и 8 - внеплановых.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административных наказаний составило 11, из них по внеплановым проверкам – 6, в рамках постоянного надзора – 5. Составлено 5 протоколов                                об административном правонарушении по ст. 9.2 КоАП РФ, 6 протоколов                                           об административном правонарушении по ч.11 ст. 19.5 КоАП РФ. Сумма наложенных штрафов составила – 700,1 тыс. руб. Взыскано 1222 тыс. руб.</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Вынесено 10 предостережений о недопустимости нарушения обязательных требований.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Сотрудники управления приняли участие в регулярных обследованиях 23 ГТС. </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в рамках надзорной деятельности инспекторским составом Управления проведено 19 проверок гидротехнических сооружений, из них 4 внеплановые проверки, 15 проверок в рамках постоянного надзора.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ходе проведения проверок выявлено 38 нарушений обязательных требований законодательства по безопасной эксплуатации ГТС. Количество административных наказаний составило - 10, из них по внеплановым проверкам – 7, по постоянному государственному надзору – 3. </w:t>
      </w:r>
      <w:proofErr w:type="gramStart"/>
      <w:r w:rsidRPr="00EF5262">
        <w:rPr>
          <w:rFonts w:ascii="Times New Roman" w:hAnsi="Times New Roman" w:cs="Times New Roman"/>
          <w:sz w:val="24"/>
          <w:szCs w:val="24"/>
        </w:rPr>
        <w:t xml:space="preserve">Составлено 3 протокола об административном правонарушении по ст. 9.2 КоАП Российской Федерации, 7 протоколов об административном правонарушении по ч.11 ст. 19.5 КоАП Российской Федерации, 1 протокол об административном правонарушении по ч. 1 ст. 20.25 КоАП Российской Федерации, </w:t>
      </w:r>
      <w:r w:rsidRPr="00EF5262">
        <w:rPr>
          <w:rFonts w:ascii="Times New Roman" w:hAnsi="Times New Roman" w:cs="Times New Roman"/>
          <w:color w:val="000000" w:themeColor="text1"/>
          <w:sz w:val="24"/>
          <w:szCs w:val="24"/>
        </w:rPr>
        <w:t xml:space="preserve">2 постановления об административном правонарушении по ст. 9.19 КоАП Российской Федерации (рассмотрение </w:t>
      </w:r>
      <w:r w:rsidR="007E6D00">
        <w:rPr>
          <w:rFonts w:ascii="Times New Roman" w:hAnsi="Times New Roman" w:cs="Times New Roman"/>
          <w:color w:val="000000" w:themeColor="text1"/>
          <w:sz w:val="24"/>
          <w:szCs w:val="24"/>
          <w:lang w:bidi="ru-RU"/>
        </w:rPr>
        <w:t>постановлений</w:t>
      </w:r>
      <w:r w:rsidRPr="00EF5262">
        <w:rPr>
          <w:rFonts w:ascii="Times New Roman" w:hAnsi="Times New Roman" w:cs="Times New Roman"/>
          <w:color w:val="000000" w:themeColor="text1"/>
          <w:sz w:val="24"/>
          <w:szCs w:val="24"/>
          <w:lang w:bidi="ru-RU"/>
        </w:rPr>
        <w:t xml:space="preserve"> о возбуждении дел об административном правонарушении, направленных прокуратурой Барышского</w:t>
      </w:r>
      <w:proofErr w:type="gramEnd"/>
      <w:r w:rsidRPr="00EF5262">
        <w:rPr>
          <w:rFonts w:ascii="Times New Roman" w:hAnsi="Times New Roman" w:cs="Times New Roman"/>
          <w:color w:val="000000" w:themeColor="text1"/>
          <w:sz w:val="24"/>
          <w:szCs w:val="24"/>
          <w:lang w:bidi="ru-RU"/>
        </w:rPr>
        <w:t xml:space="preserve"> района Ульяновской области,  </w:t>
      </w:r>
      <w:r w:rsidRPr="00EF5262">
        <w:rPr>
          <w:rFonts w:ascii="Times New Roman" w:eastAsia="Courier New" w:hAnsi="Times New Roman" w:cs="Times New Roman"/>
          <w:color w:val="000000"/>
          <w:sz w:val="24"/>
          <w:szCs w:val="24"/>
          <w:lang w:bidi="ru-RU"/>
        </w:rPr>
        <w:t>прокуратурой Радищевского района Ульяновской области</w:t>
      </w:r>
      <w:r w:rsidRPr="00EF5262">
        <w:rPr>
          <w:rFonts w:ascii="Times New Roman" w:hAnsi="Times New Roman" w:cs="Times New Roman"/>
          <w:color w:val="000000" w:themeColor="text1"/>
          <w:sz w:val="24"/>
          <w:szCs w:val="24"/>
        </w:rPr>
        <w:t xml:space="preserve">, </w:t>
      </w:r>
      <w:r w:rsidRPr="00EF5262">
        <w:rPr>
          <w:rFonts w:ascii="Times New Roman" w:hAnsi="Times New Roman" w:cs="Times New Roman"/>
          <w:color w:val="000000" w:themeColor="text1"/>
          <w:spacing w:val="-4"/>
          <w:sz w:val="24"/>
          <w:szCs w:val="24"/>
        </w:rPr>
        <w:t xml:space="preserve">1 </w:t>
      </w:r>
      <w:r w:rsidRPr="00EF5262">
        <w:rPr>
          <w:rFonts w:ascii="Times New Roman" w:hAnsi="Times New Roman" w:cs="Times New Roman"/>
          <w:color w:val="000000" w:themeColor="text1"/>
          <w:spacing w:val="-4"/>
          <w:sz w:val="24"/>
          <w:szCs w:val="24"/>
        </w:rPr>
        <w:lastRenderedPageBreak/>
        <w:t xml:space="preserve">постановление </w:t>
      </w:r>
      <w:r w:rsidRPr="00EF5262">
        <w:rPr>
          <w:rFonts w:ascii="Times New Roman" w:hAnsi="Times New Roman" w:cs="Times New Roman"/>
          <w:spacing w:val="-4"/>
          <w:sz w:val="24"/>
          <w:szCs w:val="24"/>
        </w:rPr>
        <w:t xml:space="preserve">о прекращении производства по делу </w:t>
      </w:r>
      <w:r w:rsidRPr="00EF5262">
        <w:rPr>
          <w:rFonts w:ascii="Times New Roman" w:hAnsi="Times New Roman" w:cs="Times New Roman"/>
          <w:color w:val="000000" w:themeColor="text1"/>
          <w:sz w:val="24"/>
          <w:szCs w:val="24"/>
        </w:rPr>
        <w:t xml:space="preserve">(рассмотрение </w:t>
      </w:r>
      <w:r w:rsidRPr="00EF5262">
        <w:rPr>
          <w:rFonts w:ascii="Times New Roman" w:hAnsi="Times New Roman" w:cs="Times New Roman"/>
          <w:color w:val="000000" w:themeColor="text1"/>
          <w:sz w:val="24"/>
          <w:szCs w:val="24"/>
          <w:lang w:bidi="ru-RU"/>
        </w:rPr>
        <w:t xml:space="preserve">постановления </w:t>
      </w:r>
      <w:r w:rsidRPr="00EF5262">
        <w:rPr>
          <w:rFonts w:ascii="Times New Roman" w:hAnsi="Times New Roman" w:cs="Times New Roman"/>
          <w:color w:val="000000" w:themeColor="text1"/>
          <w:sz w:val="24"/>
          <w:szCs w:val="24"/>
          <w:lang w:bidi="ru-RU"/>
        </w:rPr>
        <w:br/>
        <w:t>о возбуждении дела об административном правонарушении, направленного прокуратурой Железнодорожного района г. Ульяновска Ульяновской области)</w:t>
      </w:r>
      <w:r w:rsidRPr="00EF5262">
        <w:rPr>
          <w:rFonts w:ascii="Times New Roman" w:hAnsi="Times New Roman" w:cs="Times New Roman"/>
          <w:sz w:val="24"/>
          <w:szCs w:val="24"/>
        </w:rPr>
        <w:t>. Сумма наложенных штрафов составила – 1142 тыс. руб. Взыскано 627,3 тыс. руб.</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Саратовская область</w:t>
      </w:r>
    </w:p>
    <w:p w:rsidR="001006F1" w:rsidRPr="00EF5262" w:rsidRDefault="001006F1" w:rsidP="00EF5262">
      <w:pPr>
        <w:spacing w:after="0" w:line="240" w:lineRule="auto"/>
        <w:ind w:firstLineChars="253" w:firstLine="607"/>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в рамках надзорной деятельности проведены проверки 34 гидротехнических сооружений из них 6 внеплановые проверки, 28 проверок в рамках постоянного надзора.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ходе проведения проверок выявлено 115 нарушений обязательных требований законодательства по безопасной эксплуатации ГТС. Количество административных наказаний составило - 26, из них по плановым проверкам – 6, по внеплановым проверкам – 7,                            по постоянному государственному надзору – 26. Составлено 13 протокола                                         об административном правонарушении по ст. 9.2 КоАП Российской Федерации, 8 протоколов об административном правонарушении по ч.11 ст. 19.5 КоАП Российской Федерации.</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Сумма наложенных штрафов составила – 1920,7 тыс. руб. Взыскано 1425,7 тыс. руб.</w:t>
      </w:r>
    </w:p>
    <w:p w:rsidR="001006F1" w:rsidRPr="00EF5262" w:rsidRDefault="001006F1"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Пензенская область</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12 месяцев 2022 года проведено 19 проверок ГТС.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рамках контроля ранее выданных предписаний проведено 3 внеплановых контрольных (надзорных) мероприятий (из них: 3 -  органов местного самоуправления). Выявлено 49 нарушений в области обеспечения безопасности ГТС, из них 5 в рамках проведения постоянного надзора и 44 - внеплановых.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Количество административных наказаний составило 10, из них по внеплановым проверкам – 1, в рамках постоянного надзора – 2 и 7 – по материалам прокуратуры. Составлено 9 протоколов об административном правонарушении по ст. 9.2 КоАП РФ,                        1 протоколов об административном правонарушении по ч.11 ст. 19.5 КоАП РФ. Сумма наложенных штрафов составила – 218 тыс. руб. Взыскано 529 тыс. руб.</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Вынесено 14 предостережений о недопустимости нарушения обязательных требований.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Сотрудники управления приняли участие в регулярных обследованиях 20 ГТС. </w:t>
      </w:r>
    </w:p>
    <w:p w:rsidR="001006F1" w:rsidRPr="00EF5262" w:rsidRDefault="001006F1" w:rsidP="00EF5262">
      <w:pPr>
        <w:spacing w:after="0" w:line="240" w:lineRule="auto"/>
        <w:ind w:firstLine="709"/>
        <w:jc w:val="both"/>
        <w:rPr>
          <w:rFonts w:ascii="Times New Roman" w:hAnsi="Times New Roman" w:cs="Times New Roman"/>
          <w:sz w:val="24"/>
          <w:szCs w:val="24"/>
        </w:rPr>
      </w:pPr>
    </w:p>
    <w:p w:rsidR="001006F1" w:rsidRPr="00EF5262" w:rsidRDefault="001006F1" w:rsidP="008207FA">
      <w:pPr>
        <w:spacing w:after="0" w:line="240" w:lineRule="auto"/>
        <w:ind w:firstLine="709"/>
        <w:jc w:val="center"/>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Основные показатели надзорной деятельности по Управлению</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период в рамках надзорной деятельности инспекторским составом Управления проведены 98 проверок гидротехнических сооружений, из них 19 внеплановых проверок, 79 проверки в рамках постоянного надзора. </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ходе проведения проверок выявлено 242 нарушения обязательных требований законодательства по безопасной эксплуатации ГТС. Количество административных наказаний составило 50, из них по плановым проверкам – 6, по внеплановым проверкам – 21, в рамках постоянного надзора – 23. </w:t>
      </w:r>
      <w:proofErr w:type="gramStart"/>
      <w:r w:rsidRPr="00EF5262">
        <w:rPr>
          <w:rFonts w:ascii="Times New Roman" w:hAnsi="Times New Roman" w:cs="Times New Roman"/>
          <w:sz w:val="24"/>
          <w:szCs w:val="24"/>
        </w:rPr>
        <w:t>Рассмотрено 32 протокола об административном п</w:t>
      </w:r>
      <w:r w:rsidR="007E6D00">
        <w:rPr>
          <w:rFonts w:ascii="Times New Roman" w:hAnsi="Times New Roman" w:cs="Times New Roman"/>
          <w:sz w:val="24"/>
          <w:szCs w:val="24"/>
        </w:rPr>
        <w:t>равонарушении</w:t>
      </w:r>
      <w:r w:rsidRPr="00EF5262">
        <w:rPr>
          <w:rFonts w:ascii="Times New Roman" w:hAnsi="Times New Roman" w:cs="Times New Roman"/>
          <w:sz w:val="24"/>
          <w:szCs w:val="24"/>
        </w:rPr>
        <w:t xml:space="preserve"> по ст. 9.2 Кодекс Российской Федерации об административных правонарушениях (далее – КоАП РФ), 21 протокол об административном правонарушении по ч.11 ст. 19.5 КоАП РФ, 4 протокола об административном правонарушении по ст. 9.19 </w:t>
      </w:r>
      <w:r w:rsidR="007E6D00">
        <w:rPr>
          <w:rFonts w:ascii="Times New Roman" w:hAnsi="Times New Roman" w:cs="Times New Roman"/>
          <w:sz w:val="24"/>
          <w:szCs w:val="24"/>
        </w:rPr>
        <w:t xml:space="preserve">КоАП РФ и 2 протокола </w:t>
      </w:r>
      <w:r w:rsidRPr="00EF5262">
        <w:rPr>
          <w:rFonts w:ascii="Times New Roman" w:hAnsi="Times New Roman" w:cs="Times New Roman"/>
          <w:sz w:val="24"/>
          <w:szCs w:val="24"/>
        </w:rPr>
        <w:t>об административной ответственности по ст. 20.25 КоАП РФ, Сумма наложенных штрафов составила – 3980,8 тыс. руб. Взыскано 3804</w:t>
      </w:r>
      <w:proofErr w:type="gramEnd"/>
      <w:r w:rsidRPr="00EF5262">
        <w:rPr>
          <w:rFonts w:ascii="Times New Roman" w:hAnsi="Times New Roman" w:cs="Times New Roman"/>
          <w:sz w:val="24"/>
          <w:szCs w:val="24"/>
        </w:rPr>
        <w:t xml:space="preserve"> тыс. руб.</w:t>
      </w:r>
    </w:p>
    <w:p w:rsidR="001006F1" w:rsidRPr="00EF5262" w:rsidRDefault="001006F1"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том числе на основании материалов дел об административных правонарушениях, переданных из органов прокуратуры, вынесено 7 постановлений о назначении административного наказания по ст. 9.2 и 1 постановление о назначении административного наказания по ст. 9.19 на общую сумму 29 тыс. руб., из которых 25 тыс. руб. взыскано.</w:t>
      </w:r>
    </w:p>
    <w:p w:rsidR="006305B6" w:rsidRDefault="006305B6" w:rsidP="00EF5262">
      <w:pPr>
        <w:pStyle w:val="33"/>
        <w:spacing w:after="0"/>
        <w:ind w:firstLine="709"/>
        <w:jc w:val="both"/>
        <w:rPr>
          <w:color w:val="000000"/>
          <w:sz w:val="24"/>
          <w:szCs w:val="24"/>
        </w:rPr>
      </w:pPr>
    </w:p>
    <w:p w:rsidR="00413D1D" w:rsidRPr="00EF5262" w:rsidRDefault="00413D1D" w:rsidP="00EF5262">
      <w:pPr>
        <w:pStyle w:val="33"/>
        <w:spacing w:after="0"/>
        <w:ind w:firstLine="709"/>
        <w:jc w:val="both"/>
        <w:rPr>
          <w:color w:val="000000"/>
          <w:sz w:val="24"/>
          <w:szCs w:val="24"/>
        </w:rPr>
      </w:pPr>
    </w:p>
    <w:p w:rsidR="00CC7D2E" w:rsidRPr="00EF5262" w:rsidRDefault="00E840F7" w:rsidP="008207F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5</w:t>
      </w:r>
      <w:r w:rsidR="00CC7D2E" w:rsidRPr="00EF5262">
        <w:rPr>
          <w:rFonts w:ascii="Times New Roman" w:hAnsi="Times New Roman" w:cs="Times New Roman"/>
          <w:b/>
          <w:sz w:val="24"/>
          <w:szCs w:val="24"/>
        </w:rPr>
        <w:t>.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20370F" w:rsidRPr="00C31AF6" w:rsidRDefault="0020370F" w:rsidP="008207FA">
      <w:pPr>
        <w:autoSpaceDE w:val="0"/>
        <w:autoSpaceDN w:val="0"/>
        <w:adjustRightInd w:val="0"/>
        <w:spacing w:after="0" w:line="240" w:lineRule="auto"/>
        <w:ind w:left="709"/>
        <w:jc w:val="center"/>
        <w:rPr>
          <w:rFonts w:ascii="Times New Roman" w:hAnsi="Times New Roman" w:cs="Times New Roman"/>
          <w:b/>
          <w:sz w:val="24"/>
          <w:szCs w:val="24"/>
        </w:rPr>
      </w:pPr>
      <w:r w:rsidRPr="00EF5262">
        <w:rPr>
          <w:rFonts w:ascii="Times New Roman" w:hAnsi="Times New Roman" w:cs="Times New Roman"/>
          <w:b/>
          <w:sz w:val="24"/>
          <w:szCs w:val="24"/>
        </w:rPr>
        <w:lastRenderedPageBreak/>
        <w:t>Количество поднадзорных объектов</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течение 2022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238 объектов капитального строительства, расположенные на территории Самарской области, 9 объектов капитального строительства, расположенные на территории Ульяновской области, 13 объектов капитального строительства, расположенные на территории Пензенской области и 30 объектов капитального строительства, расположенные на территории Саратовской области.</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p>
    <w:p w:rsidR="0020370F" w:rsidRPr="00C31AF6" w:rsidRDefault="0020370F" w:rsidP="008207FA">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Показатели проверок объектов капит</w:t>
      </w:r>
      <w:r w:rsidR="008207FA">
        <w:rPr>
          <w:rFonts w:ascii="Times New Roman" w:hAnsi="Times New Roman" w:cs="Times New Roman"/>
          <w:b/>
          <w:sz w:val="24"/>
          <w:szCs w:val="24"/>
        </w:rPr>
        <w:t>ального строительства</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Проведено 387 проверок объектов капитального строительства на территории Самарской области. В результате проведенных проверок выявлено 917 нарушений в области градостроительной деятельности.  Возбуждено 144 дел об административных правонарушениях (по ст. 9.4, 9.5, 19.5, 19.7). Назначено 119 административных наказаний в виде штрафа, вынесено 53 предупреждения.</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Ульяновской области проведено 15 проверок объектов капитального строительства. В результате проведенных проверок выявлено 27 нарушений в области градостроительной деятельности. Возбуждено 3 дела об административных правонарушениях (по ст. 9.4). Назначено 1 административное наказание в виде штрафа, вынесено 2 предупреждения.</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Пензенской области проведено 27 проверок объектов капитального строительства. В результате проведенных проверок выявлено 25 нарушений в области г</w:t>
      </w:r>
      <w:r w:rsidR="008207FA">
        <w:rPr>
          <w:rFonts w:ascii="Times New Roman" w:hAnsi="Times New Roman" w:cs="Times New Roman"/>
          <w:sz w:val="24"/>
          <w:szCs w:val="24"/>
        </w:rPr>
        <w:t xml:space="preserve">радостроительной деятельности. </w:t>
      </w:r>
      <w:r w:rsidRPr="00EF5262">
        <w:rPr>
          <w:rFonts w:ascii="Times New Roman" w:hAnsi="Times New Roman" w:cs="Times New Roman"/>
          <w:sz w:val="24"/>
          <w:szCs w:val="24"/>
        </w:rPr>
        <w:t>Возбуждено 6 дел об административных правонарушениях (по ст. 9.4, 19.7). Назначено 4 административных наказания в виде предупреждения.</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На территории Саратовской области проведено 84 проверок объектов капитального строительства. В результате проведенных проверок выявлено 302 нарушения в области градостроительной деятельности. Возбуждено 32 дела об административных правонарушениях (по ст. 9.4, 9.5, 19.7). Назначено 6 административных наказаний в виде штрафа, вынесено 21 предупреждение.</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p>
    <w:p w:rsidR="0020370F" w:rsidRPr="008207FA" w:rsidRDefault="0020370F" w:rsidP="008207FA">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w:t>
      </w:r>
      <w:r w:rsidR="008207FA">
        <w:rPr>
          <w:rFonts w:ascii="Times New Roman" w:hAnsi="Times New Roman" w:cs="Times New Roman"/>
          <w:b/>
          <w:sz w:val="24"/>
          <w:szCs w:val="24"/>
        </w:rPr>
        <w:t>нных административных наказаний</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Неуд</w:t>
      </w:r>
      <w:r w:rsidR="008207FA">
        <w:rPr>
          <w:rFonts w:ascii="Times New Roman" w:hAnsi="Times New Roman" w:cs="Times New Roman"/>
          <w:sz w:val="24"/>
          <w:szCs w:val="24"/>
        </w:rPr>
        <w:t xml:space="preserve">овлетворительное осуществление </w:t>
      </w:r>
      <w:r w:rsidRPr="00EF5262">
        <w:rPr>
          <w:rFonts w:ascii="Times New Roman" w:hAnsi="Times New Roman" w:cs="Times New Roman"/>
          <w:sz w:val="24"/>
          <w:szCs w:val="24"/>
        </w:rPr>
        <w:t>или полное отсутствие строительного контроля со стороны заказчиков и лиц, осуществляющих строительство;</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Ведение исполнительной документации с нарушением требований нормативных документов.</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p>
    <w:p w:rsidR="0020370F" w:rsidRPr="008207FA" w:rsidRDefault="0020370F" w:rsidP="008207FA">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Количество выданных заключений о соответствии построенных, реконструированных, отремонтированных объектов капитального строител</w:t>
      </w:r>
      <w:r w:rsidR="008207FA">
        <w:rPr>
          <w:rFonts w:ascii="Times New Roman" w:hAnsi="Times New Roman" w:cs="Times New Roman"/>
          <w:b/>
          <w:sz w:val="24"/>
          <w:szCs w:val="24"/>
        </w:rPr>
        <w:t>ьства установленным требованиям</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было выдано 86 заключений о соответствии построенных, реконструированных объектов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0370F" w:rsidRPr="00EF5262" w:rsidRDefault="0020370F" w:rsidP="00EF5262">
      <w:pPr>
        <w:autoSpaceDE w:val="0"/>
        <w:autoSpaceDN w:val="0"/>
        <w:adjustRightInd w:val="0"/>
        <w:spacing w:after="0" w:line="240" w:lineRule="auto"/>
        <w:ind w:firstLine="709"/>
        <w:jc w:val="both"/>
        <w:rPr>
          <w:rFonts w:ascii="Times New Roman" w:hAnsi="Times New Roman" w:cs="Times New Roman"/>
          <w:sz w:val="24"/>
          <w:szCs w:val="24"/>
        </w:rPr>
      </w:pPr>
    </w:p>
    <w:p w:rsidR="0020370F" w:rsidRPr="008207FA" w:rsidRDefault="0020370F" w:rsidP="008207FA">
      <w:pPr>
        <w:autoSpaceDE w:val="0"/>
        <w:autoSpaceDN w:val="0"/>
        <w:adjustRightInd w:val="0"/>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lastRenderedPageBreak/>
        <w:t>Количественные показатели выявленных аварийных ситуаций при строительстве, рек</w:t>
      </w:r>
      <w:r w:rsidR="008207FA">
        <w:rPr>
          <w:rFonts w:ascii="Times New Roman" w:hAnsi="Times New Roman" w:cs="Times New Roman"/>
          <w:b/>
          <w:sz w:val="24"/>
          <w:szCs w:val="24"/>
        </w:rPr>
        <w:t>онструкции, капитальном ремонте</w:t>
      </w:r>
    </w:p>
    <w:p w:rsidR="0020370F" w:rsidRPr="00EF5262" w:rsidRDefault="0020370F"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За 2022 год аварий на поднадзорных отделу объектах капитального строительства не выявлено.</w:t>
      </w:r>
    </w:p>
    <w:p w:rsidR="0037310E" w:rsidRDefault="0037310E" w:rsidP="00EF5262">
      <w:pPr>
        <w:pStyle w:val="af"/>
        <w:spacing w:after="0"/>
        <w:ind w:left="0" w:firstLine="709"/>
        <w:jc w:val="both"/>
        <w:rPr>
          <w:sz w:val="24"/>
          <w:szCs w:val="24"/>
          <w:highlight w:val="yellow"/>
        </w:rPr>
      </w:pPr>
    </w:p>
    <w:p w:rsidR="00AC366B" w:rsidRPr="00EF5262" w:rsidRDefault="00AC366B" w:rsidP="00EF5262">
      <w:pPr>
        <w:pStyle w:val="af"/>
        <w:spacing w:after="0"/>
        <w:ind w:left="0" w:firstLine="709"/>
        <w:jc w:val="both"/>
        <w:rPr>
          <w:sz w:val="24"/>
          <w:szCs w:val="24"/>
          <w:highlight w:val="yellow"/>
        </w:rPr>
      </w:pPr>
    </w:p>
    <w:p w:rsidR="00CC7D2E" w:rsidRPr="00EF5262" w:rsidRDefault="00B42AF9" w:rsidP="008207FA">
      <w:pPr>
        <w:pStyle w:val="a5"/>
        <w:spacing w:after="0" w:line="240" w:lineRule="auto"/>
        <w:ind w:left="0" w:firstLine="709"/>
        <w:contextualSpacing w:val="0"/>
        <w:jc w:val="center"/>
        <w:rPr>
          <w:rFonts w:ascii="Times New Roman" w:hAnsi="Times New Roman" w:cs="Times New Roman"/>
          <w:b/>
          <w:sz w:val="24"/>
          <w:szCs w:val="24"/>
        </w:rPr>
      </w:pPr>
      <w:r w:rsidRPr="00EF5262">
        <w:rPr>
          <w:rFonts w:ascii="Times New Roman" w:hAnsi="Times New Roman" w:cs="Times New Roman"/>
          <w:b/>
          <w:sz w:val="24"/>
          <w:szCs w:val="24"/>
        </w:rPr>
        <w:t xml:space="preserve">6. </w:t>
      </w:r>
      <w:r w:rsidR="00CC7D2E" w:rsidRPr="00EF5262">
        <w:rPr>
          <w:rFonts w:ascii="Times New Roman" w:hAnsi="Times New Roman" w:cs="Times New Roman"/>
          <w:b/>
          <w:sz w:val="24"/>
          <w:szCs w:val="24"/>
        </w:rPr>
        <w:t>Организация взаимодействия с аппаратами полномочных представителей Президента Российской Федерации в федеральных управлениях</w:t>
      </w:r>
    </w:p>
    <w:p w:rsidR="002E093D" w:rsidRPr="00EF5262" w:rsidRDefault="002E093D" w:rsidP="00EF5262">
      <w:pPr>
        <w:pStyle w:val="af"/>
        <w:spacing w:after="0"/>
        <w:ind w:left="0" w:firstLine="709"/>
        <w:jc w:val="both"/>
        <w:rPr>
          <w:sz w:val="24"/>
          <w:szCs w:val="24"/>
        </w:rPr>
      </w:pPr>
      <w:r w:rsidRPr="00EF5262">
        <w:rPr>
          <w:sz w:val="24"/>
          <w:szCs w:val="24"/>
        </w:rPr>
        <w:t>Взаимодействие Средне-Поволжского управления Федеральной службы по экологическому, технологическому и атомному надзору (далее – Управление)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20 января 2022 года руководитель Управления И.В. Панфилова приняла участие в очередном заседании Межведомственной комиссии, под руководством заместителя полномочного представителя Президента Российской Федерации в Приволжском федеральном округе И.В. Паньшина, по вопросам защиты населения и территорий от чрезвычайных ситуаций и обеспечения пожарной безопасности.</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4 февраля 2022 года руководителем Управления И.В. Панфиловой принято участие в рабочем совещании с Министром промышленности и торговли Самарской области Шаминым Андреем Юрьевичем в целях заключения соглашения о взаимодействии в области повышения уровня промышленной безопасности в организациях, осуществляющих свою деятельность на территории Самарской области. </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4 февраля 2022 года руководитель Управления И.В. Панфилова приняла участие в рабочей встрече с Уполномоченным по защите прав предпринимателей в Самарской области Харченко Эдуардом Ивановичем, на которой обсуждали вопросы ключевых показателей Индекса административного давления, выработан комплекс мероприятий, направленных на повышение позиции Самарской области в Индексе «Административное давление -2022». </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17 февраля 2022 Осуществлен прием граждан в приемной Президента Российской Федерации в Саратовской области в режиме аудио связи даны разъяснения по заданным вопросам в полном объёме.</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10 марта 2022 года руководитель Управления И.В. Панфилова приняла участие в очередном заседании областной комиссии по предупреждению и ликвидации чрезвычайных ситуаций и обеспечению пожарной безопасности под председательством первого вице-губернатора - председателя Правительства Самарской области В.В. Кудряшова.</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16 марта 2022 года руководитель И.В. Панфилова в режиме видеоконференцсвязи приняла участие в заседании Межведомственной комиссии по вопросам </w:t>
      </w:r>
      <w:r w:rsidR="00B42AF9" w:rsidRPr="00EF5262">
        <w:rPr>
          <w:rFonts w:ascii="Times New Roman" w:hAnsi="Times New Roman" w:cs="Times New Roman"/>
          <w:sz w:val="24"/>
          <w:szCs w:val="24"/>
        </w:rPr>
        <w:t xml:space="preserve">защиты населения и территорий </w:t>
      </w:r>
      <w:r w:rsidRPr="00EF5262">
        <w:rPr>
          <w:rFonts w:ascii="Times New Roman" w:hAnsi="Times New Roman" w:cs="Times New Roman"/>
          <w:sz w:val="24"/>
          <w:szCs w:val="24"/>
        </w:rPr>
        <w:t>от чрезвычайных ситуаций и обеспечения пожарной безопасности под руководством заместителя полномочного представителя Президента Российской Федерации в Приволжском Федеральном округе И.В. Паньшина.</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30 марта 2022 года руководителем Управления И.В. Панфиловой в режиме видеоконференции принято личное участие в заседании межведомственной противопаводковой комиссии по Самарской области под председательством первого вице губернатора В.В. Кудряшова.</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30 марта 2022 года заместитель руководителя Управления Е.В. Долгов по поручению полномочного представителя Президента Российской Федерации в Приволжском федеральном округе И.А.</w:t>
      </w:r>
      <w:r w:rsidR="00F52764" w:rsidRPr="00EF5262">
        <w:rPr>
          <w:rFonts w:ascii="Times New Roman" w:hAnsi="Times New Roman" w:cs="Times New Roman"/>
          <w:sz w:val="24"/>
          <w:szCs w:val="24"/>
        </w:rPr>
        <w:t xml:space="preserve"> </w:t>
      </w:r>
      <w:r w:rsidRPr="00EF5262">
        <w:rPr>
          <w:rFonts w:ascii="Times New Roman" w:hAnsi="Times New Roman" w:cs="Times New Roman"/>
          <w:sz w:val="24"/>
          <w:szCs w:val="24"/>
        </w:rPr>
        <w:t>Комарова принял участие в координационном совещание с руководителями территориальных органов федеральных органов исполнительной власти в режиме видеоконференцсвязи.</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В марте также руководитель Управления И.В. Панфилова приняла участие в расширенном рабочем совещании по вопросу организации и проведения в 2022 году безаварийного пропуска половодья и паводков, выработки эффективных мероприятий, направленных на предотвращение аварий на гидротехнических сооружениях, с участием </w:t>
      </w:r>
      <w:r w:rsidRPr="00EF5262">
        <w:rPr>
          <w:rFonts w:ascii="Times New Roman" w:hAnsi="Times New Roman" w:cs="Times New Roman"/>
          <w:sz w:val="24"/>
          <w:szCs w:val="24"/>
        </w:rPr>
        <w:lastRenderedPageBreak/>
        <w:t>Генеральной прокуратуры Российской Федерации в Центральном федеральном округе и заместителей губернаторов шести субъектов Российской Федерации (Владимирская, Ивановская, Костромская, Московская, Тверская и Ярославская области), а также профильных органов исполнительной власти.</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21 апреля 2022 года  руководитель И.В. Панфилова в режиме видеоконференцсвязи приняла участие в совещании в Правительстве Самарской области по вопросам подключения (технологического присоединения) до 31.12.2022 без получения разрешения Федеральной службы по экологическому, технологическому и атомному надзору на допуск в эксплуатацию, в соответствии с Постановлением Правительства Российской Федерации от 12.03.2022 №353 «Об особенностях разрешительной деятельности в Российской Федерации в 2022 году».</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18 мая 2022 года руководитель И.В. Панфилова в режиме видеоконференцсвязи приняла участие в заседании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 на базе главного управления МЧС России по Нижегородской области из студии Главного управления МЧС России по Самарской области.</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27 мая 2022 года руководитель И.В. Панфилова приняла участие в заседание Правительственной комиссии по предупреждению и ликвидации чрезвычайных ситуаций и обеспечению пожарной безопасности под руководством временно исполняющего обязанности Министра Российской Федерации по делам гражданской обороны, чрезвычайным ситуациям и ликвидации последствий стихийных бедствий генерал-полковника внутренней службы А.П. Чуприяна.</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30 мая 2022 года руководитель И.В. Панфилова в режиме видеоконференцсвязи приняла участие в совещании по охране труда при Правительстве Самарской области в формате ВКС обсуждение вопроса «Об образовании комиссии по охране труда при Правительстве Самарской области и признании утратившими силу отдельных постановлений Правительства Самарской области». Принято участие в совещании в формате ВКС «Функциональные подсистемы РСЧ Ростенадзора: отчетная форма и результаты анализа организации управления на межрегиональном уровне». </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2 июня 2022 года руководитель И.В. Панфилова в режиме видеоконференцсвязи приняла участие в заседании межведомственной рабочей группе по защите прав предпринимателей управления Генеральной прокуратуры Российской Федерации по приволжскому федеральному округу. </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21 июня 2022 года руководитель И.В. Панфилова в режиме видеоконференцсвязи приняла участие с председателем, заместителем председателя Правительства Пензенской области по подведению итогов прохождения ОЗП в 2021-2022 годах, рассмотрены вопросы подготовки ОЗП в 2022-2023 годах.</w:t>
      </w:r>
    </w:p>
    <w:p w:rsidR="00B408B6" w:rsidRPr="00EF5262" w:rsidRDefault="00B408B6"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23 июня 2022 года руководитель И.В. Панфилова приняла участие в очередном заседании комиссии по предупреждению и ликвидации чрезвычайных ситуаций и обеспечению пожарной безопасности Самарской области (далее - комиссия) под председательством первого вице-губернатора председателя Правительства Самарской области В.В.</w:t>
      </w:r>
      <w:r w:rsidR="00F52764" w:rsidRPr="00EF5262">
        <w:rPr>
          <w:rFonts w:ascii="Times New Roman" w:hAnsi="Times New Roman" w:cs="Times New Roman"/>
          <w:sz w:val="24"/>
          <w:szCs w:val="24"/>
        </w:rPr>
        <w:t xml:space="preserve"> </w:t>
      </w:r>
      <w:r w:rsidRPr="00EF5262">
        <w:rPr>
          <w:rFonts w:ascii="Times New Roman" w:hAnsi="Times New Roman" w:cs="Times New Roman"/>
          <w:sz w:val="24"/>
          <w:szCs w:val="24"/>
        </w:rPr>
        <w:t>Кудряшова в режиме видео-конференц­связи с рассмотрением вопроса: «О сложившейся ситуации на ООО «ТОМЕТ» и ООО «Алхим» и о мерах по устранению угроз возникновения чрезвычайных ситуаций на данных предприятиях».</w:t>
      </w:r>
    </w:p>
    <w:p w:rsidR="0040698D" w:rsidRPr="00EF5262" w:rsidRDefault="0040698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28 сентября 2022 года в режиме видеоконференцсвязи и.о. руководителя                       В.Н. Пономарёв принял участие в координационном совещании, состоявшемся по поручению полномочного представителя Президента Российской Федерации в Приволжском федеральном округе И.А. Комарова, с руководителями территориальных органов федеральных органов исполнительной власти под председательством главного федерального инспектора по Самарской области М.А. Феоктистова.</w:t>
      </w:r>
    </w:p>
    <w:p w:rsidR="0040698D" w:rsidRPr="00EF5262" w:rsidRDefault="0040698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31 августа 2022 года и.о. руководителем В.Н. Пономарёвым проведена рабочая встреча с Губернатором Пензенской области Мельниченко О.В. с участием главного федерального инспектора Пензенской области Щёткина С.М., председателя Правительства Пензенской области Симонова Н.П., заместителя председателя Правительства Пензенской области – Министра здравоохранения Пензенской области Космачева В.В., Министра жилищно-коммунального хозяйства и гражданской защиты населения Пензенской области Панюхина М.А., и.о. заместителя руководителя Средне-Поволжского управления Ростехнадзора Соловьёва А.Г.</w:t>
      </w:r>
    </w:p>
    <w:p w:rsidR="0040698D" w:rsidRPr="00EF5262" w:rsidRDefault="0040698D"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26 августа 2022 года заместитель руководителя Долгов Е.В. принял участие в очередном заседании комиссии по предупреждению и ликвидации чрезвычайных ситуаций и обеспечению пожарной безопасности Самарской области под председательством первого вице-губернатора – председателя Правительства Самарской области В.В. Кудряшова.</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20 октября 2022 года и.о. руководителя Пономарёв В.Н. принял участие в совещании в режиме видеоконференции с главами городских округов и муниципальных районов Самарской области.</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 xml:space="preserve">2 ноября 2022 года заместитель руководителя А.Г. Соловьев принял участие в совещании под председательством главы администрации г. Пензы А.Н. Басенко по вопросу устранения замечаний к акту оценки готовности к отопительному периоду 2022-2023 годов. </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15 ноября 2022 года заместитель руководителя Е.В. Долгов принял участие в заседании Приволжской нефтегазовой секции ЦКР Роснедр по УВС (г. Самара).</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23 ноября 2022 года заместитель руководителя Е.В. Долгов принял участие в заседании Приволжской нефтегазовой секции ЦКР Роснедр по УВС (г. Самара).</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 xml:space="preserve">29 ноября 2022 года и.о. руководителя В.Н. Пономарёв принял участие в заседании постоянно действующего координационного совещания по обеспечению правопорядка на территории Самарской области под председательством Губернатора Самарской области Д.И. Азарова. </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 xml:space="preserve">1 декабря 2022 года и.о. руководителя В.Н. Пономарёв принял участие в заседании Совета Министерства лесного хозяйства, охраны окружающей среды и природопользования Самарской области по вопросу принимаемых мер, направленных на ликвидацию накопленного вреда окружающей среде на территории бывшего ОАО «Фосфор» в городском округе Тольятти Самарской области (в режиме видеоконференцсвязи). </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 xml:space="preserve">13 декабря 2022 года заместитель руководителя Е.В. Долгов принял участие в заседании Межведомственной комиссии по вопросам защиты населения и территорий от чрезвычайных ситуаций и обеспечения пожарной безопасности.  </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14 декабря 2022 года заместитель руководителя Е.В. Долгов принял участие в заседании комиссии по охране труда при Правительстве Самарской области.</w:t>
      </w:r>
    </w:p>
    <w:p w:rsidR="00C31AF6" w:rsidRPr="00C31AF6" w:rsidRDefault="00C31AF6" w:rsidP="00C31AF6">
      <w:pPr>
        <w:spacing w:after="0" w:line="240" w:lineRule="auto"/>
        <w:ind w:firstLine="709"/>
        <w:jc w:val="both"/>
        <w:rPr>
          <w:rFonts w:ascii="Times New Roman" w:hAnsi="Times New Roman" w:cs="Times New Roman"/>
          <w:sz w:val="24"/>
          <w:szCs w:val="24"/>
        </w:rPr>
      </w:pPr>
      <w:r w:rsidRPr="00C31AF6">
        <w:rPr>
          <w:rFonts w:ascii="Times New Roman" w:hAnsi="Times New Roman" w:cs="Times New Roman"/>
          <w:sz w:val="24"/>
          <w:szCs w:val="24"/>
        </w:rPr>
        <w:t xml:space="preserve">21 декабря 2022 года руководитель управления И.В. Панфилова приняла участие </w:t>
      </w:r>
      <w:proofErr w:type="gramStart"/>
      <w:r w:rsidRPr="00C31AF6">
        <w:rPr>
          <w:rFonts w:ascii="Times New Roman" w:hAnsi="Times New Roman" w:cs="Times New Roman"/>
          <w:sz w:val="24"/>
          <w:szCs w:val="24"/>
        </w:rPr>
        <w:t>в режиме видеоконференцсвязи в координационном совещании с руководителями территориальных органов федеральных органов исполнительной власти под председательством главного федерального инспектора по Самарской области</w:t>
      </w:r>
      <w:proofErr w:type="gramEnd"/>
      <w:r w:rsidRPr="00C31AF6">
        <w:rPr>
          <w:rFonts w:ascii="Times New Roman" w:hAnsi="Times New Roman" w:cs="Times New Roman"/>
          <w:sz w:val="24"/>
          <w:szCs w:val="24"/>
        </w:rPr>
        <w:t xml:space="preserve">. </w:t>
      </w:r>
    </w:p>
    <w:p w:rsidR="002461AC" w:rsidRPr="00EF5262" w:rsidRDefault="002461AC" w:rsidP="00EF5262">
      <w:pPr>
        <w:spacing w:after="0" w:line="240" w:lineRule="auto"/>
        <w:ind w:firstLine="709"/>
        <w:jc w:val="both"/>
        <w:rPr>
          <w:rFonts w:ascii="Times New Roman" w:hAnsi="Times New Roman" w:cs="Times New Roman"/>
          <w:sz w:val="24"/>
          <w:szCs w:val="24"/>
          <w:highlight w:val="yellow"/>
        </w:rPr>
      </w:pPr>
    </w:p>
    <w:p w:rsidR="00396244" w:rsidRPr="00EF5262" w:rsidRDefault="00396244" w:rsidP="00EF5262">
      <w:pPr>
        <w:pStyle w:val="af"/>
        <w:spacing w:after="0"/>
        <w:ind w:left="0" w:firstLine="709"/>
        <w:jc w:val="both"/>
        <w:rPr>
          <w:sz w:val="24"/>
          <w:szCs w:val="24"/>
          <w:highlight w:val="yellow"/>
        </w:rPr>
      </w:pPr>
    </w:p>
    <w:p w:rsidR="00CC7D2E" w:rsidRPr="00EF5262" w:rsidRDefault="00E840F7" w:rsidP="008207FA">
      <w:pPr>
        <w:spacing w:after="0" w:line="240" w:lineRule="auto"/>
        <w:ind w:firstLine="709"/>
        <w:jc w:val="center"/>
        <w:rPr>
          <w:rFonts w:ascii="Times New Roman" w:hAnsi="Times New Roman" w:cs="Times New Roman"/>
          <w:b/>
          <w:sz w:val="24"/>
          <w:szCs w:val="24"/>
        </w:rPr>
      </w:pPr>
      <w:r w:rsidRPr="00EF5262">
        <w:rPr>
          <w:rFonts w:ascii="Times New Roman" w:hAnsi="Times New Roman" w:cs="Times New Roman"/>
          <w:b/>
          <w:sz w:val="24"/>
          <w:szCs w:val="24"/>
        </w:rPr>
        <w:t>7</w:t>
      </w:r>
      <w:r w:rsidR="00CC7D2E" w:rsidRPr="00EF5262">
        <w:rPr>
          <w:rFonts w:ascii="Times New Roman" w:hAnsi="Times New Roman" w:cs="Times New Roman"/>
          <w:b/>
          <w:sz w:val="24"/>
          <w:szCs w:val="24"/>
        </w:rPr>
        <w:t>. Выполнение поднадзорными организациями мероприятий по антитеррористической устойчивости объектов</w:t>
      </w:r>
    </w:p>
    <w:p w:rsidR="005364E1" w:rsidRPr="00EF5262" w:rsidRDefault="005364E1" w:rsidP="00EF5262">
      <w:pPr>
        <w:pStyle w:val="af"/>
        <w:spacing w:after="0"/>
        <w:ind w:left="0" w:firstLine="709"/>
        <w:jc w:val="both"/>
        <w:rPr>
          <w:sz w:val="24"/>
          <w:szCs w:val="24"/>
        </w:rPr>
      </w:pPr>
      <w:r w:rsidRPr="00EF5262">
        <w:rPr>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
    <w:p w:rsidR="00754CD8" w:rsidRPr="00EF5262" w:rsidRDefault="00754CD8" w:rsidP="00EF5262">
      <w:pPr>
        <w:pStyle w:val="af"/>
        <w:spacing w:after="0"/>
        <w:ind w:left="0" w:firstLine="709"/>
        <w:jc w:val="both"/>
        <w:rPr>
          <w:sz w:val="24"/>
          <w:szCs w:val="24"/>
        </w:rPr>
      </w:pPr>
      <w:r w:rsidRPr="00EF5262">
        <w:rPr>
          <w:sz w:val="24"/>
          <w:szCs w:val="24"/>
        </w:rPr>
        <w:t xml:space="preserve">В ходе проведения плановых проверок и проверок в рамках постоянного государственного надзора осуществляются мероприятия по контролю обеспечения охраны и </w:t>
      </w:r>
      <w:r w:rsidRPr="00EF5262">
        <w:rPr>
          <w:sz w:val="24"/>
          <w:szCs w:val="24"/>
        </w:rPr>
        <w:lastRenderedPageBreak/>
        <w:t>контрольно-пропускного режима, содержание в исправном состоянии комплексов инженерно-технических средств охраны (ограждения, контрольно-пропускные пункты, посты, служебные помещения и т.д.).</w:t>
      </w:r>
    </w:p>
    <w:p w:rsidR="00754CD8" w:rsidRPr="00EF5262" w:rsidRDefault="00754CD8" w:rsidP="00EF5262">
      <w:pPr>
        <w:pStyle w:val="af"/>
        <w:spacing w:after="0"/>
        <w:ind w:left="0" w:firstLine="709"/>
        <w:jc w:val="both"/>
        <w:rPr>
          <w:sz w:val="24"/>
          <w:szCs w:val="24"/>
        </w:rPr>
      </w:pPr>
      <w:r w:rsidRPr="00EF5262">
        <w:rPr>
          <w:sz w:val="24"/>
          <w:szCs w:val="24"/>
        </w:rPr>
        <w:t>1. Предприятия, эксплуатирующие ОПО, обеспечивают необходимую охрану ОПО силами охранных предприятий, имеют ограждения, выполненные в соответствии с проектной документацией.</w:t>
      </w:r>
    </w:p>
    <w:p w:rsidR="00754CD8" w:rsidRPr="00EF5262" w:rsidRDefault="00754CD8" w:rsidP="00EF5262">
      <w:pPr>
        <w:pStyle w:val="af"/>
        <w:spacing w:after="0"/>
        <w:ind w:left="0" w:firstLine="709"/>
        <w:jc w:val="both"/>
        <w:rPr>
          <w:sz w:val="24"/>
          <w:szCs w:val="24"/>
        </w:rPr>
      </w:pPr>
      <w:r w:rsidRPr="00EF5262">
        <w:rPr>
          <w:sz w:val="24"/>
          <w:szCs w:val="24"/>
        </w:rPr>
        <w:t>На предприятиях имеются инструкции для обслуживающего персонала по действиям при возникновении нештатных ситуаций, а также проводятся учебно-тренировочные занятия.</w:t>
      </w:r>
    </w:p>
    <w:p w:rsidR="00754CD8" w:rsidRPr="00EF5262" w:rsidRDefault="00754CD8" w:rsidP="00EF5262">
      <w:pPr>
        <w:pStyle w:val="af"/>
        <w:spacing w:after="0"/>
        <w:ind w:left="0" w:firstLine="709"/>
        <w:jc w:val="both"/>
        <w:rPr>
          <w:sz w:val="24"/>
          <w:szCs w:val="24"/>
        </w:rPr>
      </w:pPr>
      <w:r w:rsidRPr="00EF5262">
        <w:rPr>
          <w:sz w:val="24"/>
          <w:szCs w:val="24"/>
        </w:rPr>
        <w:t xml:space="preserve">2. На линейных объектах (МТТ) осуществление охраны и контрольно-пропускного режима невозможно. </w:t>
      </w:r>
    </w:p>
    <w:p w:rsidR="00754CD8" w:rsidRPr="00EF5262" w:rsidRDefault="00754CD8" w:rsidP="00EF5262">
      <w:pPr>
        <w:pStyle w:val="af"/>
        <w:spacing w:after="0"/>
        <w:ind w:left="0" w:firstLine="709"/>
        <w:jc w:val="both"/>
        <w:rPr>
          <w:sz w:val="24"/>
          <w:szCs w:val="24"/>
        </w:rPr>
      </w:pPr>
      <w:r w:rsidRPr="00EF5262">
        <w:rPr>
          <w:sz w:val="24"/>
          <w:szCs w:val="24"/>
        </w:rPr>
        <w:t>С линейным и эксплуатационном персоналом проводится инструктаж по повышению бдительности при осмотре и посещении объектов. В соответствии с утверждёнными графиками осуществляется вертолётное патрулирование буферной и охранной зон трубопроводов.</w:t>
      </w:r>
    </w:p>
    <w:p w:rsidR="004522EB" w:rsidRPr="00EF5262" w:rsidRDefault="004522EB" w:rsidP="00EF5262">
      <w:pPr>
        <w:pStyle w:val="af"/>
        <w:spacing w:after="0"/>
        <w:ind w:left="0" w:firstLine="709"/>
        <w:jc w:val="both"/>
        <w:rPr>
          <w:sz w:val="24"/>
          <w:szCs w:val="24"/>
        </w:rPr>
      </w:pPr>
      <w:r w:rsidRPr="00EF5262">
        <w:rPr>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4522EB" w:rsidRPr="00EF5262" w:rsidRDefault="004522EB" w:rsidP="00EF5262">
      <w:pPr>
        <w:pStyle w:val="af"/>
        <w:spacing w:after="0"/>
        <w:ind w:left="0" w:firstLine="709"/>
        <w:jc w:val="both"/>
        <w:rPr>
          <w:sz w:val="24"/>
          <w:szCs w:val="24"/>
        </w:rPr>
      </w:pPr>
      <w:r w:rsidRPr="00EF5262">
        <w:rPr>
          <w:sz w:val="24"/>
          <w:szCs w:val="24"/>
        </w:rPr>
        <w:t>- на всех предприятиях, эксплуатирующих опасные производственные объекты, разработаны мероприятия по предотвращению террористических актов;</w:t>
      </w:r>
    </w:p>
    <w:p w:rsidR="004522EB" w:rsidRPr="00EF5262" w:rsidRDefault="004522EB" w:rsidP="00EF5262">
      <w:pPr>
        <w:pStyle w:val="af"/>
        <w:spacing w:after="0"/>
        <w:ind w:left="0" w:firstLine="709"/>
        <w:jc w:val="both"/>
        <w:rPr>
          <w:sz w:val="24"/>
          <w:szCs w:val="24"/>
        </w:rPr>
      </w:pPr>
      <w:r w:rsidRPr="00EF5262">
        <w:rPr>
          <w:sz w:val="24"/>
          <w:szCs w:val="24"/>
        </w:rPr>
        <w:t>- имеются свои службы собственной безопасности или заключенные договоры со специализированными службами для охраны ОПО;</w:t>
      </w:r>
    </w:p>
    <w:p w:rsidR="004522EB" w:rsidRPr="00EF5262" w:rsidRDefault="004522EB" w:rsidP="00EF5262">
      <w:pPr>
        <w:pStyle w:val="af"/>
        <w:spacing w:after="0"/>
        <w:ind w:left="0" w:firstLine="709"/>
        <w:jc w:val="both"/>
        <w:rPr>
          <w:sz w:val="24"/>
          <w:szCs w:val="24"/>
        </w:rPr>
      </w:pPr>
      <w:r w:rsidRPr="00EF5262">
        <w:rPr>
          <w:sz w:val="24"/>
          <w:szCs w:val="24"/>
        </w:rPr>
        <w:t>- территории наиболее важных ОПО имеют ограждения и системы видеонаблюдения.</w:t>
      </w:r>
    </w:p>
    <w:p w:rsidR="004522EB" w:rsidRPr="00EF5262" w:rsidRDefault="004522EB" w:rsidP="00EF5262">
      <w:pPr>
        <w:pStyle w:val="af"/>
        <w:spacing w:after="0"/>
        <w:ind w:left="0" w:firstLine="709"/>
        <w:jc w:val="both"/>
        <w:rPr>
          <w:sz w:val="24"/>
          <w:szCs w:val="24"/>
        </w:rPr>
      </w:pPr>
      <w:r w:rsidRPr="00EF5262">
        <w:rPr>
          <w:sz w:val="24"/>
          <w:szCs w:val="24"/>
        </w:rPr>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4522EB" w:rsidRPr="00EF5262" w:rsidRDefault="004522EB" w:rsidP="00EF5262">
      <w:pPr>
        <w:pStyle w:val="af"/>
        <w:spacing w:after="0"/>
        <w:ind w:left="0" w:firstLine="709"/>
        <w:jc w:val="both"/>
        <w:rPr>
          <w:sz w:val="24"/>
          <w:szCs w:val="24"/>
        </w:rPr>
      </w:pPr>
      <w:r w:rsidRPr="00EF5262">
        <w:rPr>
          <w:sz w:val="24"/>
          <w:szCs w:val="24"/>
        </w:rPr>
        <w:t>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754CD8" w:rsidRPr="00EF5262" w:rsidRDefault="00754CD8" w:rsidP="00EF5262">
      <w:pPr>
        <w:pStyle w:val="af"/>
        <w:spacing w:after="0"/>
        <w:ind w:left="0" w:firstLine="709"/>
        <w:jc w:val="both"/>
        <w:rPr>
          <w:sz w:val="24"/>
          <w:szCs w:val="24"/>
        </w:rPr>
      </w:pPr>
      <w:r w:rsidRPr="00EF5262">
        <w:rPr>
          <w:sz w:val="24"/>
          <w:szCs w:val="24"/>
        </w:rPr>
        <w:t xml:space="preserve">3. Мониторинг выполнения требований безопасности и антитеррористической защищенности объектов гидротехнических сооружений инспекторским составом проводится в полном объеме. Недостатков в сфере антитеррористической защищенности ГТС 1 класса опасности в процессе проводимых проверок не выявлено. </w:t>
      </w:r>
    </w:p>
    <w:p w:rsidR="00754CD8" w:rsidRPr="00EF5262" w:rsidRDefault="00754CD8" w:rsidP="00EF5262">
      <w:pPr>
        <w:pStyle w:val="af"/>
        <w:spacing w:after="0"/>
        <w:ind w:left="0" w:firstLine="709"/>
        <w:jc w:val="both"/>
        <w:rPr>
          <w:sz w:val="24"/>
          <w:szCs w:val="24"/>
        </w:rPr>
      </w:pPr>
      <w:r w:rsidRPr="00EF5262">
        <w:rPr>
          <w:sz w:val="24"/>
          <w:szCs w:val="24"/>
        </w:rPr>
        <w:t>В ходе проведения мероприятий в рамках постоянного контроля установлено:</w:t>
      </w:r>
    </w:p>
    <w:p w:rsidR="00D57A47" w:rsidRPr="00EF5262" w:rsidRDefault="00D57A4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Самарская область</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Филиал ПАО «РусГидро» - «Жигулевская ГЭС»</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Охрана объектов филиала ПАО «РусГидро» - «Жигулевская ГЭС» осуществляется на договорной основе силами Самарского филиала ФГУП «Ведомственная охрана» Минэнерго России и МОВО по городу Тольятти – Филиала федерального государственного казенного учреждения «Управление вневедомственной охраны Главного управления МВД России по Самарской области»;</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 пропускной режим в филиале ПАО «РусГидро» - «Жигулевская ГЭС» осуществляется в соответствии с Инструкцией по пропускному и внутриобъектовому режиму,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 на предприятии разработан Паспорт безопасности объекта ТЭК в соответствии с требованиями Федерального закона Российской Федерации от 21.07.2011 № 256-ФЗ «О безопасности объектов ТЭК»;</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в соответствии с постановлением Правительства Российской Федерации от 05.05.2012 № 458 «Об утверждении Правил по обеспечению безопасности и антитеррористической защищенности объектов ТЭК» в 2015-2018 г.г. проводится модернизация Комплексной системы безопасности объектов филиала ПАО «РусГидро» - «Жигулевская ГЭС».</w:t>
      </w:r>
    </w:p>
    <w:p w:rsidR="00D57A47" w:rsidRPr="00EF5262" w:rsidRDefault="00D57A47" w:rsidP="00EF5262">
      <w:pPr>
        <w:spacing w:after="0" w:line="240" w:lineRule="auto"/>
        <w:ind w:firstLine="709"/>
        <w:jc w:val="both"/>
        <w:rPr>
          <w:rFonts w:ascii="Times New Roman" w:hAnsi="Times New Roman" w:cs="Times New Roman"/>
          <w:b/>
          <w:sz w:val="24"/>
          <w:szCs w:val="24"/>
        </w:rPr>
      </w:pPr>
      <w:r w:rsidRPr="00EF5262">
        <w:rPr>
          <w:rFonts w:ascii="Times New Roman" w:hAnsi="Times New Roman" w:cs="Times New Roman"/>
          <w:b/>
          <w:sz w:val="24"/>
          <w:szCs w:val="24"/>
        </w:rPr>
        <w:t>Ульяновская область</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Федеральное государственное бюджетное водохозяйственное учреждение «Центррегионводхоз» филиал «Ульяновская дамба»</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На объекте имеется «Паспорт антитеррористической защищенности, утвержденный директором и согласованный органами ФСБ, МЧС и МВД. Организована охрана КИЗ с обеспечением пропускного и внутриобъектного режима, (7 контрольно – пропускных постов охраны).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 12.11.2012 года на объекте введена локальная система оповещения.</w:t>
      </w:r>
    </w:p>
    <w:p w:rsidR="00D57A47" w:rsidRPr="00EF5262" w:rsidRDefault="00D57A47" w:rsidP="00EF5262">
      <w:pPr>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Саратовская область</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Филиал ПАО «РусГидро» - «Саратовская ГЭС»</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Охрана объектов филиала ПАО «РусГидро» - «Саратовская ГЭС» проводятся следующие мероприятия: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ежедневная проверка состояния и работоспособности комплекса инженерно-технических средств охраны.</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Согласован порядок взаимодействия с антитеррористической комиссией в Балаковском муниципальном районе (далее – АТК в БМР) и правоохранительными органами г. Балаково, в случае возникновения предпосылок к совершению противоправных действий или при совершении таких действий;</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Уточнен план действий по предупреждению и ликвидации ЧС, проверена готовность к работе системы оповещения и связи;</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Проверена готовность защитного сооружения к размещению персонала, готовность сил и средств для ликвидации возможных ЧС, в т.ч. НАСФ;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Уточнены порядок и маршруты эвакуации персонала;</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Проведены дополнительные инструктажи с личным составом Команды № 6 Саратовского филиала ФГУП «Ведомственная охрана» Минэнерго России (далее – Команда № 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Увеличено количество обходов Командой № 6 охраняемой территории, а также усилен контроль за охранной зоной акватории нижнего бьефа;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xml:space="preserve">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 </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Ограничен ввоз на территорию Филиала труднодосматриваемых грузов;</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lastRenderedPageBreak/>
        <w:t>Приняты меры по усилению контроля за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Усилен контроль за несением службы Командой № 6.</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21.11.1995, осуществление охраны осуществляется военизированными подразделениями Министерства Внутренних дел Российской Федерации ФГУП «Охрана» Росгвардии по Саратовской области совместно со службой безопасности Балаковской АЭС.</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1. Ограждающие дамбы № 1,2.</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Охрана осуществляется:</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на договорной основе с ФГУП «Охрана» Росгвардии по Саратовской области путем объезда ограждающих дамб;</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 круглосуточным контролем службой безопасности (СБ)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2. НППО (насосная подпитки пруда охладителя).</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Охрана осуществляется круглосуточно персоналом ЦОС. НППО ограждена периметром с техническими средствами охраны (ТСО) и видеонаблюдением с выводом на пульт ЦОС.</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3. Подводящий и отводящий каналы, струенаправляющая дамба на территории Балаковской АЭС.</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Данные объекты находятся на защищенной территории и охраняются в/ч 3684. С внешней стороны периметра контроль осуществляет СБ путем патрулирования.</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4. Струенаправляющая дамба за охранн</w:t>
      </w:r>
      <w:r w:rsidR="007E6D00">
        <w:rPr>
          <w:rFonts w:ascii="Times New Roman" w:hAnsi="Times New Roman" w:cs="Times New Roman"/>
          <w:sz w:val="24"/>
          <w:szCs w:val="24"/>
        </w:rPr>
        <w:t xml:space="preserve">ым периметром Балаковской АЭС </w:t>
      </w:r>
      <w:r w:rsidRPr="00EF5262">
        <w:rPr>
          <w:rFonts w:ascii="Times New Roman" w:hAnsi="Times New Roman" w:cs="Times New Roman"/>
          <w:sz w:val="24"/>
          <w:szCs w:val="24"/>
        </w:rPr>
        <w:t xml:space="preserve">охраняется ТСО, персоналом </w:t>
      </w:r>
      <w:proofErr w:type="gramStart"/>
      <w:r w:rsidRPr="00EF5262">
        <w:rPr>
          <w:rFonts w:ascii="Times New Roman" w:hAnsi="Times New Roman" w:cs="Times New Roman"/>
          <w:sz w:val="24"/>
          <w:szCs w:val="24"/>
        </w:rPr>
        <w:t>СБ</w:t>
      </w:r>
      <w:proofErr w:type="gramEnd"/>
      <w:r w:rsidRPr="00EF5262">
        <w:rPr>
          <w:rFonts w:ascii="Times New Roman" w:hAnsi="Times New Roman" w:cs="Times New Roman"/>
          <w:sz w:val="24"/>
          <w:szCs w:val="24"/>
        </w:rPr>
        <w:t xml:space="preserve"> и видеонаблюдением.</w:t>
      </w:r>
    </w:p>
    <w:p w:rsidR="00D57A47" w:rsidRPr="00EF5262" w:rsidRDefault="00D57A47" w:rsidP="00EF5262">
      <w:pPr>
        <w:spacing w:after="0" w:line="240" w:lineRule="auto"/>
        <w:ind w:firstLine="709"/>
        <w:jc w:val="both"/>
        <w:rPr>
          <w:rFonts w:ascii="Times New Roman" w:hAnsi="Times New Roman" w:cs="Times New Roman"/>
          <w:b/>
          <w:color w:val="000000"/>
          <w:sz w:val="24"/>
          <w:szCs w:val="24"/>
        </w:rPr>
      </w:pPr>
      <w:r w:rsidRPr="00EF5262">
        <w:rPr>
          <w:rFonts w:ascii="Times New Roman" w:hAnsi="Times New Roman" w:cs="Times New Roman"/>
          <w:b/>
          <w:color w:val="000000"/>
          <w:sz w:val="24"/>
          <w:szCs w:val="24"/>
        </w:rPr>
        <w:t>Пензенская область</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sz w:val="24"/>
          <w:szCs w:val="24"/>
        </w:rPr>
        <w:t>Комплекс гидротехнических сооружений Пензенского водохранилища на реке Суре Пензенской области, эксплуатирующая организация – ФГУ «Сурский гидроузел»</w:t>
      </w:r>
    </w:p>
    <w:p w:rsidR="00D57A47" w:rsidRPr="00EF5262" w:rsidRDefault="00D57A47" w:rsidP="00EF5262">
      <w:pPr>
        <w:spacing w:after="0" w:line="240" w:lineRule="auto"/>
        <w:ind w:firstLine="709"/>
        <w:jc w:val="both"/>
        <w:rPr>
          <w:rFonts w:ascii="Times New Roman" w:hAnsi="Times New Roman" w:cs="Times New Roman"/>
          <w:sz w:val="24"/>
          <w:szCs w:val="24"/>
        </w:rPr>
      </w:pPr>
      <w:r w:rsidRPr="00EF5262">
        <w:rPr>
          <w:rFonts w:ascii="Times New Roman" w:hAnsi="Times New Roman" w:cs="Times New Roman"/>
          <w:bCs/>
          <w:sz w:val="24"/>
          <w:szCs w:val="24"/>
        </w:rPr>
        <w:t xml:space="preserve">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контроль за территорией ГТС путем установленных камер наблюдения и периодическому обходу территории охраной. </w:t>
      </w:r>
      <w:r w:rsidRPr="00EF5262">
        <w:rPr>
          <w:rFonts w:ascii="Times New Roman" w:hAnsi="Times New Roman" w:cs="Times New Roman"/>
          <w:sz w:val="24"/>
          <w:szCs w:val="24"/>
        </w:rPr>
        <w:t>На объекте введена локальная система оповещения.</w:t>
      </w:r>
    </w:p>
    <w:p w:rsidR="004522EB" w:rsidRPr="00EF5262" w:rsidRDefault="004522EB" w:rsidP="00EF5262">
      <w:pPr>
        <w:pStyle w:val="af"/>
        <w:spacing w:after="0"/>
        <w:ind w:left="0" w:firstLine="709"/>
        <w:jc w:val="both"/>
        <w:rPr>
          <w:sz w:val="24"/>
          <w:szCs w:val="24"/>
        </w:rPr>
      </w:pPr>
      <w:r w:rsidRPr="00EF5262">
        <w:rPr>
          <w:sz w:val="24"/>
          <w:szCs w:val="24"/>
        </w:rPr>
        <w:t xml:space="preserve">4. 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производственных объектов от террористических актов.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посторонних лиц. </w:t>
      </w:r>
    </w:p>
    <w:p w:rsidR="004522EB" w:rsidRPr="00EF5262" w:rsidRDefault="004522EB" w:rsidP="00EF5262">
      <w:pPr>
        <w:pStyle w:val="af"/>
        <w:spacing w:after="0"/>
        <w:ind w:left="0" w:firstLine="709"/>
        <w:jc w:val="both"/>
        <w:rPr>
          <w:sz w:val="24"/>
          <w:szCs w:val="24"/>
        </w:rPr>
      </w:pPr>
      <w:r w:rsidRPr="00EF5262">
        <w:rPr>
          <w:sz w:val="24"/>
          <w:szCs w:val="24"/>
        </w:rPr>
        <w:t xml:space="preserve">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w:t>
      </w:r>
      <w:r w:rsidRPr="00EF5262">
        <w:rPr>
          <w:sz w:val="24"/>
          <w:szCs w:val="24"/>
        </w:rPr>
        <w:lastRenderedPageBreak/>
        <w:t>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4522EB" w:rsidRPr="00EF5262" w:rsidRDefault="004522EB" w:rsidP="00EF5262">
      <w:pPr>
        <w:pStyle w:val="af"/>
        <w:spacing w:after="0"/>
        <w:ind w:left="0" w:firstLine="709"/>
        <w:jc w:val="both"/>
        <w:rPr>
          <w:sz w:val="24"/>
          <w:szCs w:val="24"/>
        </w:rPr>
      </w:pPr>
      <w:r w:rsidRPr="00EF5262">
        <w:rPr>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4522EB" w:rsidRPr="00EF5262" w:rsidRDefault="004522EB" w:rsidP="00EF5262">
      <w:pPr>
        <w:pStyle w:val="af"/>
        <w:spacing w:after="0"/>
        <w:ind w:left="0" w:firstLine="709"/>
        <w:jc w:val="both"/>
        <w:rPr>
          <w:sz w:val="24"/>
          <w:szCs w:val="24"/>
        </w:rPr>
      </w:pPr>
      <w:r w:rsidRPr="00EF5262">
        <w:rPr>
          <w:sz w:val="24"/>
          <w:szCs w:val="24"/>
        </w:rPr>
        <w:t>АДС филиалов укомплектованы рациями, высокочувствительными газоанализаторами, телефоны 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несанкционированного проникновения посторонних лиц устанавливаются замки с повышенной степенью секретности.</w:t>
      </w:r>
    </w:p>
    <w:p w:rsidR="004522EB" w:rsidRPr="00EF5262" w:rsidRDefault="004522EB" w:rsidP="00EF5262">
      <w:pPr>
        <w:pStyle w:val="af"/>
        <w:spacing w:after="0"/>
        <w:ind w:left="0" w:firstLine="709"/>
        <w:jc w:val="both"/>
        <w:rPr>
          <w:sz w:val="24"/>
          <w:szCs w:val="24"/>
        </w:rPr>
      </w:pPr>
      <w:r w:rsidRPr="00EF5262">
        <w:rPr>
          <w:sz w:val="24"/>
          <w:szCs w:val="24"/>
        </w:rPr>
        <w:t>6</w:t>
      </w:r>
      <w:r w:rsidR="00754CD8" w:rsidRPr="00EF5262">
        <w:rPr>
          <w:sz w:val="24"/>
          <w:szCs w:val="24"/>
        </w:rPr>
        <w:t xml:space="preserve">. </w:t>
      </w:r>
      <w:r w:rsidRPr="00EF5262">
        <w:rPr>
          <w:sz w:val="24"/>
          <w:szCs w:val="24"/>
        </w:rPr>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754CD8" w:rsidRPr="00EF5262" w:rsidRDefault="00754CD8" w:rsidP="00EF5262">
      <w:pPr>
        <w:pStyle w:val="af"/>
        <w:spacing w:after="0"/>
        <w:ind w:left="0" w:firstLine="709"/>
        <w:jc w:val="both"/>
        <w:rPr>
          <w:sz w:val="24"/>
          <w:szCs w:val="24"/>
        </w:rPr>
      </w:pPr>
      <w:r w:rsidRPr="00EF5262">
        <w:rPr>
          <w:sz w:val="24"/>
          <w:szCs w:val="24"/>
        </w:rPr>
        <w:t>Из представленных поднадзорными организациями документов следует, что практически во всех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w:t>
      </w:r>
    </w:p>
    <w:p w:rsidR="00754CD8" w:rsidRPr="00EF5262" w:rsidRDefault="00754CD8" w:rsidP="00EF5262">
      <w:pPr>
        <w:pStyle w:val="af"/>
        <w:spacing w:after="0"/>
        <w:ind w:left="0" w:firstLine="709"/>
        <w:jc w:val="both"/>
        <w:rPr>
          <w:sz w:val="24"/>
          <w:szCs w:val="24"/>
        </w:rPr>
      </w:pPr>
      <w:r w:rsidRPr="00EF5262">
        <w:rPr>
          <w:sz w:val="24"/>
          <w:szCs w:val="24"/>
        </w:rPr>
        <w:t>В соответствии с пунктом б) статьи 7 постановления Правительства от 4 мая 2008г.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обязано участвовать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w:t>
      </w:r>
    </w:p>
    <w:p w:rsidR="00754CD8" w:rsidRPr="00EF5262" w:rsidRDefault="00754CD8" w:rsidP="00EF5262">
      <w:pPr>
        <w:pStyle w:val="af"/>
        <w:spacing w:after="0"/>
        <w:ind w:left="0" w:firstLine="709"/>
        <w:jc w:val="both"/>
        <w:rPr>
          <w:sz w:val="24"/>
          <w:szCs w:val="24"/>
        </w:rPr>
      </w:pPr>
      <w:r w:rsidRPr="00EF5262">
        <w:rPr>
          <w:sz w:val="24"/>
          <w:szCs w:val="24"/>
        </w:rPr>
        <w:t>Инициаторами данных проверок являются, как правило, органы МВД РФ, ФСБ РФ, либо другие органы исполнительной власти или местного самоуправления.</w:t>
      </w:r>
    </w:p>
    <w:p w:rsidR="00754CD8" w:rsidRPr="00EF5262" w:rsidRDefault="00754CD8" w:rsidP="00EF5262">
      <w:pPr>
        <w:pStyle w:val="af"/>
        <w:spacing w:after="0"/>
        <w:ind w:left="0" w:firstLine="709"/>
        <w:jc w:val="both"/>
        <w:rPr>
          <w:sz w:val="24"/>
          <w:szCs w:val="24"/>
        </w:rPr>
      </w:pPr>
      <w:r w:rsidRPr="00EF5262">
        <w:rPr>
          <w:sz w:val="24"/>
          <w:szCs w:val="24"/>
        </w:rPr>
        <w:t>При привлечении сотрудников Управления заинтересованными федеральными органами исполнительной власти субъектов Российской Федерации совместно организуется мониторинг состояния антитеррористической защищенности критически важных опасных производственных объектов и гидротехнических сооружений.</w:t>
      </w:r>
    </w:p>
    <w:p w:rsidR="00754CD8" w:rsidRPr="00EF5262" w:rsidRDefault="00754CD8" w:rsidP="00EF5262">
      <w:pPr>
        <w:pStyle w:val="af"/>
        <w:spacing w:after="0"/>
        <w:ind w:left="0" w:firstLine="709"/>
        <w:jc w:val="both"/>
        <w:rPr>
          <w:sz w:val="24"/>
          <w:szCs w:val="24"/>
        </w:rPr>
      </w:pPr>
      <w:r w:rsidRPr="00EF5262">
        <w:rPr>
          <w:sz w:val="24"/>
          <w:szCs w:val="24"/>
        </w:rPr>
        <w:t xml:space="preserve">Вышеуказанные органы не привлекали представителей Управления к участию в мониторинге антитеррористической защищенности поднадзорных объектов. </w:t>
      </w:r>
    </w:p>
    <w:p w:rsidR="00754CD8" w:rsidRPr="00EF5262" w:rsidRDefault="00754CD8" w:rsidP="00EF5262">
      <w:pPr>
        <w:pStyle w:val="af"/>
        <w:spacing w:after="0"/>
        <w:ind w:left="0" w:firstLine="709"/>
        <w:jc w:val="both"/>
        <w:rPr>
          <w:sz w:val="24"/>
          <w:szCs w:val="24"/>
        </w:rPr>
      </w:pPr>
      <w:r w:rsidRPr="00EF5262">
        <w:rPr>
          <w:sz w:val="24"/>
          <w:szCs w:val="24"/>
        </w:rPr>
        <w:t xml:space="preserve">Управлением организовано взаимодействие с заинтересованными федеральными органами исполнительной власти, в области противодействия терроризму (в том числе обмен информацией), а именно:  </w:t>
      </w:r>
    </w:p>
    <w:p w:rsidR="00754CD8" w:rsidRPr="00EF5262" w:rsidRDefault="00754CD8" w:rsidP="00EF5262">
      <w:pPr>
        <w:pStyle w:val="af"/>
        <w:spacing w:after="0"/>
        <w:ind w:left="0" w:firstLine="709"/>
        <w:jc w:val="both"/>
        <w:rPr>
          <w:sz w:val="24"/>
          <w:szCs w:val="24"/>
        </w:rPr>
      </w:pPr>
      <w:r w:rsidRPr="00EF5262">
        <w:rPr>
          <w:sz w:val="24"/>
          <w:szCs w:val="24"/>
        </w:rPr>
        <w:t xml:space="preserve">- предоставление информации о поднадзорных объектах, а также о деятельности Управления по направлениям: лицензирование, надзор; </w:t>
      </w:r>
    </w:p>
    <w:p w:rsidR="00754CD8" w:rsidRPr="00EF5262" w:rsidRDefault="00754CD8" w:rsidP="00EF5262">
      <w:pPr>
        <w:pStyle w:val="af"/>
        <w:spacing w:after="0"/>
        <w:ind w:left="0" w:firstLine="709"/>
        <w:jc w:val="both"/>
        <w:rPr>
          <w:sz w:val="24"/>
          <w:szCs w:val="24"/>
        </w:rPr>
      </w:pPr>
      <w:r w:rsidRPr="00EF5262">
        <w:rPr>
          <w:sz w:val="24"/>
          <w:szCs w:val="24"/>
        </w:rPr>
        <w:t xml:space="preserve">- участие в совещаниях, заседаниях, рабочих встречах. </w:t>
      </w:r>
    </w:p>
    <w:p w:rsidR="000E6B53" w:rsidRPr="00EF5262" w:rsidRDefault="002461AC" w:rsidP="00EF5262">
      <w:pPr>
        <w:pStyle w:val="af"/>
        <w:spacing w:after="0"/>
        <w:ind w:left="0" w:firstLine="709"/>
        <w:jc w:val="both"/>
        <w:rPr>
          <w:sz w:val="24"/>
          <w:szCs w:val="24"/>
        </w:rPr>
      </w:pPr>
      <w:r w:rsidRPr="00EF5262">
        <w:rPr>
          <w:sz w:val="24"/>
          <w:szCs w:val="24"/>
        </w:rPr>
        <w:t>В течение 12</w:t>
      </w:r>
      <w:r w:rsidR="00B42AF9" w:rsidRPr="00EF5262">
        <w:rPr>
          <w:sz w:val="24"/>
          <w:szCs w:val="24"/>
        </w:rPr>
        <w:t xml:space="preserve"> месяцев 2022</w:t>
      </w:r>
      <w:r w:rsidR="005364E1" w:rsidRPr="00EF5262">
        <w:rPr>
          <w:sz w:val="24"/>
          <w:szCs w:val="24"/>
        </w:rPr>
        <w:t xml:space="preserve">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w:t>
      </w:r>
      <w:r w:rsidR="005364E1" w:rsidRPr="00EF5262">
        <w:rPr>
          <w:sz w:val="24"/>
          <w:szCs w:val="24"/>
        </w:rPr>
        <w:lastRenderedPageBreak/>
        <w:t>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DB18E4" w:rsidRDefault="00DB18E4" w:rsidP="00EF5262">
      <w:pPr>
        <w:pStyle w:val="af"/>
        <w:spacing w:after="0"/>
        <w:ind w:left="0" w:firstLine="709"/>
        <w:jc w:val="both"/>
        <w:rPr>
          <w:sz w:val="24"/>
          <w:szCs w:val="24"/>
          <w:highlight w:val="yellow"/>
        </w:rPr>
      </w:pPr>
    </w:p>
    <w:p w:rsidR="00AC366B" w:rsidRPr="00EF5262" w:rsidRDefault="00AC366B" w:rsidP="00EF5262">
      <w:pPr>
        <w:pStyle w:val="af"/>
        <w:spacing w:after="0"/>
        <w:ind w:left="0" w:firstLine="709"/>
        <w:jc w:val="both"/>
        <w:rPr>
          <w:sz w:val="24"/>
          <w:szCs w:val="24"/>
          <w:highlight w:val="yellow"/>
        </w:rPr>
      </w:pPr>
    </w:p>
    <w:p w:rsidR="00CC7D2E" w:rsidRPr="008207FA" w:rsidRDefault="00E840F7" w:rsidP="008207FA">
      <w:pPr>
        <w:spacing w:after="0" w:line="240" w:lineRule="auto"/>
        <w:ind w:firstLine="709"/>
        <w:jc w:val="center"/>
        <w:rPr>
          <w:rFonts w:ascii="Times New Roman" w:hAnsi="Times New Roman" w:cs="Times New Roman"/>
          <w:b/>
          <w:sz w:val="24"/>
          <w:szCs w:val="24"/>
        </w:rPr>
      </w:pPr>
      <w:r w:rsidRPr="008207FA">
        <w:rPr>
          <w:rFonts w:ascii="Times New Roman" w:hAnsi="Times New Roman" w:cs="Times New Roman"/>
          <w:b/>
          <w:sz w:val="24"/>
          <w:szCs w:val="24"/>
        </w:rPr>
        <w:t>8</w:t>
      </w:r>
      <w:r w:rsidR="00CC7D2E" w:rsidRPr="008207FA">
        <w:rPr>
          <w:rFonts w:ascii="Times New Roman" w:hAnsi="Times New Roman" w:cs="Times New Roman"/>
          <w:b/>
          <w:sz w:val="24"/>
          <w:szCs w:val="24"/>
        </w:rPr>
        <w:t>. Проверка деятельности структурных подразделений (отделов) территориального органа</w:t>
      </w:r>
    </w:p>
    <w:p w:rsidR="00070C2B" w:rsidRPr="000556E1" w:rsidRDefault="00070C2B" w:rsidP="00EF5262">
      <w:pPr>
        <w:pStyle w:val="af"/>
        <w:spacing w:after="0"/>
        <w:ind w:left="0" w:firstLine="709"/>
        <w:jc w:val="both"/>
        <w:rPr>
          <w:sz w:val="24"/>
          <w:szCs w:val="24"/>
        </w:rPr>
      </w:pPr>
      <w:r w:rsidRPr="000556E1">
        <w:rPr>
          <w:sz w:val="24"/>
          <w:szCs w:val="24"/>
        </w:rPr>
        <w:t>В целях усиления контроля и качества проводимых проверок при осуществлении отделами Средне-Поволжского управления Федеральной службы по экологическому, технологическому и атомному надзору (далее – Управление) государственных функций по 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 510, Управлением изданы приказы от 07.02.2020</w:t>
      </w:r>
      <w:r w:rsidR="007B74B6" w:rsidRPr="000556E1">
        <w:rPr>
          <w:sz w:val="24"/>
          <w:szCs w:val="24"/>
        </w:rPr>
        <w:t xml:space="preserve"> </w:t>
      </w:r>
      <w:r w:rsidRPr="000556E1">
        <w:rPr>
          <w:sz w:val="24"/>
          <w:szCs w:val="24"/>
        </w:rPr>
        <w:t>г. № Пр-301-69-о, от 25.11.2020 г. № Пр-301-832-о, от 01.09.2021г. № ПР-301-1092-о «О проверке контрольно-надзорных отделов Средне-Поволжского управления Федеральной службы по экологическому, технологическому и атомному надзору», создана комиссия из сотрудников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Средне-Поволжского управления Федеральной службы по экологическому, технологическому и атомному надзору при осуществлении ими своих государственных функций. В соответствии с приказами Управления от 24.08.2020</w:t>
      </w:r>
      <w:r w:rsidR="007B74B6" w:rsidRPr="000556E1">
        <w:rPr>
          <w:sz w:val="24"/>
          <w:szCs w:val="24"/>
        </w:rPr>
        <w:t xml:space="preserve"> </w:t>
      </w:r>
      <w:r w:rsidRPr="000556E1">
        <w:rPr>
          <w:sz w:val="24"/>
          <w:szCs w:val="24"/>
        </w:rPr>
        <w:t>г. № Пр-301-421-о, от 25.11.2020</w:t>
      </w:r>
      <w:r w:rsidR="007B74B6" w:rsidRPr="000556E1">
        <w:rPr>
          <w:sz w:val="24"/>
          <w:szCs w:val="24"/>
        </w:rPr>
        <w:t xml:space="preserve"> </w:t>
      </w:r>
      <w:r w:rsidRPr="000556E1">
        <w:rPr>
          <w:sz w:val="24"/>
          <w:szCs w:val="24"/>
        </w:rPr>
        <w:t>г. № Пр-301-831-о, от 01.09.2021</w:t>
      </w:r>
      <w:r w:rsidR="007B74B6" w:rsidRPr="000556E1">
        <w:rPr>
          <w:sz w:val="24"/>
          <w:szCs w:val="24"/>
        </w:rPr>
        <w:t xml:space="preserve"> </w:t>
      </w:r>
      <w:r w:rsidRPr="000556E1">
        <w:rPr>
          <w:sz w:val="24"/>
          <w:szCs w:val="24"/>
        </w:rPr>
        <w:t>г. № ПР-301-1091-о «О назначении ответственных лиц» закреплены ответственные лица, из числа сотрудников отдела правовой работы за нормативно – правовым обеспечением деятельности каждого структурного подразделения Управления.</w:t>
      </w:r>
    </w:p>
    <w:p w:rsidR="00070C2B" w:rsidRPr="000556E1" w:rsidRDefault="00B42AF9" w:rsidP="00EF5262">
      <w:pPr>
        <w:pStyle w:val="af"/>
        <w:spacing w:after="0"/>
        <w:ind w:left="0" w:firstLine="709"/>
        <w:jc w:val="both"/>
        <w:rPr>
          <w:sz w:val="24"/>
          <w:szCs w:val="24"/>
        </w:rPr>
      </w:pPr>
      <w:r w:rsidRPr="000556E1">
        <w:rPr>
          <w:sz w:val="24"/>
          <w:szCs w:val="24"/>
        </w:rPr>
        <w:t>В 2022</w:t>
      </w:r>
      <w:r w:rsidR="00070C2B" w:rsidRPr="000556E1">
        <w:rPr>
          <w:sz w:val="24"/>
          <w:szCs w:val="24"/>
        </w:rPr>
        <w:t xml:space="preserve"> году отделом правовой работы Управления ежеквартально проводились контрольно-надзорные проверки соблюдения требований законодательства государственными гражданскими служащими. </w:t>
      </w:r>
    </w:p>
    <w:p w:rsidR="00B42AF9" w:rsidRPr="000556E1" w:rsidRDefault="00B42AF9" w:rsidP="00EF5262">
      <w:pPr>
        <w:pStyle w:val="af"/>
        <w:spacing w:after="0"/>
        <w:ind w:left="0" w:firstLine="709"/>
        <w:jc w:val="both"/>
        <w:rPr>
          <w:sz w:val="24"/>
          <w:szCs w:val="24"/>
        </w:rPr>
      </w:pPr>
      <w:r w:rsidRPr="000556E1">
        <w:rPr>
          <w:sz w:val="24"/>
          <w:szCs w:val="24"/>
        </w:rPr>
        <w:t>В ходе анализа выявлены следующие нарушения:</w:t>
      </w:r>
    </w:p>
    <w:p w:rsidR="00070C2B" w:rsidRPr="000556E1" w:rsidRDefault="00070C2B" w:rsidP="00EF5262">
      <w:pPr>
        <w:pStyle w:val="af"/>
        <w:spacing w:after="0"/>
        <w:ind w:left="0" w:firstLine="709"/>
        <w:jc w:val="both"/>
        <w:rPr>
          <w:sz w:val="24"/>
          <w:szCs w:val="24"/>
        </w:rPr>
      </w:pPr>
      <w:r w:rsidRPr="000556E1">
        <w:rPr>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 актах проверок неверно указывается дата, время и продолжительность проверки. Имеются нарушения в части сроков уведомлений и оснований проведения, плановых и внеплановых проверок. </w:t>
      </w:r>
    </w:p>
    <w:p w:rsidR="00070C2B" w:rsidRPr="000556E1" w:rsidRDefault="00070C2B" w:rsidP="00EF5262">
      <w:pPr>
        <w:pStyle w:val="af"/>
        <w:spacing w:after="0"/>
        <w:ind w:left="0" w:firstLine="709"/>
        <w:jc w:val="both"/>
        <w:rPr>
          <w:sz w:val="24"/>
          <w:szCs w:val="24"/>
        </w:rPr>
      </w:pPr>
      <w:r w:rsidRPr="000556E1">
        <w:rPr>
          <w:sz w:val="24"/>
          <w:szCs w:val="24"/>
        </w:rPr>
        <w:t>Кроме того, допускаются нарушения Федерального закона от 31.07.2020 № 248-ФЗ «О государственном контроле (надзоре) и муниципальном контроле в Российской Федерации», к актам проверок не прилагаются протоколы проведенных контрольных (надзорных)</w:t>
      </w:r>
      <w:r w:rsidR="00A85CF9" w:rsidRPr="000556E1">
        <w:rPr>
          <w:sz w:val="24"/>
          <w:szCs w:val="24"/>
        </w:rPr>
        <w:t xml:space="preserve"> </w:t>
      </w:r>
      <w:r w:rsidRPr="000556E1">
        <w:rPr>
          <w:sz w:val="24"/>
          <w:szCs w:val="24"/>
        </w:rPr>
        <w:t>действий, так же имеются нарушения в части сроков уведомлений о проведении плановых и внеплановых проверок, а так же не надлежащее уведомление о предстоящих проверках.</w:t>
      </w:r>
    </w:p>
    <w:p w:rsidR="00070C2B" w:rsidRPr="000556E1" w:rsidRDefault="00070C2B" w:rsidP="00EF5262">
      <w:pPr>
        <w:pStyle w:val="af"/>
        <w:spacing w:after="0"/>
        <w:ind w:left="0" w:firstLine="709"/>
        <w:jc w:val="both"/>
        <w:rPr>
          <w:sz w:val="24"/>
          <w:szCs w:val="24"/>
        </w:rPr>
      </w:pPr>
      <w:r w:rsidRPr="000556E1">
        <w:rPr>
          <w:sz w:val="24"/>
          <w:szCs w:val="24"/>
        </w:rPr>
        <w:t xml:space="preserve">Выявлялись у инспекторского состава Управления, нарушения статей Кодекса Российской Федерации об административных правонарушениях, существенные процессуальные недостатки при составлении протоколов об административных правонарушениях, при рассмотрении дел об административных правонарушениях. В постановлениях по делам об административных правонарушениях неверно указываются обстоятельства, установленные при рассмотрении дела. </w:t>
      </w:r>
    </w:p>
    <w:p w:rsidR="00070C2B" w:rsidRPr="000556E1" w:rsidRDefault="00070C2B" w:rsidP="00EF5262">
      <w:pPr>
        <w:pStyle w:val="af"/>
        <w:spacing w:after="0"/>
        <w:ind w:left="0" w:firstLine="709"/>
        <w:jc w:val="both"/>
        <w:rPr>
          <w:sz w:val="24"/>
          <w:szCs w:val="24"/>
        </w:rPr>
      </w:pPr>
      <w:r w:rsidRPr="000556E1">
        <w:rPr>
          <w:sz w:val="24"/>
          <w:szCs w:val="24"/>
        </w:rPr>
        <w:t xml:space="preserve">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 </w:t>
      </w:r>
    </w:p>
    <w:p w:rsidR="00B42AF9" w:rsidRPr="000556E1" w:rsidRDefault="00070C2B" w:rsidP="00EF5262">
      <w:pPr>
        <w:pStyle w:val="af"/>
        <w:spacing w:after="0"/>
        <w:ind w:left="0" w:firstLine="709"/>
        <w:jc w:val="both"/>
        <w:rPr>
          <w:sz w:val="24"/>
          <w:szCs w:val="24"/>
        </w:rPr>
      </w:pPr>
      <w:r w:rsidRPr="000556E1">
        <w:rPr>
          <w:sz w:val="24"/>
          <w:szCs w:val="24"/>
        </w:rPr>
        <w:lastRenderedPageBreak/>
        <w:t>В целях повышения уровня правовой грамотности, недопущения впредь указанных наруше</w:t>
      </w:r>
      <w:r w:rsidR="00B42AF9" w:rsidRPr="000556E1">
        <w:rPr>
          <w:sz w:val="24"/>
          <w:szCs w:val="24"/>
        </w:rPr>
        <w:t xml:space="preserve">ний и недостатков в Управлении </w:t>
      </w:r>
      <w:r w:rsidRPr="000556E1">
        <w:rPr>
          <w:sz w:val="24"/>
          <w:szCs w:val="24"/>
        </w:rPr>
        <w:t>проводились обучающие семинары-совещания инспекторского состава, сотру</w:t>
      </w:r>
      <w:r w:rsidR="00B42AF9" w:rsidRPr="000556E1">
        <w:rPr>
          <w:sz w:val="24"/>
          <w:szCs w:val="24"/>
        </w:rPr>
        <w:t>дниками отдела правовой работы.</w:t>
      </w:r>
    </w:p>
    <w:p w:rsidR="00B42AF9" w:rsidRDefault="00B42AF9" w:rsidP="00EF5262">
      <w:pPr>
        <w:pStyle w:val="af"/>
        <w:spacing w:after="0"/>
        <w:ind w:left="0" w:firstLine="709"/>
        <w:jc w:val="both"/>
        <w:rPr>
          <w:sz w:val="24"/>
          <w:szCs w:val="24"/>
          <w:highlight w:val="yellow"/>
        </w:rPr>
      </w:pPr>
    </w:p>
    <w:p w:rsidR="00AC366B" w:rsidRPr="00EF5262" w:rsidRDefault="00AC366B" w:rsidP="00EF5262">
      <w:pPr>
        <w:pStyle w:val="af"/>
        <w:spacing w:after="0"/>
        <w:ind w:left="0" w:firstLine="709"/>
        <w:jc w:val="both"/>
        <w:rPr>
          <w:sz w:val="24"/>
          <w:szCs w:val="24"/>
          <w:highlight w:val="yellow"/>
        </w:rPr>
      </w:pPr>
    </w:p>
    <w:p w:rsidR="003773BF" w:rsidRPr="00EF5262" w:rsidRDefault="00B42AF9" w:rsidP="008207FA">
      <w:pPr>
        <w:pStyle w:val="af"/>
        <w:spacing w:after="0"/>
        <w:ind w:left="0" w:firstLine="709"/>
        <w:jc w:val="center"/>
        <w:rPr>
          <w:b/>
          <w:sz w:val="24"/>
          <w:szCs w:val="24"/>
        </w:rPr>
      </w:pPr>
      <w:r w:rsidRPr="00EF5262">
        <w:rPr>
          <w:b/>
          <w:sz w:val="24"/>
          <w:szCs w:val="24"/>
        </w:rPr>
        <w:t>9.</w:t>
      </w:r>
      <w:r w:rsidR="007B74B6" w:rsidRPr="00EF5262">
        <w:rPr>
          <w:b/>
          <w:sz w:val="24"/>
          <w:szCs w:val="24"/>
        </w:rPr>
        <w:t xml:space="preserve"> </w:t>
      </w:r>
      <w:r w:rsidR="003773BF" w:rsidRPr="00EF5262">
        <w:rPr>
          <w:b/>
          <w:sz w:val="24"/>
          <w:szCs w:val="24"/>
        </w:rPr>
        <w:t>Работа с кадрами</w:t>
      </w:r>
    </w:p>
    <w:p w:rsidR="0037310E" w:rsidRPr="00EF5262" w:rsidRDefault="0037310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В соответствии со штатным расписанием штатная численность Управления составляет 256 единиц, фактическая – 228 единиц. Укомплектованность штата сотрудников Управления составила 89,06 %.</w:t>
      </w:r>
    </w:p>
    <w:p w:rsidR="0037310E" w:rsidRPr="00EF5262" w:rsidRDefault="0037310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За отчетный </w:t>
      </w:r>
      <w:r w:rsidR="003045FB" w:rsidRPr="00EF5262">
        <w:rPr>
          <w:rFonts w:ascii="Times New Roman" w:hAnsi="Times New Roman" w:cs="Times New Roman"/>
          <w:sz w:val="24"/>
          <w:szCs w:val="24"/>
        </w:rPr>
        <w:t>период было принято на работу 45</w:t>
      </w:r>
      <w:r w:rsidRPr="00EF5262">
        <w:rPr>
          <w:rFonts w:ascii="Times New Roman" w:hAnsi="Times New Roman" w:cs="Times New Roman"/>
          <w:sz w:val="24"/>
          <w:szCs w:val="24"/>
        </w:rPr>
        <w:t xml:space="preserve"> федеральных государственных гражданских служа</w:t>
      </w:r>
      <w:r w:rsidR="003045FB" w:rsidRPr="00EF5262">
        <w:rPr>
          <w:rFonts w:ascii="Times New Roman" w:hAnsi="Times New Roman" w:cs="Times New Roman"/>
          <w:sz w:val="24"/>
          <w:szCs w:val="24"/>
        </w:rPr>
        <w:t>щих (за 12 месяцев 2021 года – 58</w:t>
      </w:r>
      <w:r w:rsidRPr="00EF5262">
        <w:rPr>
          <w:rFonts w:ascii="Times New Roman" w:hAnsi="Times New Roman" w:cs="Times New Roman"/>
          <w:sz w:val="24"/>
          <w:szCs w:val="24"/>
        </w:rPr>
        <w:t>), из них:</w:t>
      </w:r>
    </w:p>
    <w:p w:rsidR="0037310E" w:rsidRPr="00EF5262" w:rsidRDefault="003045FB"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22</w:t>
      </w:r>
      <w:r w:rsidR="0037310E" w:rsidRPr="00EF5262">
        <w:rPr>
          <w:rFonts w:ascii="Times New Roman" w:hAnsi="Times New Roman" w:cs="Times New Roman"/>
          <w:sz w:val="24"/>
          <w:szCs w:val="24"/>
        </w:rPr>
        <w:t xml:space="preserve"> - государственных гражданских служащих назначены по результатам конкурса на замещение вакантной должности государственной гражданской службы; </w:t>
      </w:r>
    </w:p>
    <w:p w:rsidR="0037310E" w:rsidRPr="00EF5262" w:rsidRDefault="003045FB"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21</w:t>
      </w:r>
      <w:r w:rsidR="0037310E" w:rsidRPr="00EF5262">
        <w:rPr>
          <w:rFonts w:ascii="Times New Roman" w:hAnsi="Times New Roman" w:cs="Times New Roman"/>
          <w:sz w:val="24"/>
          <w:szCs w:val="24"/>
        </w:rPr>
        <w:t xml:space="preserve"> - из кадрового резерва, из них внутренних переводов в порядке должностного роста - 12 государственных гражданских служащих; </w:t>
      </w:r>
    </w:p>
    <w:p w:rsidR="0037310E" w:rsidRPr="00EF5262" w:rsidRDefault="003045FB"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2</w:t>
      </w:r>
      <w:r w:rsidR="0037310E" w:rsidRPr="00EF5262">
        <w:rPr>
          <w:rFonts w:ascii="Times New Roman" w:hAnsi="Times New Roman" w:cs="Times New Roman"/>
          <w:sz w:val="24"/>
          <w:szCs w:val="24"/>
        </w:rPr>
        <w:t xml:space="preserve"> государственный гражданский служащий назначен на должность, исполнение обязанностей по которым связано с использованием сведений, составляющих государственную тайну;</w:t>
      </w:r>
    </w:p>
    <w:p w:rsidR="0037310E" w:rsidRPr="00EF5262" w:rsidRDefault="003045FB"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16</w:t>
      </w:r>
      <w:r w:rsidR="0037310E" w:rsidRPr="00EF5262">
        <w:rPr>
          <w:rFonts w:ascii="Times New Roman" w:hAnsi="Times New Roman" w:cs="Times New Roman"/>
          <w:sz w:val="24"/>
          <w:szCs w:val="24"/>
        </w:rPr>
        <w:t xml:space="preserve">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C444DC" w:rsidRPr="00EF5262" w:rsidRDefault="0037310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Количество у</w:t>
      </w:r>
      <w:r w:rsidR="00C444DC" w:rsidRPr="00EF5262">
        <w:rPr>
          <w:rFonts w:ascii="Times New Roman" w:hAnsi="Times New Roman" w:cs="Times New Roman"/>
          <w:sz w:val="24"/>
          <w:szCs w:val="24"/>
        </w:rPr>
        <w:t>воленных составило 51</w:t>
      </w:r>
      <w:r w:rsidRPr="00EF5262">
        <w:rPr>
          <w:rFonts w:ascii="Times New Roman" w:hAnsi="Times New Roman" w:cs="Times New Roman"/>
          <w:sz w:val="24"/>
          <w:szCs w:val="24"/>
        </w:rPr>
        <w:t xml:space="preserve"> государств</w:t>
      </w:r>
      <w:r w:rsidR="00C444DC" w:rsidRPr="00EF5262">
        <w:rPr>
          <w:rFonts w:ascii="Times New Roman" w:hAnsi="Times New Roman" w:cs="Times New Roman"/>
          <w:sz w:val="24"/>
          <w:szCs w:val="24"/>
        </w:rPr>
        <w:t>енных гражданских служащих (за 12 месяцев 2021 года – 81</w:t>
      </w:r>
      <w:r w:rsidRPr="00EF5262">
        <w:rPr>
          <w:rFonts w:ascii="Times New Roman" w:hAnsi="Times New Roman" w:cs="Times New Roman"/>
          <w:sz w:val="24"/>
          <w:szCs w:val="24"/>
        </w:rPr>
        <w:t>). Анализ мотив</w:t>
      </w:r>
      <w:r w:rsidR="00C444DC" w:rsidRPr="00EF5262">
        <w:rPr>
          <w:rFonts w:ascii="Times New Roman" w:hAnsi="Times New Roman" w:cs="Times New Roman"/>
          <w:sz w:val="24"/>
          <w:szCs w:val="24"/>
        </w:rPr>
        <w:t>ов увольнения показывает, что 42 уволились по собственной инициативе, 1 государственный гражданский служащий по достижении предельного возраста, 7 государственных гражданских служащих уволились по окончании срока служебного контракта, 1 государственный гражданский служащий по мобилизации.</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За 2022 год было рассмотрено 99 кандидатур для замещения должностей, рассмотрено 99 резюме, поступившее в Управление, проведено 99 собеседований с кандидатами, 96 гражданам было предложено подать документы на конкурс. Отказано 3 гражданам.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Источники привлечения возможных кандидатов:</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Работа сотрудников кадрового направления;</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Работа руководителей отделов;</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 Направление в ведущие ВУЗы Самары писем об имеющихся вакансиях </w:t>
      </w:r>
      <w:r w:rsidRPr="00EF5262">
        <w:rPr>
          <w:rFonts w:ascii="Times New Roman" w:hAnsi="Times New Roman" w:cs="Times New Roman"/>
          <w:sz w:val="24"/>
          <w:szCs w:val="24"/>
        </w:rPr>
        <w:br/>
        <w:t>с целью привлечения выпускников 2021-2022 года;</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Размещение на сайте информации о проведении конкурса;</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 Получение по электронной почте Резюме граждан;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Работа по привлечению специалистов, увольняющихся из поднадзорных предприятий и территориальных органов Ростехнадзора;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 Работа с организациями любых форм собственности с целью привлечения подходящих кандидатов для участия в конкурсе;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Работа с государственной службой занятости населения;</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 Работа с базами вакансий в сети Интернет.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xml:space="preserve">При подборе кандидатов основная проблема при их подборе: </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низкая заработная плата.</w:t>
      </w:r>
    </w:p>
    <w:p w:rsidR="00C444DC" w:rsidRPr="00EF5262" w:rsidRDefault="00C444DC"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 специализация по направлению профессиональной служебной деятельности.</w:t>
      </w:r>
    </w:p>
    <w:p w:rsidR="0037310E" w:rsidRPr="00EF5262" w:rsidRDefault="0037310E" w:rsidP="00EF5262">
      <w:pPr>
        <w:pStyle w:val="a5"/>
        <w:spacing w:after="0" w:line="240" w:lineRule="auto"/>
        <w:ind w:left="0" w:firstLine="709"/>
        <w:contextualSpacing w:val="0"/>
        <w:jc w:val="both"/>
        <w:rPr>
          <w:rFonts w:ascii="Times New Roman" w:hAnsi="Times New Roman" w:cs="Times New Roman"/>
          <w:sz w:val="24"/>
          <w:szCs w:val="24"/>
        </w:rPr>
      </w:pPr>
      <w:r w:rsidRPr="00EF5262">
        <w:rPr>
          <w:rFonts w:ascii="Times New Roman" w:hAnsi="Times New Roman" w:cs="Times New Roman"/>
          <w:sz w:val="24"/>
          <w:szCs w:val="24"/>
        </w:rPr>
        <w:t>Выводы и предложения: Для привлечения специалистов, имеющих опыт работы в сфере контрольно-надзорной деятельности, необходимо повышение уровня заработной платы, соотносимого с предложениями на коммерческом рынке труда.</w:t>
      </w:r>
    </w:p>
    <w:p w:rsidR="000E6B53" w:rsidRDefault="000E6B53" w:rsidP="00EF5262">
      <w:pPr>
        <w:pStyle w:val="af"/>
        <w:spacing w:after="0"/>
        <w:ind w:left="0" w:firstLine="709"/>
        <w:jc w:val="both"/>
        <w:rPr>
          <w:sz w:val="24"/>
          <w:szCs w:val="24"/>
        </w:rPr>
      </w:pPr>
    </w:p>
    <w:p w:rsidR="00AC366B" w:rsidRPr="00EF5262" w:rsidRDefault="00AC366B" w:rsidP="00EF5262">
      <w:pPr>
        <w:pStyle w:val="af"/>
        <w:spacing w:after="0"/>
        <w:ind w:left="0" w:firstLine="709"/>
        <w:jc w:val="both"/>
        <w:rPr>
          <w:sz w:val="24"/>
          <w:szCs w:val="24"/>
        </w:rPr>
      </w:pPr>
    </w:p>
    <w:p w:rsidR="007D3CE6" w:rsidRPr="008207FA" w:rsidRDefault="00E840F7" w:rsidP="008207FA">
      <w:pPr>
        <w:spacing w:after="0" w:line="240" w:lineRule="auto"/>
        <w:ind w:firstLine="709"/>
        <w:jc w:val="center"/>
        <w:rPr>
          <w:rFonts w:ascii="Times New Roman" w:hAnsi="Times New Roman" w:cs="Times New Roman"/>
          <w:b/>
          <w:sz w:val="24"/>
          <w:szCs w:val="24"/>
        </w:rPr>
      </w:pPr>
      <w:r w:rsidRPr="008207FA">
        <w:rPr>
          <w:rFonts w:ascii="Times New Roman" w:hAnsi="Times New Roman" w:cs="Times New Roman"/>
          <w:b/>
          <w:sz w:val="24"/>
          <w:szCs w:val="24"/>
        </w:rPr>
        <w:t>10</w:t>
      </w:r>
      <w:r w:rsidR="007D3CE6" w:rsidRPr="008207FA">
        <w:rPr>
          <w:rFonts w:ascii="Times New Roman" w:hAnsi="Times New Roman" w:cs="Times New Roman"/>
          <w:b/>
          <w:sz w:val="24"/>
          <w:szCs w:val="24"/>
        </w:rPr>
        <w:t>. Финансовое обеспечение деятельности</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lastRenderedPageBreak/>
        <w:t>Финансирование деятельности Управления за 12 месяцев 2022 года осуществлялось на основании сметы в объеме 227 042 375,14 рублей.</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Исполнение расходной части бюджета по отношению к доведенным лимитам составило 99,98%.</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Общая сумма поступлений в федеральный бюджет по администрируемым доходам составила 138 580 118,35 рублей, в том числе по субъектам Российской Федерации:</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по Самарской области – 101 022 227,55 рублей;</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по Саратовской области – 21 267 575,49 рублей;</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по Пензенской области – 8 915 900,94 рублей;</w:t>
      </w:r>
    </w:p>
    <w:p w:rsidR="00C31AF6" w:rsidRPr="00C31AF6" w:rsidRDefault="00C31AF6" w:rsidP="00C31AF6">
      <w:pPr>
        <w:pStyle w:val="a5"/>
        <w:spacing w:after="0" w:line="240" w:lineRule="auto"/>
        <w:ind w:left="0" w:firstLine="709"/>
        <w:contextualSpacing w:val="0"/>
        <w:jc w:val="both"/>
        <w:rPr>
          <w:rFonts w:ascii="Times New Roman" w:hAnsi="Times New Roman" w:cs="Times New Roman"/>
          <w:sz w:val="24"/>
          <w:szCs w:val="24"/>
        </w:rPr>
      </w:pPr>
      <w:r w:rsidRPr="00C31AF6">
        <w:rPr>
          <w:rFonts w:ascii="Times New Roman" w:hAnsi="Times New Roman" w:cs="Times New Roman"/>
          <w:sz w:val="24"/>
          <w:szCs w:val="24"/>
        </w:rPr>
        <w:t>по Ульяновской области – 7 014 414,37 </w:t>
      </w:r>
      <w:r>
        <w:rPr>
          <w:rFonts w:ascii="Times New Roman" w:hAnsi="Times New Roman" w:cs="Times New Roman"/>
          <w:sz w:val="24"/>
          <w:szCs w:val="24"/>
        </w:rPr>
        <w:t>рублей.</w:t>
      </w:r>
    </w:p>
    <w:p w:rsidR="007D3CE6" w:rsidRDefault="007D3CE6" w:rsidP="00EF5262">
      <w:pPr>
        <w:tabs>
          <w:tab w:val="left" w:pos="993"/>
        </w:tabs>
        <w:spacing w:after="0" w:line="240" w:lineRule="auto"/>
        <w:ind w:firstLine="709"/>
        <w:jc w:val="both"/>
        <w:rPr>
          <w:rFonts w:ascii="Times New Roman" w:hAnsi="Times New Roman" w:cs="Times New Roman"/>
          <w:sz w:val="24"/>
          <w:szCs w:val="24"/>
          <w:highlight w:val="yellow"/>
        </w:rPr>
      </w:pPr>
    </w:p>
    <w:p w:rsidR="00AC366B" w:rsidRPr="00EF5262" w:rsidRDefault="00AC366B" w:rsidP="00EF5262">
      <w:pPr>
        <w:tabs>
          <w:tab w:val="left" w:pos="993"/>
        </w:tabs>
        <w:spacing w:after="0" w:line="240" w:lineRule="auto"/>
        <w:ind w:firstLine="709"/>
        <w:jc w:val="both"/>
        <w:rPr>
          <w:rFonts w:ascii="Times New Roman" w:hAnsi="Times New Roman" w:cs="Times New Roman"/>
          <w:sz w:val="24"/>
          <w:szCs w:val="24"/>
          <w:highlight w:val="yellow"/>
        </w:rPr>
      </w:pPr>
    </w:p>
    <w:p w:rsidR="007D3CE6" w:rsidRPr="008207FA" w:rsidRDefault="00E840F7" w:rsidP="008207FA">
      <w:pPr>
        <w:tabs>
          <w:tab w:val="left" w:pos="993"/>
        </w:tabs>
        <w:spacing w:after="0" w:line="240" w:lineRule="auto"/>
        <w:ind w:firstLine="709"/>
        <w:jc w:val="center"/>
        <w:rPr>
          <w:rFonts w:ascii="Times New Roman" w:hAnsi="Times New Roman" w:cs="Times New Roman"/>
          <w:b/>
          <w:sz w:val="24"/>
          <w:szCs w:val="24"/>
        </w:rPr>
      </w:pPr>
      <w:r w:rsidRPr="008207FA">
        <w:rPr>
          <w:rFonts w:ascii="Times New Roman" w:hAnsi="Times New Roman" w:cs="Times New Roman"/>
          <w:b/>
          <w:sz w:val="24"/>
          <w:szCs w:val="24"/>
        </w:rPr>
        <w:t>11</w:t>
      </w:r>
      <w:r w:rsidR="007D3CE6" w:rsidRPr="008207FA">
        <w:rPr>
          <w:rFonts w:ascii="Times New Roman" w:hAnsi="Times New Roman" w:cs="Times New Roman"/>
          <w:b/>
          <w:sz w:val="24"/>
          <w:szCs w:val="24"/>
        </w:rPr>
        <w:t>. Информационное обеспечение деятельности и технические средства</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рамках создания Комплексной системы информатизации Федеральной службы по экологическому, технологическому и атомному надзору </w:t>
      </w:r>
      <w:r w:rsidRPr="00227F2B">
        <w:rPr>
          <w:rFonts w:ascii="Times New Roman" w:hAnsi="Times New Roman" w:cs="Times New Roman"/>
          <w:sz w:val="24"/>
          <w:szCs w:val="24"/>
        </w:rPr>
        <w:t>проводится отладка  информационной системы «АИС» по всем направлениям предоставления государственных услуг и контрольно-надзорной деятельности. Ведется работа в информационной системе досудебного обжалования «ТОР-КНД» с «Жалобами» и «Ходатайствами о продлении».</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Проведены работы по обновлению  лицензий Kaspersky Endpoint Security для рабочих станций. Проведена установка отечественного программного обеспечения на вновь поставляемое оборудование. Обновление информации на сайте Средне-Поволжского управления Ростехнадзора </w:t>
      </w:r>
      <w:r w:rsidRPr="00227F2B">
        <w:rPr>
          <w:rFonts w:ascii="Times New Roman" w:hAnsi="Times New Roman" w:cs="Times New Roman"/>
          <w:sz w:val="24"/>
          <w:szCs w:val="24"/>
        </w:rPr>
        <w:t>осуществляется ежедневно по всем направлениям</w:t>
      </w:r>
      <w:r>
        <w:rPr>
          <w:rFonts w:ascii="Times New Roman" w:hAnsi="Times New Roman" w:cs="Times New Roman"/>
          <w:sz w:val="24"/>
          <w:szCs w:val="24"/>
        </w:rPr>
        <w:t>.</w:t>
      </w:r>
    </w:p>
    <w:p w:rsidR="00227F2B" w:rsidRP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sidRPr="00227F2B">
        <w:rPr>
          <w:rFonts w:ascii="Times New Roman" w:hAnsi="Times New Roman" w:cs="Times New Roman"/>
          <w:sz w:val="24"/>
          <w:szCs w:val="24"/>
        </w:rPr>
        <w:t>Техническое обеспечение деятельности:</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 Количество АРМ – 202 (Самара, Ульяновск, Саратов, Пенза), из них 105 – с износом 100 %, 97 – с износом менее 10%</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2. Ноутбуков – 120 (Самара, Ульяновск, Саратов, Пенза), 31 – с износом 100%, 89 – с износом менее 10%</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3. Серверное оборудование – 9 единиц (Самара, Ульяновск, Саратов, Пенза), 9 - с износом 100%</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4. Периферийное оборудование – 184 единицы (Самара, Ульяновск, Саратов, Пенза), из них 139 – с износом 100%, 45 – с износом менее 30% .  </w:t>
      </w:r>
    </w:p>
    <w:p w:rsidR="00227F2B" w:rsidRP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sidRPr="00227F2B">
        <w:rPr>
          <w:rFonts w:ascii="Times New Roman" w:hAnsi="Times New Roman" w:cs="Times New Roman"/>
          <w:sz w:val="24"/>
          <w:szCs w:val="24"/>
        </w:rPr>
        <w:t>Предложения по совершенствованию информационного и технического обеспечения деятельности:</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 . Модернизация серверного оборудования в (г. Самара).</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2. Приобретение системы контроля влажности для оборудования серверного помещения (г. Самара) в соответствии с установленными требованиями эксплуатации оборудования и информационной безопасности.</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3. Приобретение и монтаж оборудования серверного помещения (г. Ульяновск)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кондиционер, систему контроля влажности, оборудовать помещение железной дверью).</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4. Диагностика кондиционеров серверных помещений. При необходимости их замена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новые. </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5. Замена вышедших из строя и устаревших периферийных устройств. </w:t>
      </w:r>
    </w:p>
    <w:p w:rsidR="00227F2B" w:rsidRDefault="00227F2B" w:rsidP="00227F2B">
      <w:pPr>
        <w:pStyle w:val="a5"/>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6. Модернизация системы видеонаблюдения для г. Самары.</w:t>
      </w:r>
    </w:p>
    <w:p w:rsidR="00D57A47" w:rsidRDefault="00D57A47" w:rsidP="008207FA">
      <w:pPr>
        <w:spacing w:after="0" w:line="240" w:lineRule="auto"/>
        <w:ind w:firstLine="709"/>
        <w:jc w:val="center"/>
        <w:rPr>
          <w:rFonts w:ascii="Times New Roman" w:hAnsi="Times New Roman" w:cs="Times New Roman"/>
          <w:sz w:val="24"/>
          <w:szCs w:val="24"/>
        </w:rPr>
      </w:pPr>
    </w:p>
    <w:p w:rsidR="00AC366B" w:rsidRPr="008207FA" w:rsidRDefault="00AC366B" w:rsidP="008207FA">
      <w:pPr>
        <w:spacing w:after="0" w:line="240" w:lineRule="auto"/>
        <w:ind w:firstLine="709"/>
        <w:jc w:val="center"/>
        <w:rPr>
          <w:rFonts w:ascii="Times New Roman" w:hAnsi="Times New Roman" w:cs="Times New Roman"/>
          <w:sz w:val="24"/>
          <w:szCs w:val="24"/>
        </w:rPr>
      </w:pPr>
    </w:p>
    <w:p w:rsidR="00CC7D2E" w:rsidRPr="008207FA" w:rsidRDefault="003773BF" w:rsidP="008207FA">
      <w:pPr>
        <w:spacing w:after="0" w:line="240" w:lineRule="auto"/>
        <w:ind w:firstLine="709"/>
        <w:jc w:val="center"/>
        <w:rPr>
          <w:rFonts w:ascii="Times New Roman" w:hAnsi="Times New Roman" w:cs="Times New Roman"/>
          <w:b/>
          <w:sz w:val="24"/>
          <w:szCs w:val="24"/>
        </w:rPr>
      </w:pPr>
      <w:r w:rsidRPr="008207FA">
        <w:rPr>
          <w:rFonts w:ascii="Times New Roman" w:hAnsi="Times New Roman" w:cs="Times New Roman"/>
          <w:b/>
          <w:sz w:val="24"/>
          <w:szCs w:val="24"/>
        </w:rPr>
        <w:t>1</w:t>
      </w:r>
      <w:r w:rsidR="00E840F7" w:rsidRPr="008207FA">
        <w:rPr>
          <w:rFonts w:ascii="Times New Roman" w:hAnsi="Times New Roman" w:cs="Times New Roman"/>
          <w:b/>
          <w:sz w:val="24"/>
          <w:szCs w:val="24"/>
        </w:rPr>
        <w:t>2</w:t>
      </w:r>
      <w:r w:rsidRPr="008207FA">
        <w:rPr>
          <w:rFonts w:ascii="Times New Roman" w:hAnsi="Times New Roman" w:cs="Times New Roman"/>
          <w:b/>
          <w:sz w:val="24"/>
          <w:szCs w:val="24"/>
        </w:rPr>
        <w:t xml:space="preserve">. Общие выводы </w:t>
      </w:r>
    </w:p>
    <w:p w:rsidR="00FE482F" w:rsidRPr="00703F64" w:rsidRDefault="00753226" w:rsidP="00EF5262">
      <w:pPr>
        <w:spacing w:after="0" w:line="240" w:lineRule="auto"/>
        <w:ind w:firstLine="709"/>
        <w:jc w:val="both"/>
        <w:rPr>
          <w:rFonts w:ascii="Times New Roman" w:hAnsi="Times New Roman" w:cs="Times New Roman"/>
          <w:sz w:val="24"/>
          <w:szCs w:val="24"/>
        </w:rPr>
      </w:pPr>
      <w:r w:rsidRPr="00703F64">
        <w:rPr>
          <w:rFonts w:ascii="Times New Roman" w:hAnsi="Times New Roman" w:cs="Times New Roman"/>
          <w:sz w:val="24"/>
          <w:szCs w:val="24"/>
        </w:rPr>
        <w:t xml:space="preserve">Деятельность Ростехнадзора </w:t>
      </w:r>
      <w:r w:rsidR="00FE482F" w:rsidRPr="00703F64">
        <w:rPr>
          <w:rFonts w:ascii="Times New Roman" w:hAnsi="Times New Roman" w:cs="Times New Roman"/>
          <w:sz w:val="24"/>
          <w:szCs w:val="24"/>
        </w:rPr>
        <w:t xml:space="preserve">прежде всего </w:t>
      </w:r>
      <w:r w:rsidRPr="00703F64">
        <w:rPr>
          <w:rFonts w:ascii="Times New Roman" w:hAnsi="Times New Roman" w:cs="Times New Roman"/>
          <w:sz w:val="24"/>
          <w:szCs w:val="24"/>
        </w:rPr>
        <w:t xml:space="preserve">направлена на реализацию государственной политики в установленной сфере деятельности, а также на </w:t>
      </w:r>
      <w:r w:rsidR="00FE482F" w:rsidRPr="00703F64">
        <w:rPr>
          <w:rFonts w:ascii="Times New Roman" w:hAnsi="Times New Roman" w:cs="Times New Roman"/>
          <w:sz w:val="24"/>
          <w:szCs w:val="24"/>
        </w:rPr>
        <w:t xml:space="preserve">устранение </w:t>
      </w:r>
      <w:r w:rsidR="00FE482F" w:rsidRPr="00703F64">
        <w:rPr>
          <w:rFonts w:ascii="Times New Roman" w:hAnsi="Times New Roman" w:cs="Times New Roman"/>
          <w:sz w:val="24"/>
          <w:szCs w:val="24"/>
        </w:rPr>
        <w:lastRenderedPageBreak/>
        <w:t>негативных явлений таких как: возникновение чрезвычайных ситуаций техногенного характера, аварии на опасных производственных объектах; случаи травматизма на опасных производственных объектах; ущерб, нанесенный третьим лицам при эксплуатации опасных производственных объектов.</w:t>
      </w:r>
    </w:p>
    <w:p w:rsidR="00FE482F" w:rsidRPr="00703F64" w:rsidRDefault="00FE482F" w:rsidP="00EF5262">
      <w:pPr>
        <w:spacing w:after="0" w:line="240" w:lineRule="auto"/>
        <w:ind w:firstLine="709"/>
        <w:jc w:val="both"/>
        <w:rPr>
          <w:rFonts w:ascii="Times New Roman" w:hAnsi="Times New Roman" w:cs="Times New Roman"/>
          <w:sz w:val="24"/>
          <w:szCs w:val="24"/>
        </w:rPr>
      </w:pPr>
      <w:r w:rsidRPr="00703F64">
        <w:rPr>
          <w:rFonts w:ascii="Times New Roman" w:hAnsi="Times New Roman" w:cs="Times New Roman"/>
          <w:sz w:val="24"/>
          <w:szCs w:val="24"/>
        </w:rPr>
        <w:t>В ходе анализа основных показ</w:t>
      </w:r>
      <w:r w:rsidR="005601DC" w:rsidRPr="00703F64">
        <w:rPr>
          <w:rFonts w:ascii="Times New Roman" w:hAnsi="Times New Roman" w:cs="Times New Roman"/>
          <w:sz w:val="24"/>
          <w:szCs w:val="24"/>
        </w:rPr>
        <w:t>ателей деятельности установлено:</w:t>
      </w:r>
    </w:p>
    <w:p w:rsidR="00E74E0A" w:rsidRPr="001904E8" w:rsidRDefault="00DD1AD0" w:rsidP="00EF5262">
      <w:pPr>
        <w:spacing w:after="0" w:line="240" w:lineRule="auto"/>
        <w:ind w:firstLine="709"/>
        <w:jc w:val="both"/>
        <w:rPr>
          <w:rFonts w:ascii="Times New Roman" w:hAnsi="Times New Roman" w:cs="Times New Roman"/>
          <w:sz w:val="24"/>
          <w:szCs w:val="24"/>
        </w:rPr>
      </w:pPr>
      <w:r w:rsidRPr="001904E8">
        <w:rPr>
          <w:rFonts w:ascii="Times New Roman" w:hAnsi="Times New Roman" w:cs="Times New Roman"/>
          <w:sz w:val="24"/>
          <w:szCs w:val="24"/>
        </w:rPr>
        <w:t>Общее к</w:t>
      </w:r>
      <w:r w:rsidR="00F92A64" w:rsidRPr="001904E8">
        <w:rPr>
          <w:rFonts w:ascii="Times New Roman" w:hAnsi="Times New Roman" w:cs="Times New Roman"/>
          <w:sz w:val="24"/>
          <w:szCs w:val="24"/>
        </w:rPr>
        <w:t xml:space="preserve">оличество проведенных </w:t>
      </w:r>
      <w:r w:rsidR="00BD28C9" w:rsidRPr="001904E8">
        <w:rPr>
          <w:rFonts w:ascii="Times New Roman" w:hAnsi="Times New Roman" w:cs="Times New Roman"/>
          <w:sz w:val="24"/>
          <w:szCs w:val="24"/>
        </w:rPr>
        <w:t xml:space="preserve">Управлением за </w:t>
      </w:r>
      <w:r w:rsidR="00703F64" w:rsidRPr="001904E8">
        <w:rPr>
          <w:rFonts w:ascii="Times New Roman" w:hAnsi="Times New Roman" w:cs="Times New Roman"/>
          <w:sz w:val="24"/>
          <w:szCs w:val="24"/>
        </w:rPr>
        <w:t>12</w:t>
      </w:r>
      <w:r w:rsidRPr="001904E8">
        <w:rPr>
          <w:rFonts w:ascii="Times New Roman" w:hAnsi="Times New Roman" w:cs="Times New Roman"/>
          <w:sz w:val="24"/>
          <w:szCs w:val="24"/>
        </w:rPr>
        <w:t xml:space="preserve"> месяцев 20</w:t>
      </w:r>
      <w:r w:rsidR="00A85CF9" w:rsidRPr="001904E8">
        <w:rPr>
          <w:rFonts w:ascii="Times New Roman" w:hAnsi="Times New Roman" w:cs="Times New Roman"/>
          <w:sz w:val="24"/>
          <w:szCs w:val="24"/>
        </w:rPr>
        <w:t>22</w:t>
      </w:r>
      <w:r w:rsidRPr="001904E8">
        <w:rPr>
          <w:rFonts w:ascii="Times New Roman" w:hAnsi="Times New Roman" w:cs="Times New Roman"/>
          <w:sz w:val="24"/>
          <w:szCs w:val="24"/>
        </w:rPr>
        <w:t xml:space="preserve"> года </w:t>
      </w:r>
      <w:r w:rsidR="00F92A64" w:rsidRPr="001904E8">
        <w:rPr>
          <w:rFonts w:ascii="Times New Roman" w:hAnsi="Times New Roman" w:cs="Times New Roman"/>
          <w:sz w:val="24"/>
          <w:szCs w:val="24"/>
        </w:rPr>
        <w:t xml:space="preserve">проверок, </w:t>
      </w:r>
      <w:r w:rsidR="00FA5C3D" w:rsidRPr="001904E8">
        <w:rPr>
          <w:rFonts w:ascii="Times New Roman" w:hAnsi="Times New Roman" w:cs="Times New Roman"/>
          <w:sz w:val="24"/>
          <w:szCs w:val="24"/>
        </w:rPr>
        <w:t>в срав</w:t>
      </w:r>
      <w:r w:rsidR="00BD28C9" w:rsidRPr="001904E8">
        <w:rPr>
          <w:rFonts w:ascii="Times New Roman" w:hAnsi="Times New Roman" w:cs="Times New Roman"/>
          <w:sz w:val="24"/>
          <w:szCs w:val="24"/>
        </w:rPr>
        <w:t>н</w:t>
      </w:r>
      <w:r w:rsidR="00A85CF9" w:rsidRPr="001904E8">
        <w:rPr>
          <w:rFonts w:ascii="Times New Roman" w:hAnsi="Times New Roman" w:cs="Times New Roman"/>
          <w:sz w:val="24"/>
          <w:szCs w:val="24"/>
        </w:rPr>
        <w:t>ении с аналогичным периодом 2021</w:t>
      </w:r>
      <w:r w:rsidR="00FA5C3D" w:rsidRPr="001904E8">
        <w:rPr>
          <w:rFonts w:ascii="Times New Roman" w:hAnsi="Times New Roman" w:cs="Times New Roman"/>
          <w:sz w:val="24"/>
          <w:szCs w:val="24"/>
        </w:rPr>
        <w:t xml:space="preserve"> года, </w:t>
      </w:r>
      <w:r w:rsidR="00741078" w:rsidRPr="001904E8">
        <w:rPr>
          <w:rFonts w:ascii="Times New Roman" w:hAnsi="Times New Roman" w:cs="Times New Roman"/>
          <w:sz w:val="24"/>
          <w:szCs w:val="24"/>
        </w:rPr>
        <w:t xml:space="preserve">в целом по всем надзорам </w:t>
      </w:r>
      <w:r w:rsidR="00A85CF9" w:rsidRPr="001904E8">
        <w:rPr>
          <w:rFonts w:ascii="Times New Roman" w:hAnsi="Times New Roman" w:cs="Times New Roman"/>
          <w:sz w:val="24"/>
          <w:szCs w:val="24"/>
        </w:rPr>
        <w:t>снизилось</w:t>
      </w:r>
      <w:r w:rsidRPr="001904E8">
        <w:rPr>
          <w:rFonts w:ascii="Times New Roman" w:hAnsi="Times New Roman" w:cs="Times New Roman"/>
          <w:sz w:val="24"/>
          <w:szCs w:val="24"/>
        </w:rPr>
        <w:t xml:space="preserve"> на </w:t>
      </w:r>
      <w:r w:rsidR="001904E8" w:rsidRPr="001904E8">
        <w:rPr>
          <w:rFonts w:ascii="Times New Roman" w:hAnsi="Times New Roman" w:cs="Times New Roman"/>
          <w:sz w:val="24"/>
          <w:szCs w:val="24"/>
        </w:rPr>
        <w:t>23</w:t>
      </w:r>
      <w:r w:rsidR="00741078" w:rsidRPr="001904E8">
        <w:rPr>
          <w:rFonts w:ascii="Times New Roman" w:hAnsi="Times New Roman" w:cs="Times New Roman"/>
          <w:sz w:val="24"/>
          <w:szCs w:val="24"/>
        </w:rPr>
        <w:t xml:space="preserve">%. </w:t>
      </w:r>
    </w:p>
    <w:p w:rsidR="00A85CF9" w:rsidRDefault="00A85CF9" w:rsidP="00703F64">
      <w:pPr>
        <w:spacing w:after="0" w:line="240" w:lineRule="auto"/>
        <w:ind w:firstLine="709"/>
        <w:jc w:val="both"/>
        <w:rPr>
          <w:rFonts w:ascii="Times New Roman" w:hAnsi="Times New Roman" w:cs="Times New Roman"/>
          <w:sz w:val="24"/>
          <w:szCs w:val="24"/>
        </w:rPr>
      </w:pPr>
      <w:r w:rsidRPr="00703F64">
        <w:rPr>
          <w:rFonts w:ascii="Times New Roman" w:hAnsi="Times New Roman" w:cs="Times New Roman"/>
          <w:sz w:val="24"/>
          <w:szCs w:val="24"/>
        </w:rPr>
        <w:t xml:space="preserve">Уменьшение количества проведенных проверок </w:t>
      </w:r>
      <w:r w:rsidR="00F52764" w:rsidRPr="00703F64">
        <w:rPr>
          <w:rFonts w:ascii="Times New Roman" w:hAnsi="Times New Roman" w:cs="Times New Roman"/>
          <w:sz w:val="24"/>
          <w:szCs w:val="24"/>
        </w:rPr>
        <w:t xml:space="preserve">произошло </w:t>
      </w:r>
      <w:r w:rsidRPr="00703F64">
        <w:rPr>
          <w:rFonts w:ascii="Times New Roman" w:hAnsi="Times New Roman" w:cs="Times New Roman"/>
          <w:sz w:val="24"/>
          <w:szCs w:val="24"/>
        </w:rPr>
        <w:t xml:space="preserve">в связи </w:t>
      </w:r>
      <w:r w:rsidR="00703F64" w:rsidRPr="00703F64">
        <w:rPr>
          <w:rFonts w:ascii="Times New Roman" w:hAnsi="Times New Roman" w:cs="Times New Roman"/>
          <w:sz w:val="24"/>
          <w:szCs w:val="24"/>
        </w:rPr>
        <w:t xml:space="preserve">установлением ограничений в отношении видов контроля в соответствии с </w:t>
      </w:r>
      <w:r w:rsidRPr="00703F64">
        <w:rPr>
          <w:rFonts w:ascii="Times New Roman" w:hAnsi="Times New Roman" w:cs="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w:t>
      </w:r>
      <w:r w:rsidR="00703F64" w:rsidRPr="00703F64">
        <w:rPr>
          <w:rFonts w:ascii="Times New Roman" w:hAnsi="Times New Roman" w:cs="Times New Roman"/>
          <w:sz w:val="24"/>
          <w:szCs w:val="24"/>
        </w:rPr>
        <w:t>зора), муниципального контроля».</w:t>
      </w:r>
    </w:p>
    <w:p w:rsidR="001904E8" w:rsidRPr="00703F64" w:rsidRDefault="001904E8" w:rsidP="00703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общем снижение показателя количества проверок увеличено количество проведенных проверок в рамках постоянного надзора на 28,6%.</w:t>
      </w:r>
    </w:p>
    <w:p w:rsidR="004C68CB" w:rsidRPr="001904E8" w:rsidRDefault="004C68CB" w:rsidP="00EF5262">
      <w:pPr>
        <w:spacing w:after="0" w:line="240" w:lineRule="auto"/>
        <w:ind w:firstLine="709"/>
        <w:jc w:val="both"/>
        <w:rPr>
          <w:rFonts w:ascii="Times New Roman" w:hAnsi="Times New Roman" w:cs="Times New Roman"/>
          <w:sz w:val="24"/>
          <w:szCs w:val="24"/>
        </w:rPr>
      </w:pPr>
      <w:r w:rsidRPr="001904E8">
        <w:rPr>
          <w:rFonts w:ascii="Times New Roman" w:hAnsi="Times New Roman" w:cs="Times New Roman"/>
          <w:sz w:val="24"/>
          <w:szCs w:val="24"/>
        </w:rPr>
        <w:t xml:space="preserve">Наряду с </w:t>
      </w:r>
      <w:r w:rsidR="00A85CF9" w:rsidRPr="001904E8">
        <w:rPr>
          <w:rFonts w:ascii="Times New Roman" w:hAnsi="Times New Roman" w:cs="Times New Roman"/>
          <w:sz w:val="24"/>
          <w:szCs w:val="24"/>
        </w:rPr>
        <w:t>уменьшением</w:t>
      </w:r>
      <w:r w:rsidRPr="001904E8">
        <w:rPr>
          <w:rFonts w:ascii="Times New Roman" w:hAnsi="Times New Roman" w:cs="Times New Roman"/>
          <w:sz w:val="24"/>
          <w:szCs w:val="24"/>
        </w:rPr>
        <w:t xml:space="preserve"> количества проверок </w:t>
      </w:r>
      <w:r w:rsidR="00A85CF9" w:rsidRPr="001904E8">
        <w:rPr>
          <w:rFonts w:ascii="Times New Roman" w:hAnsi="Times New Roman" w:cs="Times New Roman"/>
          <w:sz w:val="24"/>
          <w:szCs w:val="24"/>
        </w:rPr>
        <w:t>снизилось</w:t>
      </w:r>
      <w:r w:rsidRPr="001904E8">
        <w:rPr>
          <w:rFonts w:ascii="Times New Roman" w:hAnsi="Times New Roman" w:cs="Times New Roman"/>
          <w:sz w:val="24"/>
          <w:szCs w:val="24"/>
        </w:rPr>
        <w:t xml:space="preserve"> и общее количество выявлен</w:t>
      </w:r>
      <w:r w:rsidR="0002096F" w:rsidRPr="001904E8">
        <w:rPr>
          <w:rFonts w:ascii="Times New Roman" w:hAnsi="Times New Roman" w:cs="Times New Roman"/>
          <w:sz w:val="24"/>
          <w:szCs w:val="24"/>
        </w:rPr>
        <w:t>н</w:t>
      </w:r>
      <w:r w:rsidRPr="001904E8">
        <w:rPr>
          <w:rFonts w:ascii="Times New Roman" w:hAnsi="Times New Roman" w:cs="Times New Roman"/>
          <w:sz w:val="24"/>
          <w:szCs w:val="24"/>
        </w:rPr>
        <w:t>ы</w:t>
      </w:r>
      <w:r w:rsidR="00A85CF9" w:rsidRPr="001904E8">
        <w:rPr>
          <w:rFonts w:ascii="Times New Roman" w:hAnsi="Times New Roman" w:cs="Times New Roman"/>
          <w:sz w:val="24"/>
          <w:szCs w:val="24"/>
        </w:rPr>
        <w:t>х правонарушений</w:t>
      </w:r>
      <w:r w:rsidR="001904E8" w:rsidRPr="001904E8">
        <w:rPr>
          <w:rFonts w:ascii="Times New Roman" w:hAnsi="Times New Roman" w:cs="Times New Roman"/>
          <w:sz w:val="24"/>
          <w:szCs w:val="24"/>
        </w:rPr>
        <w:t xml:space="preserve"> (на 42,8</w:t>
      </w:r>
      <w:r w:rsidRPr="001904E8">
        <w:rPr>
          <w:rFonts w:ascii="Times New Roman" w:hAnsi="Times New Roman" w:cs="Times New Roman"/>
          <w:sz w:val="24"/>
          <w:szCs w:val="24"/>
        </w:rPr>
        <w:t xml:space="preserve">%). Как следствие, </w:t>
      </w:r>
      <w:r w:rsidR="00A85CF9" w:rsidRPr="001904E8">
        <w:rPr>
          <w:rFonts w:ascii="Times New Roman" w:hAnsi="Times New Roman" w:cs="Times New Roman"/>
          <w:sz w:val="24"/>
          <w:szCs w:val="24"/>
        </w:rPr>
        <w:t>снизилось</w:t>
      </w:r>
      <w:r w:rsidR="0002096F" w:rsidRPr="001904E8">
        <w:rPr>
          <w:rFonts w:ascii="Times New Roman" w:hAnsi="Times New Roman" w:cs="Times New Roman"/>
          <w:sz w:val="24"/>
          <w:szCs w:val="24"/>
        </w:rPr>
        <w:t xml:space="preserve"> </w:t>
      </w:r>
      <w:r w:rsidRPr="001904E8">
        <w:rPr>
          <w:rFonts w:ascii="Times New Roman" w:hAnsi="Times New Roman" w:cs="Times New Roman"/>
          <w:sz w:val="24"/>
          <w:szCs w:val="24"/>
        </w:rPr>
        <w:t xml:space="preserve">общее количество административных наказаний, наложенных по </w:t>
      </w:r>
      <w:r w:rsidR="0002096F" w:rsidRPr="001904E8">
        <w:rPr>
          <w:rFonts w:ascii="Times New Roman" w:hAnsi="Times New Roman" w:cs="Times New Roman"/>
          <w:sz w:val="24"/>
          <w:szCs w:val="24"/>
        </w:rPr>
        <w:t xml:space="preserve">итогам проверок (на </w:t>
      </w:r>
      <w:r w:rsidR="001904E8" w:rsidRPr="001904E8">
        <w:rPr>
          <w:rFonts w:ascii="Times New Roman" w:hAnsi="Times New Roman" w:cs="Times New Roman"/>
          <w:sz w:val="24"/>
          <w:szCs w:val="24"/>
        </w:rPr>
        <w:t>62,9</w:t>
      </w:r>
      <w:r w:rsidRPr="001904E8">
        <w:rPr>
          <w:rFonts w:ascii="Times New Roman" w:hAnsi="Times New Roman" w:cs="Times New Roman"/>
          <w:sz w:val="24"/>
          <w:szCs w:val="24"/>
        </w:rPr>
        <w:t>%).</w:t>
      </w:r>
    </w:p>
    <w:p w:rsidR="001904E8" w:rsidRDefault="00F52764" w:rsidP="001904E8">
      <w:pPr>
        <w:spacing w:after="0" w:line="240" w:lineRule="auto"/>
        <w:ind w:firstLine="709"/>
        <w:jc w:val="both"/>
        <w:rPr>
          <w:rFonts w:ascii="Times New Roman" w:hAnsi="Times New Roman" w:cs="Times New Roman"/>
          <w:sz w:val="24"/>
          <w:szCs w:val="24"/>
        </w:rPr>
      </w:pPr>
      <w:r w:rsidRPr="001904E8">
        <w:rPr>
          <w:rFonts w:ascii="Times New Roman" w:hAnsi="Times New Roman" w:cs="Times New Roman"/>
          <w:sz w:val="24"/>
          <w:szCs w:val="24"/>
        </w:rPr>
        <w:t>При этом снижена</w:t>
      </w:r>
      <w:r w:rsidR="006740B9" w:rsidRPr="001904E8">
        <w:rPr>
          <w:rFonts w:ascii="Times New Roman" w:hAnsi="Times New Roman" w:cs="Times New Roman"/>
          <w:sz w:val="24"/>
          <w:szCs w:val="24"/>
        </w:rPr>
        <w:t xml:space="preserve"> доля наказан</w:t>
      </w:r>
      <w:r w:rsidR="0002096F" w:rsidRPr="001904E8">
        <w:rPr>
          <w:rFonts w:ascii="Times New Roman" w:hAnsi="Times New Roman" w:cs="Times New Roman"/>
          <w:sz w:val="24"/>
          <w:szCs w:val="24"/>
        </w:rPr>
        <w:t xml:space="preserve">ий в виде «предупреждение» на </w:t>
      </w:r>
      <w:r w:rsidR="001904E8" w:rsidRPr="001904E8">
        <w:rPr>
          <w:rFonts w:ascii="Times New Roman" w:hAnsi="Times New Roman" w:cs="Times New Roman"/>
          <w:sz w:val="24"/>
          <w:szCs w:val="24"/>
        </w:rPr>
        <w:t>28,7</w:t>
      </w:r>
      <w:r w:rsidR="006740B9" w:rsidRPr="001904E8">
        <w:rPr>
          <w:rFonts w:ascii="Times New Roman" w:hAnsi="Times New Roman" w:cs="Times New Roman"/>
          <w:sz w:val="24"/>
          <w:szCs w:val="24"/>
        </w:rPr>
        <w:t>%. Доля наказаний в ви</w:t>
      </w:r>
      <w:r w:rsidR="00491FC2" w:rsidRPr="001904E8">
        <w:rPr>
          <w:rFonts w:ascii="Times New Roman" w:hAnsi="Times New Roman" w:cs="Times New Roman"/>
          <w:sz w:val="24"/>
          <w:szCs w:val="24"/>
        </w:rPr>
        <w:t xml:space="preserve">де «штрафа» </w:t>
      </w:r>
      <w:r w:rsidRPr="001904E8">
        <w:rPr>
          <w:rFonts w:ascii="Times New Roman" w:hAnsi="Times New Roman" w:cs="Times New Roman"/>
          <w:sz w:val="24"/>
          <w:szCs w:val="24"/>
        </w:rPr>
        <w:t>снижена</w:t>
      </w:r>
      <w:r w:rsidR="00491FC2" w:rsidRPr="001904E8">
        <w:rPr>
          <w:rFonts w:ascii="Times New Roman" w:hAnsi="Times New Roman" w:cs="Times New Roman"/>
          <w:sz w:val="24"/>
          <w:szCs w:val="24"/>
        </w:rPr>
        <w:t xml:space="preserve"> на </w:t>
      </w:r>
      <w:r w:rsidR="001904E8" w:rsidRPr="001904E8">
        <w:rPr>
          <w:rFonts w:ascii="Times New Roman" w:hAnsi="Times New Roman" w:cs="Times New Roman"/>
          <w:sz w:val="24"/>
          <w:szCs w:val="24"/>
        </w:rPr>
        <w:t>67,2</w:t>
      </w:r>
      <w:r w:rsidR="001904E8">
        <w:rPr>
          <w:rFonts w:ascii="Times New Roman" w:hAnsi="Times New Roman" w:cs="Times New Roman"/>
          <w:sz w:val="24"/>
          <w:szCs w:val="24"/>
        </w:rPr>
        <w:t xml:space="preserve">%, </w:t>
      </w:r>
      <w:r w:rsidR="007B74B6" w:rsidRPr="001904E8">
        <w:rPr>
          <w:rFonts w:ascii="Times New Roman" w:hAnsi="Times New Roman" w:cs="Times New Roman"/>
          <w:sz w:val="24"/>
          <w:szCs w:val="24"/>
        </w:rPr>
        <w:t>н</w:t>
      </w:r>
      <w:r w:rsidR="0002096F" w:rsidRPr="001904E8">
        <w:rPr>
          <w:rFonts w:ascii="Times New Roman" w:hAnsi="Times New Roman" w:cs="Times New Roman"/>
          <w:sz w:val="24"/>
          <w:szCs w:val="24"/>
        </w:rPr>
        <w:t xml:space="preserve">а </w:t>
      </w:r>
      <w:r w:rsidR="001904E8" w:rsidRPr="001904E8">
        <w:rPr>
          <w:rFonts w:ascii="Times New Roman" w:hAnsi="Times New Roman" w:cs="Times New Roman"/>
          <w:sz w:val="24"/>
          <w:szCs w:val="24"/>
        </w:rPr>
        <w:t>6,9</w:t>
      </w:r>
      <w:r w:rsidR="00B432E3" w:rsidRPr="001904E8">
        <w:rPr>
          <w:rFonts w:ascii="Times New Roman" w:hAnsi="Times New Roman" w:cs="Times New Roman"/>
          <w:sz w:val="24"/>
          <w:szCs w:val="24"/>
        </w:rPr>
        <w:t xml:space="preserve">% </w:t>
      </w:r>
      <w:r w:rsidR="001904E8" w:rsidRPr="001904E8">
        <w:rPr>
          <w:rFonts w:ascii="Times New Roman" w:hAnsi="Times New Roman" w:cs="Times New Roman"/>
          <w:sz w:val="24"/>
          <w:szCs w:val="24"/>
        </w:rPr>
        <w:t>снижено</w:t>
      </w:r>
      <w:r w:rsidR="00B432E3" w:rsidRPr="001904E8">
        <w:rPr>
          <w:rFonts w:ascii="Times New Roman" w:hAnsi="Times New Roman" w:cs="Times New Roman"/>
          <w:sz w:val="24"/>
          <w:szCs w:val="24"/>
        </w:rPr>
        <w:t xml:space="preserve"> применение мер профилактическог</w:t>
      </w:r>
      <w:r w:rsidR="0002096F" w:rsidRPr="001904E8">
        <w:rPr>
          <w:rFonts w:ascii="Times New Roman" w:hAnsi="Times New Roman" w:cs="Times New Roman"/>
          <w:sz w:val="24"/>
          <w:szCs w:val="24"/>
        </w:rPr>
        <w:t xml:space="preserve">о воздействия </w:t>
      </w:r>
      <w:r w:rsidR="00491FC2" w:rsidRPr="001904E8">
        <w:rPr>
          <w:rFonts w:ascii="Times New Roman" w:hAnsi="Times New Roman" w:cs="Times New Roman"/>
          <w:sz w:val="24"/>
          <w:szCs w:val="24"/>
        </w:rPr>
        <w:t xml:space="preserve">в виде </w:t>
      </w:r>
      <w:r w:rsidR="001904E8">
        <w:rPr>
          <w:rFonts w:ascii="Times New Roman" w:hAnsi="Times New Roman" w:cs="Times New Roman"/>
          <w:sz w:val="24"/>
          <w:szCs w:val="24"/>
        </w:rPr>
        <w:t>предостережения.</w:t>
      </w:r>
    </w:p>
    <w:p w:rsidR="00F52764" w:rsidRPr="001904E8" w:rsidRDefault="001904E8" w:rsidP="001904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F52764" w:rsidRPr="001904E8">
        <w:rPr>
          <w:rFonts w:ascii="Times New Roman" w:hAnsi="Times New Roman" w:cs="Times New Roman"/>
          <w:sz w:val="24"/>
          <w:szCs w:val="24"/>
        </w:rPr>
        <w:t>на 4</w:t>
      </w:r>
      <w:r w:rsidRPr="001904E8">
        <w:rPr>
          <w:rFonts w:ascii="Times New Roman" w:hAnsi="Times New Roman" w:cs="Times New Roman"/>
          <w:sz w:val="24"/>
          <w:szCs w:val="24"/>
        </w:rPr>
        <w:t>9,6</w:t>
      </w:r>
      <w:r w:rsidR="00F52764" w:rsidRPr="001904E8">
        <w:rPr>
          <w:rFonts w:ascii="Times New Roman" w:hAnsi="Times New Roman" w:cs="Times New Roman"/>
          <w:sz w:val="24"/>
          <w:szCs w:val="24"/>
        </w:rPr>
        <w:t>% снижено коли</w:t>
      </w:r>
      <w:r>
        <w:rPr>
          <w:rFonts w:ascii="Times New Roman" w:hAnsi="Times New Roman" w:cs="Times New Roman"/>
          <w:sz w:val="24"/>
          <w:szCs w:val="24"/>
        </w:rPr>
        <w:t xml:space="preserve">чество произошедших инцидентов. </w:t>
      </w:r>
    </w:p>
    <w:p w:rsidR="0002096F" w:rsidRDefault="0002096F" w:rsidP="00EF5262">
      <w:pPr>
        <w:pStyle w:val="af"/>
        <w:spacing w:after="0"/>
        <w:ind w:left="0" w:firstLine="709"/>
        <w:jc w:val="both"/>
        <w:rPr>
          <w:sz w:val="24"/>
          <w:szCs w:val="24"/>
          <w:highlight w:val="yellow"/>
        </w:rPr>
      </w:pPr>
    </w:p>
    <w:p w:rsidR="00AC366B" w:rsidRPr="00EF5262" w:rsidRDefault="00AC366B" w:rsidP="00EF5262">
      <w:pPr>
        <w:pStyle w:val="af"/>
        <w:spacing w:after="0"/>
        <w:ind w:left="0" w:firstLine="709"/>
        <w:jc w:val="both"/>
        <w:rPr>
          <w:sz w:val="24"/>
          <w:szCs w:val="24"/>
          <w:highlight w:val="yellow"/>
        </w:rPr>
      </w:pPr>
    </w:p>
    <w:p w:rsidR="00E35012" w:rsidRPr="008207FA" w:rsidRDefault="007B74B6" w:rsidP="008207FA">
      <w:pPr>
        <w:spacing w:after="0" w:line="240" w:lineRule="auto"/>
        <w:ind w:firstLine="709"/>
        <w:jc w:val="center"/>
        <w:rPr>
          <w:rFonts w:ascii="Times New Roman" w:hAnsi="Times New Roman" w:cs="Times New Roman"/>
          <w:b/>
          <w:sz w:val="24"/>
          <w:szCs w:val="24"/>
        </w:rPr>
      </w:pPr>
      <w:r w:rsidRPr="008207FA">
        <w:rPr>
          <w:rFonts w:ascii="Times New Roman" w:hAnsi="Times New Roman" w:cs="Times New Roman"/>
          <w:b/>
          <w:sz w:val="24"/>
          <w:szCs w:val="24"/>
        </w:rPr>
        <w:t xml:space="preserve">13. </w:t>
      </w:r>
      <w:r w:rsidR="00E35012" w:rsidRPr="008207FA">
        <w:rPr>
          <w:rFonts w:ascii="Times New Roman" w:hAnsi="Times New Roman" w:cs="Times New Roman"/>
          <w:b/>
          <w:sz w:val="24"/>
          <w:szCs w:val="24"/>
        </w:rPr>
        <w:t>Предложения по совершенствованию надзорной деятельности</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1</w:t>
      </w:r>
      <w:r w:rsidR="0092538C" w:rsidRPr="000556E1">
        <w:rPr>
          <w:rFonts w:ascii="Times New Roman" w:hAnsi="Times New Roman" w:cs="Times New Roman"/>
          <w:sz w:val="24"/>
          <w:szCs w:val="24"/>
        </w:rPr>
        <w:t>. 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каким документом это должно подтверждаться.</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2</w:t>
      </w:r>
      <w:r w:rsidR="0092538C" w:rsidRPr="000556E1">
        <w:rPr>
          <w:rFonts w:ascii="Times New Roman" w:hAnsi="Times New Roman" w:cs="Times New Roman"/>
          <w:sz w:val="24"/>
          <w:szCs w:val="24"/>
        </w:rPr>
        <w:t>. Пересмотреть необходимость предоставления ряда регулярных форм отчетности с учетом критериев оценки результативности и эффективности деятельности контрольных (надзорных) органов, введенных в соответствии с Федеральным законом от 31.07.2020 года № 248-ФЗ «О государственном контроле (надзоре) и муниципальном контроле в Российской Федерации». В существующих предоставляемых формах отчетности исключить дублирующие показатели.</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3</w:t>
      </w:r>
      <w:r w:rsidR="0092538C" w:rsidRPr="000556E1">
        <w:rPr>
          <w:rFonts w:ascii="Times New Roman" w:hAnsi="Times New Roman" w:cs="Times New Roman"/>
          <w:sz w:val="24"/>
          <w:szCs w:val="24"/>
        </w:rPr>
        <w:t>. Продолжить практику регулярного повышения квалификации инспекторского состава по направлению надзора в свете происходящих изменений в законодательстве, нормативных правовых и нормативных технических документах.</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4</w:t>
      </w:r>
      <w:r w:rsidR="0092538C" w:rsidRPr="000556E1">
        <w:rPr>
          <w:rFonts w:ascii="Times New Roman" w:hAnsi="Times New Roman" w:cs="Times New Roman"/>
          <w:sz w:val="24"/>
          <w:szCs w:val="24"/>
        </w:rPr>
        <w:t>. Оптимизировать количество предоставляемой государственными инспекторами отчетной информации.</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5</w:t>
      </w:r>
      <w:r w:rsidR="0092538C" w:rsidRPr="000556E1">
        <w:rPr>
          <w:rFonts w:ascii="Times New Roman" w:hAnsi="Times New Roman" w:cs="Times New Roman"/>
          <w:sz w:val="24"/>
          <w:szCs w:val="24"/>
        </w:rPr>
        <w:t>. Оптимизировать процедуры подготовки и оформления результатов контрольных мероприятий в части упрощения формы и уменьшения количества документов издаваемых при подготовке мероприятий и оформления их результатов.</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6</w:t>
      </w:r>
      <w:r w:rsidR="0092538C" w:rsidRPr="000556E1">
        <w:rPr>
          <w:rFonts w:ascii="Times New Roman" w:hAnsi="Times New Roman" w:cs="Times New Roman"/>
          <w:sz w:val="24"/>
          <w:szCs w:val="24"/>
        </w:rPr>
        <w:t>. Совместно с Генеральной прокуратурой РФ определить единую форму представления территориальными органами Ростехнадзора отчетных данных и определить единые сроки их представления, так как Управлениями генеральной прокуратуры в территориальные органы Ростехнадзора направляются требования по представлению отчетных данных о контрольно-надзорной деятельности по формам, разработанным Управлениями генеральной прокуратуры.</w:t>
      </w:r>
    </w:p>
    <w:p w:rsidR="0092538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7</w:t>
      </w:r>
      <w:r w:rsidR="0092538C" w:rsidRPr="000556E1">
        <w:rPr>
          <w:rFonts w:ascii="Times New Roman" w:hAnsi="Times New Roman" w:cs="Times New Roman"/>
          <w:sz w:val="24"/>
          <w:szCs w:val="24"/>
        </w:rPr>
        <w:t>. Продолжить проводимые Ростехнадзором семинары, техническую учебу по проблемным вопросам повышения промышленной безопасности взрывопожароопасных объектов хранения, переработки и использования растительного сырья.</w:t>
      </w:r>
    </w:p>
    <w:p w:rsidR="003E1BFC" w:rsidRPr="000556E1" w:rsidRDefault="007B74B6" w:rsidP="00EF5262">
      <w:pPr>
        <w:spacing w:after="0" w:line="240" w:lineRule="auto"/>
        <w:ind w:firstLine="709"/>
        <w:jc w:val="both"/>
        <w:rPr>
          <w:rFonts w:ascii="Times New Roman" w:hAnsi="Times New Roman" w:cs="Times New Roman"/>
          <w:sz w:val="24"/>
          <w:szCs w:val="24"/>
        </w:rPr>
      </w:pPr>
      <w:r w:rsidRPr="000556E1">
        <w:rPr>
          <w:rFonts w:ascii="Times New Roman" w:hAnsi="Times New Roman" w:cs="Times New Roman"/>
          <w:sz w:val="24"/>
          <w:szCs w:val="24"/>
        </w:rPr>
        <w:t>8</w:t>
      </w:r>
      <w:r w:rsidR="0092538C" w:rsidRPr="000556E1">
        <w:rPr>
          <w:rFonts w:ascii="Times New Roman" w:hAnsi="Times New Roman" w:cs="Times New Roman"/>
          <w:sz w:val="24"/>
          <w:szCs w:val="24"/>
        </w:rPr>
        <w:t>. Организация систематического обучения государственных инспекторов, осуществляющих надзор за подъемными сооружениями по исполнению требований ФНиП и технических регламентов.</w:t>
      </w:r>
    </w:p>
    <w:p w:rsidR="00E35012" w:rsidRPr="00EF5262" w:rsidRDefault="00E35012" w:rsidP="00EF5262">
      <w:pPr>
        <w:pStyle w:val="af"/>
        <w:spacing w:after="0"/>
        <w:ind w:left="0" w:firstLine="709"/>
        <w:jc w:val="both"/>
        <w:rPr>
          <w:sz w:val="24"/>
          <w:szCs w:val="24"/>
          <w:highlight w:val="yellow"/>
        </w:rPr>
      </w:pPr>
    </w:p>
    <w:p w:rsidR="008B2C0E" w:rsidRPr="00EF5262" w:rsidRDefault="008B2C0E" w:rsidP="00EF5262">
      <w:pPr>
        <w:pStyle w:val="af"/>
        <w:spacing w:after="0"/>
        <w:ind w:left="0" w:firstLine="709"/>
        <w:jc w:val="both"/>
        <w:rPr>
          <w:sz w:val="24"/>
          <w:szCs w:val="24"/>
          <w:highlight w:val="yellow"/>
        </w:rPr>
      </w:pPr>
    </w:p>
    <w:p w:rsidR="008B2C0E" w:rsidRPr="00EF5262" w:rsidRDefault="008B2C0E" w:rsidP="00EF5262">
      <w:pPr>
        <w:pStyle w:val="af"/>
        <w:spacing w:after="0"/>
        <w:ind w:left="0" w:firstLine="709"/>
        <w:jc w:val="both"/>
        <w:rPr>
          <w:sz w:val="24"/>
          <w:szCs w:val="24"/>
          <w:highlight w:val="yellow"/>
        </w:rPr>
      </w:pPr>
    </w:p>
    <w:p w:rsidR="00627514" w:rsidRPr="00EF5262" w:rsidRDefault="0040698D" w:rsidP="00EF5262">
      <w:pPr>
        <w:tabs>
          <w:tab w:val="right" w:pos="9639"/>
        </w:tabs>
        <w:spacing w:after="0" w:line="240" w:lineRule="auto"/>
        <w:ind w:firstLine="709"/>
        <w:jc w:val="both"/>
        <w:rPr>
          <w:rFonts w:ascii="Times New Roman" w:hAnsi="Times New Roman" w:cs="Times New Roman"/>
          <w:sz w:val="24"/>
          <w:szCs w:val="24"/>
        </w:rPr>
      </w:pPr>
      <w:r w:rsidRPr="008207FA">
        <w:rPr>
          <w:rFonts w:ascii="Times New Roman" w:hAnsi="Times New Roman" w:cs="Times New Roman"/>
          <w:sz w:val="24"/>
          <w:szCs w:val="24"/>
        </w:rPr>
        <w:t>Руководитель</w:t>
      </w:r>
      <w:r w:rsidR="00627514" w:rsidRPr="008207FA">
        <w:rPr>
          <w:rFonts w:ascii="Times New Roman" w:hAnsi="Times New Roman" w:cs="Times New Roman"/>
          <w:sz w:val="24"/>
          <w:szCs w:val="24"/>
        </w:rPr>
        <w:tab/>
      </w:r>
      <w:r w:rsidRPr="00EF5262">
        <w:rPr>
          <w:rFonts w:ascii="Times New Roman" w:hAnsi="Times New Roman" w:cs="Times New Roman"/>
          <w:sz w:val="24"/>
          <w:szCs w:val="24"/>
        </w:rPr>
        <w:t>И.В. Панфилова</w:t>
      </w:r>
    </w:p>
    <w:sectPr w:rsidR="00627514" w:rsidRPr="00EF5262" w:rsidSect="00105691">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E4" w:rsidRDefault="001143E4" w:rsidP="005A2EDE">
      <w:pPr>
        <w:spacing w:after="0" w:line="240" w:lineRule="auto"/>
      </w:pPr>
      <w:r>
        <w:separator/>
      </w:r>
    </w:p>
  </w:endnote>
  <w:endnote w:type="continuationSeparator" w:id="0">
    <w:p w:rsidR="001143E4" w:rsidRDefault="001143E4" w:rsidP="005A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E4" w:rsidRDefault="001143E4" w:rsidP="005A2EDE">
      <w:pPr>
        <w:spacing w:after="0" w:line="240" w:lineRule="auto"/>
      </w:pPr>
      <w:r>
        <w:separator/>
      </w:r>
    </w:p>
  </w:footnote>
  <w:footnote w:type="continuationSeparator" w:id="0">
    <w:p w:rsidR="001143E4" w:rsidRDefault="001143E4" w:rsidP="005A2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5">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AE3D50"/>
    <w:multiLevelType w:val="multilevel"/>
    <w:tmpl w:val="0419001D"/>
    <w:styleLink w:val="IA1a9"/>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C36005"/>
    <w:multiLevelType w:val="hybridMultilevel"/>
    <w:tmpl w:val="F95CC5F2"/>
    <w:lvl w:ilvl="0" w:tplc="24AE7C58">
      <w:start w:val="1"/>
      <w:numFmt w:val="bullet"/>
      <w:lvlText w:val=""/>
      <w:lvlJc w:val="left"/>
      <w:pPr>
        <w:tabs>
          <w:tab w:val="num" w:pos="357"/>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0">
    <w:nsid w:val="17F95DE2"/>
    <w:multiLevelType w:val="hybridMultilevel"/>
    <w:tmpl w:val="F9B8C502"/>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1">
    <w:nsid w:val="18617096"/>
    <w:multiLevelType w:val="multilevel"/>
    <w:tmpl w:val="CF48AA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B73F70"/>
    <w:multiLevelType w:val="multilevel"/>
    <w:tmpl w:val="E36E9728"/>
    <w:lvl w:ilvl="0">
      <w:start w:val="12"/>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1A00176F"/>
    <w:multiLevelType w:val="hybridMultilevel"/>
    <w:tmpl w:val="B4E2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07806"/>
    <w:multiLevelType w:val="hybridMultilevel"/>
    <w:tmpl w:val="C22E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E4888"/>
    <w:multiLevelType w:val="multilevel"/>
    <w:tmpl w:val="8C82CE80"/>
    <w:lvl w:ilvl="0">
      <w:start w:val="1"/>
      <w:numFmt w:val="bullet"/>
      <w:lvlText w:val=""/>
      <w:lvlJc w:val="left"/>
      <w:pPr>
        <w:tabs>
          <w:tab w:val="num" w:pos="0"/>
        </w:tabs>
        <w:ind w:left="2149" w:hanging="360"/>
      </w:pPr>
      <w:rPr>
        <w:rFonts w:ascii="Symbol" w:hAnsi="Symbol" w:cs="Symbol"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16">
    <w:nsid w:val="247D0B20"/>
    <w:multiLevelType w:val="hybridMultilevel"/>
    <w:tmpl w:val="B368166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50B5284"/>
    <w:multiLevelType w:val="hybridMultilevel"/>
    <w:tmpl w:val="CF64E206"/>
    <w:lvl w:ilvl="0" w:tplc="215658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01254"/>
    <w:multiLevelType w:val="hybridMultilevel"/>
    <w:tmpl w:val="D2CA0916"/>
    <w:lvl w:ilvl="0" w:tplc="C6B47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3E76D5"/>
    <w:multiLevelType w:val="multilevel"/>
    <w:tmpl w:val="63FC3A44"/>
    <w:styleLink w:val="4"/>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046A2E"/>
    <w:multiLevelType w:val="hybridMultilevel"/>
    <w:tmpl w:val="7E1214EC"/>
    <w:lvl w:ilvl="0" w:tplc="4A7CDE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B87130"/>
    <w:multiLevelType w:val="hybridMultilevel"/>
    <w:tmpl w:val="394EECCA"/>
    <w:lvl w:ilvl="0" w:tplc="422A9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A6639E"/>
    <w:multiLevelType w:val="hybridMultilevel"/>
    <w:tmpl w:val="91AE486C"/>
    <w:lvl w:ilvl="0" w:tplc="D570AECE">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2C1F59"/>
    <w:multiLevelType w:val="hybridMultilevel"/>
    <w:tmpl w:val="87CAC890"/>
    <w:lvl w:ilvl="0" w:tplc="C18496F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614885"/>
    <w:multiLevelType w:val="hybridMultilevel"/>
    <w:tmpl w:val="E34A1B9C"/>
    <w:lvl w:ilvl="0" w:tplc="24AE7C58">
      <w:start w:val="1"/>
      <w:numFmt w:val="bullet"/>
      <w:lvlText w:val=""/>
      <w:lvlJc w:val="left"/>
      <w:pPr>
        <w:tabs>
          <w:tab w:val="num" w:pos="357"/>
        </w:tabs>
        <w:ind w:left="72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2B480D"/>
    <w:multiLevelType w:val="hybridMultilevel"/>
    <w:tmpl w:val="47644B46"/>
    <w:styleLink w:val="IA1a71"/>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79258E"/>
    <w:multiLevelType w:val="hybridMultilevel"/>
    <w:tmpl w:val="26588504"/>
    <w:lvl w:ilvl="0" w:tplc="86A0239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B84C4B"/>
    <w:multiLevelType w:val="multilevel"/>
    <w:tmpl w:val="585677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0E12F5"/>
    <w:multiLevelType w:val="hybridMultilevel"/>
    <w:tmpl w:val="E8E67B64"/>
    <w:styleLink w:val="IA1a1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891A7A"/>
    <w:multiLevelType w:val="singleLevel"/>
    <w:tmpl w:val="554CD726"/>
    <w:lvl w:ilvl="0">
      <w:start w:val="1"/>
      <w:numFmt w:val="bullet"/>
      <w:pStyle w:val="a"/>
      <w:lvlText w:val=""/>
      <w:lvlJc w:val="left"/>
      <w:pPr>
        <w:tabs>
          <w:tab w:val="num" w:pos="360"/>
        </w:tabs>
        <w:ind w:left="360" w:hanging="360"/>
      </w:pPr>
      <w:rPr>
        <w:rFonts w:ascii="Wingdings" w:hAnsi="Wingdings" w:hint="default"/>
      </w:rPr>
    </w:lvl>
  </w:abstractNum>
  <w:abstractNum w:abstractNumId="30">
    <w:nsid w:val="77AD73C9"/>
    <w:multiLevelType w:val="hybridMultilevel"/>
    <w:tmpl w:val="89D4EE74"/>
    <w:styleLink w:val="IA1a51"/>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9625A7"/>
    <w:multiLevelType w:val="multilevel"/>
    <w:tmpl w:val="7D8A8A0E"/>
    <w:lvl w:ilvl="0">
      <w:start w:val="1"/>
      <w:numFmt w:val="decimal"/>
      <w:pStyle w:val="a0"/>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abstractNum w:abstractNumId="32">
    <w:nsid w:val="7F3A177F"/>
    <w:multiLevelType w:val="hybridMultilevel"/>
    <w:tmpl w:val="54688670"/>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30"/>
  </w:num>
  <w:num w:numId="3">
    <w:abstractNumId w:val="19"/>
  </w:num>
  <w:num w:numId="4">
    <w:abstractNumId w:val="7"/>
  </w:num>
  <w:num w:numId="5">
    <w:abstractNumId w:val="29"/>
  </w:num>
  <w:num w:numId="6">
    <w:abstractNumId w:val="28"/>
  </w:num>
  <w:num w:numId="7">
    <w:abstractNumId w:val="31"/>
  </w:num>
  <w:num w:numId="8">
    <w:abstractNumId w:val="22"/>
  </w:num>
  <w:num w:numId="9">
    <w:abstractNumId w:val="24"/>
  </w:num>
  <w:num w:numId="10">
    <w:abstractNumId w:val="8"/>
  </w:num>
  <w:num w:numId="11">
    <w:abstractNumId w:val="17"/>
  </w:num>
  <w:num w:numId="12">
    <w:abstractNumId w:val="26"/>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11"/>
  </w:num>
  <w:num w:numId="18">
    <w:abstractNumId w:val="27"/>
  </w:num>
  <w:num w:numId="19">
    <w:abstractNumId w:val="23"/>
  </w:num>
  <w:num w:numId="20">
    <w:abstractNumId w:val="21"/>
  </w:num>
  <w:num w:numId="21">
    <w:abstractNumId w:val="12"/>
  </w:num>
  <w:num w:numId="22">
    <w:abstractNumId w:val="15"/>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1B26"/>
    <w:rsid w:val="00002A90"/>
    <w:rsid w:val="00006FCC"/>
    <w:rsid w:val="00010EFE"/>
    <w:rsid w:val="00011A8C"/>
    <w:rsid w:val="00011C3D"/>
    <w:rsid w:val="0001206B"/>
    <w:rsid w:val="0001222D"/>
    <w:rsid w:val="00016228"/>
    <w:rsid w:val="0002096F"/>
    <w:rsid w:val="00020B56"/>
    <w:rsid w:val="0002181A"/>
    <w:rsid w:val="00021B6E"/>
    <w:rsid w:val="000226E4"/>
    <w:rsid w:val="0002537E"/>
    <w:rsid w:val="0002566E"/>
    <w:rsid w:val="00025D1B"/>
    <w:rsid w:val="00030A1C"/>
    <w:rsid w:val="00031F20"/>
    <w:rsid w:val="00032A5A"/>
    <w:rsid w:val="00034BC3"/>
    <w:rsid w:val="00035D8D"/>
    <w:rsid w:val="00036AE5"/>
    <w:rsid w:val="0003783F"/>
    <w:rsid w:val="000427D2"/>
    <w:rsid w:val="00044119"/>
    <w:rsid w:val="000444FE"/>
    <w:rsid w:val="00047DB9"/>
    <w:rsid w:val="00052FE8"/>
    <w:rsid w:val="0005315A"/>
    <w:rsid w:val="000556E1"/>
    <w:rsid w:val="000559CA"/>
    <w:rsid w:val="00061626"/>
    <w:rsid w:val="00061A29"/>
    <w:rsid w:val="00062BC7"/>
    <w:rsid w:val="0006417B"/>
    <w:rsid w:val="000641BC"/>
    <w:rsid w:val="00065CEC"/>
    <w:rsid w:val="00070C2B"/>
    <w:rsid w:val="000711EA"/>
    <w:rsid w:val="000712AB"/>
    <w:rsid w:val="00071456"/>
    <w:rsid w:val="000715AF"/>
    <w:rsid w:val="00075AC5"/>
    <w:rsid w:val="000776D4"/>
    <w:rsid w:val="000833B9"/>
    <w:rsid w:val="00085F1E"/>
    <w:rsid w:val="000867CF"/>
    <w:rsid w:val="00090EAB"/>
    <w:rsid w:val="00091711"/>
    <w:rsid w:val="000926AF"/>
    <w:rsid w:val="0009527E"/>
    <w:rsid w:val="0009700C"/>
    <w:rsid w:val="0009701F"/>
    <w:rsid w:val="00097180"/>
    <w:rsid w:val="00097842"/>
    <w:rsid w:val="000A0A8F"/>
    <w:rsid w:val="000A2338"/>
    <w:rsid w:val="000A32B0"/>
    <w:rsid w:val="000A53B6"/>
    <w:rsid w:val="000A74B9"/>
    <w:rsid w:val="000A79D1"/>
    <w:rsid w:val="000A79FF"/>
    <w:rsid w:val="000B0283"/>
    <w:rsid w:val="000B0B99"/>
    <w:rsid w:val="000C22C1"/>
    <w:rsid w:val="000C6B5C"/>
    <w:rsid w:val="000C716B"/>
    <w:rsid w:val="000C7DDB"/>
    <w:rsid w:val="000D0C90"/>
    <w:rsid w:val="000D2E0F"/>
    <w:rsid w:val="000D4430"/>
    <w:rsid w:val="000D6F0B"/>
    <w:rsid w:val="000D7F68"/>
    <w:rsid w:val="000E126A"/>
    <w:rsid w:val="000E1686"/>
    <w:rsid w:val="000E175E"/>
    <w:rsid w:val="000E293D"/>
    <w:rsid w:val="000E4059"/>
    <w:rsid w:val="000E6234"/>
    <w:rsid w:val="000E6B53"/>
    <w:rsid w:val="000E6DDC"/>
    <w:rsid w:val="000E7BD0"/>
    <w:rsid w:val="000F08C2"/>
    <w:rsid w:val="000F3A4E"/>
    <w:rsid w:val="000F3FE7"/>
    <w:rsid w:val="000F4B04"/>
    <w:rsid w:val="000F5B16"/>
    <w:rsid w:val="000F5F88"/>
    <w:rsid w:val="000F7DE5"/>
    <w:rsid w:val="001006F1"/>
    <w:rsid w:val="00100919"/>
    <w:rsid w:val="00103D8E"/>
    <w:rsid w:val="00105691"/>
    <w:rsid w:val="001143E4"/>
    <w:rsid w:val="00120FEA"/>
    <w:rsid w:val="0012173E"/>
    <w:rsid w:val="00122066"/>
    <w:rsid w:val="001228AA"/>
    <w:rsid w:val="00133E66"/>
    <w:rsid w:val="00134B22"/>
    <w:rsid w:val="00143094"/>
    <w:rsid w:val="001442D8"/>
    <w:rsid w:val="00144485"/>
    <w:rsid w:val="001461C3"/>
    <w:rsid w:val="00154846"/>
    <w:rsid w:val="00155B39"/>
    <w:rsid w:val="00157893"/>
    <w:rsid w:val="00160CC2"/>
    <w:rsid w:val="0016517F"/>
    <w:rsid w:val="00166389"/>
    <w:rsid w:val="00166C4E"/>
    <w:rsid w:val="00171AAA"/>
    <w:rsid w:val="00172E9A"/>
    <w:rsid w:val="00173DE7"/>
    <w:rsid w:val="001754AD"/>
    <w:rsid w:val="00180073"/>
    <w:rsid w:val="0018014E"/>
    <w:rsid w:val="0018365E"/>
    <w:rsid w:val="00183C22"/>
    <w:rsid w:val="001879E3"/>
    <w:rsid w:val="001904E8"/>
    <w:rsid w:val="00191001"/>
    <w:rsid w:val="00195966"/>
    <w:rsid w:val="00197D16"/>
    <w:rsid w:val="00197E09"/>
    <w:rsid w:val="001A2590"/>
    <w:rsid w:val="001A5AB1"/>
    <w:rsid w:val="001A6608"/>
    <w:rsid w:val="001A7B1F"/>
    <w:rsid w:val="001B08AC"/>
    <w:rsid w:val="001B196B"/>
    <w:rsid w:val="001B43D7"/>
    <w:rsid w:val="001B73CD"/>
    <w:rsid w:val="001B7E07"/>
    <w:rsid w:val="001C1A15"/>
    <w:rsid w:val="001C2CE1"/>
    <w:rsid w:val="001C2ED0"/>
    <w:rsid w:val="001C6681"/>
    <w:rsid w:val="001D6F37"/>
    <w:rsid w:val="001D70CC"/>
    <w:rsid w:val="001E171F"/>
    <w:rsid w:val="001E19E4"/>
    <w:rsid w:val="001E2125"/>
    <w:rsid w:val="001E4FB6"/>
    <w:rsid w:val="001E7471"/>
    <w:rsid w:val="001E78B8"/>
    <w:rsid w:val="001F5D71"/>
    <w:rsid w:val="001F720F"/>
    <w:rsid w:val="001F773C"/>
    <w:rsid w:val="001F78CE"/>
    <w:rsid w:val="001F7FB5"/>
    <w:rsid w:val="00200CC1"/>
    <w:rsid w:val="0020103F"/>
    <w:rsid w:val="0020227C"/>
    <w:rsid w:val="0020370F"/>
    <w:rsid w:val="00206009"/>
    <w:rsid w:val="00211896"/>
    <w:rsid w:val="00211D23"/>
    <w:rsid w:val="00211D8E"/>
    <w:rsid w:val="00212ABC"/>
    <w:rsid w:val="00222712"/>
    <w:rsid w:val="0022495F"/>
    <w:rsid w:val="00225632"/>
    <w:rsid w:val="002272AC"/>
    <w:rsid w:val="00227F2B"/>
    <w:rsid w:val="002315AF"/>
    <w:rsid w:val="00245316"/>
    <w:rsid w:val="002461AC"/>
    <w:rsid w:val="00250E2B"/>
    <w:rsid w:val="00252A37"/>
    <w:rsid w:val="00256F20"/>
    <w:rsid w:val="002576EC"/>
    <w:rsid w:val="00260079"/>
    <w:rsid w:val="00263776"/>
    <w:rsid w:val="00263C15"/>
    <w:rsid w:val="00264FFC"/>
    <w:rsid w:val="002669FB"/>
    <w:rsid w:val="0026715D"/>
    <w:rsid w:val="00267897"/>
    <w:rsid w:val="00267E23"/>
    <w:rsid w:val="00270E52"/>
    <w:rsid w:val="00273151"/>
    <w:rsid w:val="0027419E"/>
    <w:rsid w:val="0028010A"/>
    <w:rsid w:val="00280780"/>
    <w:rsid w:val="0028249A"/>
    <w:rsid w:val="0029005E"/>
    <w:rsid w:val="002905AE"/>
    <w:rsid w:val="00291669"/>
    <w:rsid w:val="00292CC2"/>
    <w:rsid w:val="00293720"/>
    <w:rsid w:val="00293A13"/>
    <w:rsid w:val="00294CA4"/>
    <w:rsid w:val="00294E7C"/>
    <w:rsid w:val="00296784"/>
    <w:rsid w:val="002A21F9"/>
    <w:rsid w:val="002A2305"/>
    <w:rsid w:val="002A249F"/>
    <w:rsid w:val="002A2AAF"/>
    <w:rsid w:val="002A2D39"/>
    <w:rsid w:val="002A4A5E"/>
    <w:rsid w:val="002A60DB"/>
    <w:rsid w:val="002A60F3"/>
    <w:rsid w:val="002A6BBC"/>
    <w:rsid w:val="002B2207"/>
    <w:rsid w:val="002C0E69"/>
    <w:rsid w:val="002C17C6"/>
    <w:rsid w:val="002C5FDD"/>
    <w:rsid w:val="002D1D5C"/>
    <w:rsid w:val="002D2725"/>
    <w:rsid w:val="002D64A7"/>
    <w:rsid w:val="002E093D"/>
    <w:rsid w:val="002E1EC3"/>
    <w:rsid w:val="002E2275"/>
    <w:rsid w:val="002E22D4"/>
    <w:rsid w:val="002E2D18"/>
    <w:rsid w:val="002E3E8C"/>
    <w:rsid w:val="002E4B26"/>
    <w:rsid w:val="002E5E24"/>
    <w:rsid w:val="002E61E2"/>
    <w:rsid w:val="002E7071"/>
    <w:rsid w:val="002F2E8E"/>
    <w:rsid w:val="002F3FD3"/>
    <w:rsid w:val="00303AEE"/>
    <w:rsid w:val="00304171"/>
    <w:rsid w:val="003045FB"/>
    <w:rsid w:val="003213C8"/>
    <w:rsid w:val="00321A06"/>
    <w:rsid w:val="00321C71"/>
    <w:rsid w:val="00323CC5"/>
    <w:rsid w:val="0032426B"/>
    <w:rsid w:val="00324E13"/>
    <w:rsid w:val="00325E78"/>
    <w:rsid w:val="003271C4"/>
    <w:rsid w:val="00332954"/>
    <w:rsid w:val="00332FA3"/>
    <w:rsid w:val="003343AA"/>
    <w:rsid w:val="0033588C"/>
    <w:rsid w:val="00342400"/>
    <w:rsid w:val="00343537"/>
    <w:rsid w:val="00343AC7"/>
    <w:rsid w:val="00343D77"/>
    <w:rsid w:val="003443C6"/>
    <w:rsid w:val="003472CE"/>
    <w:rsid w:val="003475CF"/>
    <w:rsid w:val="003505E5"/>
    <w:rsid w:val="00350AB4"/>
    <w:rsid w:val="003511BF"/>
    <w:rsid w:val="00353F69"/>
    <w:rsid w:val="00355140"/>
    <w:rsid w:val="003552AB"/>
    <w:rsid w:val="00360F58"/>
    <w:rsid w:val="00362016"/>
    <w:rsid w:val="003622C2"/>
    <w:rsid w:val="003629DC"/>
    <w:rsid w:val="003633C8"/>
    <w:rsid w:val="00363C53"/>
    <w:rsid w:val="0036405F"/>
    <w:rsid w:val="00366F25"/>
    <w:rsid w:val="00370911"/>
    <w:rsid w:val="0037310E"/>
    <w:rsid w:val="00373134"/>
    <w:rsid w:val="00373F94"/>
    <w:rsid w:val="003744DE"/>
    <w:rsid w:val="003773BF"/>
    <w:rsid w:val="00382F7C"/>
    <w:rsid w:val="0038635F"/>
    <w:rsid w:val="00391A08"/>
    <w:rsid w:val="003945D3"/>
    <w:rsid w:val="00395E47"/>
    <w:rsid w:val="00396244"/>
    <w:rsid w:val="0039785F"/>
    <w:rsid w:val="003A0364"/>
    <w:rsid w:val="003A0703"/>
    <w:rsid w:val="003A3214"/>
    <w:rsid w:val="003A37CA"/>
    <w:rsid w:val="003A44D5"/>
    <w:rsid w:val="003A5861"/>
    <w:rsid w:val="003A728D"/>
    <w:rsid w:val="003B0671"/>
    <w:rsid w:val="003B0B5C"/>
    <w:rsid w:val="003B1B1C"/>
    <w:rsid w:val="003B3F28"/>
    <w:rsid w:val="003B522F"/>
    <w:rsid w:val="003C01DE"/>
    <w:rsid w:val="003C2256"/>
    <w:rsid w:val="003C2AB4"/>
    <w:rsid w:val="003C4EDC"/>
    <w:rsid w:val="003C52AC"/>
    <w:rsid w:val="003C7EA3"/>
    <w:rsid w:val="003D02F5"/>
    <w:rsid w:val="003D4C1C"/>
    <w:rsid w:val="003E1BFC"/>
    <w:rsid w:val="003E386B"/>
    <w:rsid w:val="003E3AEB"/>
    <w:rsid w:val="003E7AFA"/>
    <w:rsid w:val="003F0B44"/>
    <w:rsid w:val="003F22B3"/>
    <w:rsid w:val="003F2607"/>
    <w:rsid w:val="003F3B4A"/>
    <w:rsid w:val="003F4994"/>
    <w:rsid w:val="003F53EE"/>
    <w:rsid w:val="003F5628"/>
    <w:rsid w:val="003F6988"/>
    <w:rsid w:val="003F759C"/>
    <w:rsid w:val="003F7816"/>
    <w:rsid w:val="00403B66"/>
    <w:rsid w:val="00404D28"/>
    <w:rsid w:val="004055C6"/>
    <w:rsid w:val="0040698D"/>
    <w:rsid w:val="00411A72"/>
    <w:rsid w:val="00413D1D"/>
    <w:rsid w:val="004148F3"/>
    <w:rsid w:val="00414CC2"/>
    <w:rsid w:val="004161B1"/>
    <w:rsid w:val="0041750E"/>
    <w:rsid w:val="00417833"/>
    <w:rsid w:val="004201A8"/>
    <w:rsid w:val="00420990"/>
    <w:rsid w:val="00425397"/>
    <w:rsid w:val="00425AFB"/>
    <w:rsid w:val="004264E4"/>
    <w:rsid w:val="00427144"/>
    <w:rsid w:val="00430699"/>
    <w:rsid w:val="00430DDF"/>
    <w:rsid w:val="0043543F"/>
    <w:rsid w:val="004434E0"/>
    <w:rsid w:val="00443BA5"/>
    <w:rsid w:val="004453F6"/>
    <w:rsid w:val="00445D42"/>
    <w:rsid w:val="00447691"/>
    <w:rsid w:val="00447869"/>
    <w:rsid w:val="00447E8F"/>
    <w:rsid w:val="004522EB"/>
    <w:rsid w:val="00453358"/>
    <w:rsid w:val="00460776"/>
    <w:rsid w:val="004637F8"/>
    <w:rsid w:val="00464A9D"/>
    <w:rsid w:val="00466B2A"/>
    <w:rsid w:val="004675B1"/>
    <w:rsid w:val="00467BEF"/>
    <w:rsid w:val="0047021E"/>
    <w:rsid w:val="00471A98"/>
    <w:rsid w:val="004731E8"/>
    <w:rsid w:val="0047352B"/>
    <w:rsid w:val="004735C1"/>
    <w:rsid w:val="00475AF1"/>
    <w:rsid w:val="00475C51"/>
    <w:rsid w:val="00475D0B"/>
    <w:rsid w:val="00476335"/>
    <w:rsid w:val="00476FF6"/>
    <w:rsid w:val="00481527"/>
    <w:rsid w:val="00485AFF"/>
    <w:rsid w:val="00486471"/>
    <w:rsid w:val="00486BF8"/>
    <w:rsid w:val="00486F38"/>
    <w:rsid w:val="00491C2D"/>
    <w:rsid w:val="00491FC2"/>
    <w:rsid w:val="00492520"/>
    <w:rsid w:val="00492D67"/>
    <w:rsid w:val="00493EAA"/>
    <w:rsid w:val="004940D4"/>
    <w:rsid w:val="004A09DF"/>
    <w:rsid w:val="004A0C24"/>
    <w:rsid w:val="004A1689"/>
    <w:rsid w:val="004A75A4"/>
    <w:rsid w:val="004A7E67"/>
    <w:rsid w:val="004B1E04"/>
    <w:rsid w:val="004B4D76"/>
    <w:rsid w:val="004C3CF6"/>
    <w:rsid w:val="004C41E3"/>
    <w:rsid w:val="004C49E9"/>
    <w:rsid w:val="004C5550"/>
    <w:rsid w:val="004C589A"/>
    <w:rsid w:val="004C68CB"/>
    <w:rsid w:val="004C72F1"/>
    <w:rsid w:val="004C7CA4"/>
    <w:rsid w:val="004D1936"/>
    <w:rsid w:val="004D46AD"/>
    <w:rsid w:val="004D5C48"/>
    <w:rsid w:val="004D6413"/>
    <w:rsid w:val="004D7A58"/>
    <w:rsid w:val="004E15CD"/>
    <w:rsid w:val="004E660C"/>
    <w:rsid w:val="004E79A2"/>
    <w:rsid w:val="004F04E5"/>
    <w:rsid w:val="004F4D38"/>
    <w:rsid w:val="005030A8"/>
    <w:rsid w:val="00504DBC"/>
    <w:rsid w:val="00504EAD"/>
    <w:rsid w:val="00510FF7"/>
    <w:rsid w:val="00512567"/>
    <w:rsid w:val="00512AF0"/>
    <w:rsid w:val="00515964"/>
    <w:rsid w:val="005164C3"/>
    <w:rsid w:val="00516C24"/>
    <w:rsid w:val="0051735B"/>
    <w:rsid w:val="00520834"/>
    <w:rsid w:val="00521244"/>
    <w:rsid w:val="00523FBC"/>
    <w:rsid w:val="005246C7"/>
    <w:rsid w:val="00524C51"/>
    <w:rsid w:val="005251EA"/>
    <w:rsid w:val="0052606C"/>
    <w:rsid w:val="00526E45"/>
    <w:rsid w:val="00530A2B"/>
    <w:rsid w:val="00532D0B"/>
    <w:rsid w:val="00533645"/>
    <w:rsid w:val="00533AD6"/>
    <w:rsid w:val="005363EE"/>
    <w:rsid w:val="005364E1"/>
    <w:rsid w:val="005421F9"/>
    <w:rsid w:val="005451B0"/>
    <w:rsid w:val="00545730"/>
    <w:rsid w:val="005479BC"/>
    <w:rsid w:val="0055048B"/>
    <w:rsid w:val="00552438"/>
    <w:rsid w:val="00553579"/>
    <w:rsid w:val="00553847"/>
    <w:rsid w:val="005549C5"/>
    <w:rsid w:val="005558F5"/>
    <w:rsid w:val="00557C81"/>
    <w:rsid w:val="005601DC"/>
    <w:rsid w:val="00560231"/>
    <w:rsid w:val="00561637"/>
    <w:rsid w:val="00563317"/>
    <w:rsid w:val="005637F6"/>
    <w:rsid w:val="00563F92"/>
    <w:rsid w:val="00570750"/>
    <w:rsid w:val="005710FD"/>
    <w:rsid w:val="00572CFA"/>
    <w:rsid w:val="005811E1"/>
    <w:rsid w:val="00582457"/>
    <w:rsid w:val="00583FFB"/>
    <w:rsid w:val="00586EBF"/>
    <w:rsid w:val="0059037B"/>
    <w:rsid w:val="00591138"/>
    <w:rsid w:val="00591AD4"/>
    <w:rsid w:val="00593B91"/>
    <w:rsid w:val="00594172"/>
    <w:rsid w:val="00594526"/>
    <w:rsid w:val="00595F9A"/>
    <w:rsid w:val="005963EE"/>
    <w:rsid w:val="005A09FF"/>
    <w:rsid w:val="005A0D48"/>
    <w:rsid w:val="005A0F2C"/>
    <w:rsid w:val="005A2EDE"/>
    <w:rsid w:val="005A36D7"/>
    <w:rsid w:val="005A4D7E"/>
    <w:rsid w:val="005A57E7"/>
    <w:rsid w:val="005A7719"/>
    <w:rsid w:val="005B45F9"/>
    <w:rsid w:val="005B70DC"/>
    <w:rsid w:val="005C01DD"/>
    <w:rsid w:val="005C0EB9"/>
    <w:rsid w:val="005C3ADA"/>
    <w:rsid w:val="005C6EAB"/>
    <w:rsid w:val="005C7335"/>
    <w:rsid w:val="005C755A"/>
    <w:rsid w:val="005D063A"/>
    <w:rsid w:val="005D079B"/>
    <w:rsid w:val="005D0CFA"/>
    <w:rsid w:val="005D41A4"/>
    <w:rsid w:val="005D43CC"/>
    <w:rsid w:val="005E068C"/>
    <w:rsid w:val="005F265F"/>
    <w:rsid w:val="005F4701"/>
    <w:rsid w:val="005F4802"/>
    <w:rsid w:val="005F56AE"/>
    <w:rsid w:val="005F7AE0"/>
    <w:rsid w:val="006012F6"/>
    <w:rsid w:val="00601880"/>
    <w:rsid w:val="0060378A"/>
    <w:rsid w:val="006043C9"/>
    <w:rsid w:val="006067AC"/>
    <w:rsid w:val="006130B0"/>
    <w:rsid w:val="00614431"/>
    <w:rsid w:val="0061666E"/>
    <w:rsid w:val="006168F9"/>
    <w:rsid w:val="006169DE"/>
    <w:rsid w:val="00620508"/>
    <w:rsid w:val="006213B6"/>
    <w:rsid w:val="0062172F"/>
    <w:rsid w:val="00622E87"/>
    <w:rsid w:val="00625621"/>
    <w:rsid w:val="00627514"/>
    <w:rsid w:val="00627F0F"/>
    <w:rsid w:val="006305B6"/>
    <w:rsid w:val="0063221F"/>
    <w:rsid w:val="0063224C"/>
    <w:rsid w:val="00633B15"/>
    <w:rsid w:val="00633E52"/>
    <w:rsid w:val="00636931"/>
    <w:rsid w:val="00640376"/>
    <w:rsid w:val="00643116"/>
    <w:rsid w:val="00643220"/>
    <w:rsid w:val="0064410A"/>
    <w:rsid w:val="006536FD"/>
    <w:rsid w:val="00654582"/>
    <w:rsid w:val="00655CC4"/>
    <w:rsid w:val="00656B1B"/>
    <w:rsid w:val="00657CE5"/>
    <w:rsid w:val="00660B26"/>
    <w:rsid w:val="00663371"/>
    <w:rsid w:val="00665433"/>
    <w:rsid w:val="00667489"/>
    <w:rsid w:val="006740B9"/>
    <w:rsid w:val="006831A7"/>
    <w:rsid w:val="00683260"/>
    <w:rsid w:val="00683EE3"/>
    <w:rsid w:val="0068550D"/>
    <w:rsid w:val="006879C8"/>
    <w:rsid w:val="00690D40"/>
    <w:rsid w:val="006960CC"/>
    <w:rsid w:val="00697D02"/>
    <w:rsid w:val="006A15E1"/>
    <w:rsid w:val="006A26D5"/>
    <w:rsid w:val="006A34DB"/>
    <w:rsid w:val="006A464A"/>
    <w:rsid w:val="006A5A33"/>
    <w:rsid w:val="006B0776"/>
    <w:rsid w:val="006B6335"/>
    <w:rsid w:val="006B7BF6"/>
    <w:rsid w:val="006C1296"/>
    <w:rsid w:val="006C1F81"/>
    <w:rsid w:val="006C3CDD"/>
    <w:rsid w:val="006C6C45"/>
    <w:rsid w:val="006C722D"/>
    <w:rsid w:val="006D1881"/>
    <w:rsid w:val="006D1D98"/>
    <w:rsid w:val="006D3159"/>
    <w:rsid w:val="006E4560"/>
    <w:rsid w:val="006F0EBF"/>
    <w:rsid w:val="006F245B"/>
    <w:rsid w:val="006F3B28"/>
    <w:rsid w:val="006F59C3"/>
    <w:rsid w:val="006F6437"/>
    <w:rsid w:val="00702A45"/>
    <w:rsid w:val="007031E8"/>
    <w:rsid w:val="00703F64"/>
    <w:rsid w:val="00707C73"/>
    <w:rsid w:val="00707E92"/>
    <w:rsid w:val="00713219"/>
    <w:rsid w:val="007216C1"/>
    <w:rsid w:val="007228BF"/>
    <w:rsid w:val="00727ABD"/>
    <w:rsid w:val="00731EED"/>
    <w:rsid w:val="00734B31"/>
    <w:rsid w:val="007356A5"/>
    <w:rsid w:val="00735F6D"/>
    <w:rsid w:val="00740983"/>
    <w:rsid w:val="00741078"/>
    <w:rsid w:val="00745189"/>
    <w:rsid w:val="00745F8E"/>
    <w:rsid w:val="007464C1"/>
    <w:rsid w:val="0074793A"/>
    <w:rsid w:val="00750B62"/>
    <w:rsid w:val="00752C55"/>
    <w:rsid w:val="00753226"/>
    <w:rsid w:val="00754CD8"/>
    <w:rsid w:val="0075558F"/>
    <w:rsid w:val="00756EE3"/>
    <w:rsid w:val="007614BC"/>
    <w:rsid w:val="00761CFA"/>
    <w:rsid w:val="00764299"/>
    <w:rsid w:val="007667C8"/>
    <w:rsid w:val="00772171"/>
    <w:rsid w:val="00775200"/>
    <w:rsid w:val="007753B3"/>
    <w:rsid w:val="00775944"/>
    <w:rsid w:val="00777739"/>
    <w:rsid w:val="00777E1C"/>
    <w:rsid w:val="00780990"/>
    <w:rsid w:val="00783CCE"/>
    <w:rsid w:val="00783F87"/>
    <w:rsid w:val="0078509D"/>
    <w:rsid w:val="00787028"/>
    <w:rsid w:val="007902BB"/>
    <w:rsid w:val="0079254D"/>
    <w:rsid w:val="0079466B"/>
    <w:rsid w:val="0079573F"/>
    <w:rsid w:val="007977B8"/>
    <w:rsid w:val="007A01F4"/>
    <w:rsid w:val="007A1FE3"/>
    <w:rsid w:val="007A4349"/>
    <w:rsid w:val="007A5B77"/>
    <w:rsid w:val="007A7320"/>
    <w:rsid w:val="007B28E0"/>
    <w:rsid w:val="007B3B82"/>
    <w:rsid w:val="007B42C5"/>
    <w:rsid w:val="007B4C69"/>
    <w:rsid w:val="007B58D9"/>
    <w:rsid w:val="007B5988"/>
    <w:rsid w:val="007B74B6"/>
    <w:rsid w:val="007B7A6B"/>
    <w:rsid w:val="007C14EB"/>
    <w:rsid w:val="007C38B2"/>
    <w:rsid w:val="007C5412"/>
    <w:rsid w:val="007C75F1"/>
    <w:rsid w:val="007D226B"/>
    <w:rsid w:val="007D3CE6"/>
    <w:rsid w:val="007E1243"/>
    <w:rsid w:val="007E1EAE"/>
    <w:rsid w:val="007E3AAE"/>
    <w:rsid w:val="007E4F0F"/>
    <w:rsid w:val="007E54B7"/>
    <w:rsid w:val="007E6678"/>
    <w:rsid w:val="007E6D00"/>
    <w:rsid w:val="007F0D5E"/>
    <w:rsid w:val="007F2026"/>
    <w:rsid w:val="007F2031"/>
    <w:rsid w:val="007F232F"/>
    <w:rsid w:val="007F4A33"/>
    <w:rsid w:val="007F600B"/>
    <w:rsid w:val="007F661F"/>
    <w:rsid w:val="0080021B"/>
    <w:rsid w:val="00801325"/>
    <w:rsid w:val="008028DB"/>
    <w:rsid w:val="00803932"/>
    <w:rsid w:val="00804D2E"/>
    <w:rsid w:val="00804EE4"/>
    <w:rsid w:val="00807AB5"/>
    <w:rsid w:val="00810FDC"/>
    <w:rsid w:val="00812EFE"/>
    <w:rsid w:val="008131E7"/>
    <w:rsid w:val="00816666"/>
    <w:rsid w:val="008207FA"/>
    <w:rsid w:val="0082118E"/>
    <w:rsid w:val="00821DBB"/>
    <w:rsid w:val="008226C1"/>
    <w:rsid w:val="00822C72"/>
    <w:rsid w:val="00825C6A"/>
    <w:rsid w:val="0082614D"/>
    <w:rsid w:val="00826AFA"/>
    <w:rsid w:val="00833DB3"/>
    <w:rsid w:val="00841E97"/>
    <w:rsid w:val="008477FB"/>
    <w:rsid w:val="0085047B"/>
    <w:rsid w:val="00851ACB"/>
    <w:rsid w:val="00852A88"/>
    <w:rsid w:val="008533E2"/>
    <w:rsid w:val="00853942"/>
    <w:rsid w:val="00854888"/>
    <w:rsid w:val="0085746B"/>
    <w:rsid w:val="00863EC2"/>
    <w:rsid w:val="0086588C"/>
    <w:rsid w:val="00866E08"/>
    <w:rsid w:val="00870E0D"/>
    <w:rsid w:val="00872383"/>
    <w:rsid w:val="0087504F"/>
    <w:rsid w:val="00876AAF"/>
    <w:rsid w:val="0088143B"/>
    <w:rsid w:val="00882802"/>
    <w:rsid w:val="00883054"/>
    <w:rsid w:val="008837D0"/>
    <w:rsid w:val="00884C7D"/>
    <w:rsid w:val="00885DB9"/>
    <w:rsid w:val="008862E4"/>
    <w:rsid w:val="0088647E"/>
    <w:rsid w:val="00886FEC"/>
    <w:rsid w:val="00892D2E"/>
    <w:rsid w:val="008959DE"/>
    <w:rsid w:val="008A3525"/>
    <w:rsid w:val="008A35F2"/>
    <w:rsid w:val="008B036D"/>
    <w:rsid w:val="008B2C0E"/>
    <w:rsid w:val="008B3B9E"/>
    <w:rsid w:val="008C021F"/>
    <w:rsid w:val="008C040B"/>
    <w:rsid w:val="008C1E8E"/>
    <w:rsid w:val="008C6764"/>
    <w:rsid w:val="008C78FC"/>
    <w:rsid w:val="008D1089"/>
    <w:rsid w:val="008D1C1C"/>
    <w:rsid w:val="008D2E92"/>
    <w:rsid w:val="008D4AF7"/>
    <w:rsid w:val="008D6E85"/>
    <w:rsid w:val="008E1497"/>
    <w:rsid w:val="008E1E95"/>
    <w:rsid w:val="008E340D"/>
    <w:rsid w:val="008E70FB"/>
    <w:rsid w:val="008E7405"/>
    <w:rsid w:val="008F1BA7"/>
    <w:rsid w:val="008F2A33"/>
    <w:rsid w:val="008F5DFB"/>
    <w:rsid w:val="008F657D"/>
    <w:rsid w:val="008F6FD8"/>
    <w:rsid w:val="00900ECD"/>
    <w:rsid w:val="009030C9"/>
    <w:rsid w:val="00904A4A"/>
    <w:rsid w:val="00904BBA"/>
    <w:rsid w:val="00905725"/>
    <w:rsid w:val="00906876"/>
    <w:rsid w:val="0090696A"/>
    <w:rsid w:val="00907583"/>
    <w:rsid w:val="009077B8"/>
    <w:rsid w:val="0091328C"/>
    <w:rsid w:val="00913A2A"/>
    <w:rsid w:val="00913C46"/>
    <w:rsid w:val="0091673B"/>
    <w:rsid w:val="00921B57"/>
    <w:rsid w:val="00922F99"/>
    <w:rsid w:val="00924BEF"/>
    <w:rsid w:val="00924E60"/>
    <w:rsid w:val="0092538C"/>
    <w:rsid w:val="00926458"/>
    <w:rsid w:val="00926FC6"/>
    <w:rsid w:val="00930373"/>
    <w:rsid w:val="00930C33"/>
    <w:rsid w:val="00930EAE"/>
    <w:rsid w:val="00941A06"/>
    <w:rsid w:val="009427CF"/>
    <w:rsid w:val="00942CB9"/>
    <w:rsid w:val="00944C47"/>
    <w:rsid w:val="00946FB1"/>
    <w:rsid w:val="0094797A"/>
    <w:rsid w:val="00950885"/>
    <w:rsid w:val="009523BD"/>
    <w:rsid w:val="009551F8"/>
    <w:rsid w:val="00955CEC"/>
    <w:rsid w:val="00956D79"/>
    <w:rsid w:val="00956E89"/>
    <w:rsid w:val="00957DAE"/>
    <w:rsid w:val="009616AD"/>
    <w:rsid w:val="009629EC"/>
    <w:rsid w:val="00965B5C"/>
    <w:rsid w:val="00967871"/>
    <w:rsid w:val="00970577"/>
    <w:rsid w:val="00972238"/>
    <w:rsid w:val="009746F0"/>
    <w:rsid w:val="00982045"/>
    <w:rsid w:val="009848E3"/>
    <w:rsid w:val="00985113"/>
    <w:rsid w:val="00985BFD"/>
    <w:rsid w:val="009865CF"/>
    <w:rsid w:val="0098764D"/>
    <w:rsid w:val="00990B95"/>
    <w:rsid w:val="009A0FFA"/>
    <w:rsid w:val="009A1549"/>
    <w:rsid w:val="009B5A20"/>
    <w:rsid w:val="009C6035"/>
    <w:rsid w:val="009C713A"/>
    <w:rsid w:val="009C7A18"/>
    <w:rsid w:val="009D0D9C"/>
    <w:rsid w:val="009D1068"/>
    <w:rsid w:val="009D1FB6"/>
    <w:rsid w:val="009D22D8"/>
    <w:rsid w:val="009D2F09"/>
    <w:rsid w:val="009D525B"/>
    <w:rsid w:val="009D601A"/>
    <w:rsid w:val="009D6371"/>
    <w:rsid w:val="009D65E8"/>
    <w:rsid w:val="009E1152"/>
    <w:rsid w:val="009E3490"/>
    <w:rsid w:val="009E3A14"/>
    <w:rsid w:val="009E3C2A"/>
    <w:rsid w:val="009E42B0"/>
    <w:rsid w:val="009F01E7"/>
    <w:rsid w:val="009F20A5"/>
    <w:rsid w:val="009F4F16"/>
    <w:rsid w:val="009F66BA"/>
    <w:rsid w:val="00A00B5E"/>
    <w:rsid w:val="00A00EB0"/>
    <w:rsid w:val="00A02061"/>
    <w:rsid w:val="00A04D17"/>
    <w:rsid w:val="00A053A6"/>
    <w:rsid w:val="00A14525"/>
    <w:rsid w:val="00A17C6B"/>
    <w:rsid w:val="00A21464"/>
    <w:rsid w:val="00A225B7"/>
    <w:rsid w:val="00A26BF0"/>
    <w:rsid w:val="00A26D70"/>
    <w:rsid w:val="00A302F8"/>
    <w:rsid w:val="00A3120F"/>
    <w:rsid w:val="00A3151E"/>
    <w:rsid w:val="00A32650"/>
    <w:rsid w:val="00A3266E"/>
    <w:rsid w:val="00A33DB9"/>
    <w:rsid w:val="00A34509"/>
    <w:rsid w:val="00A363CD"/>
    <w:rsid w:val="00A369D7"/>
    <w:rsid w:val="00A40A51"/>
    <w:rsid w:val="00A4238A"/>
    <w:rsid w:val="00A42E5B"/>
    <w:rsid w:val="00A45B10"/>
    <w:rsid w:val="00A52EA9"/>
    <w:rsid w:val="00A530B9"/>
    <w:rsid w:val="00A60656"/>
    <w:rsid w:val="00A631FB"/>
    <w:rsid w:val="00A6465B"/>
    <w:rsid w:val="00A67074"/>
    <w:rsid w:val="00A67177"/>
    <w:rsid w:val="00A6757D"/>
    <w:rsid w:val="00A720A0"/>
    <w:rsid w:val="00A7448D"/>
    <w:rsid w:val="00A74DFE"/>
    <w:rsid w:val="00A77F76"/>
    <w:rsid w:val="00A81ADD"/>
    <w:rsid w:val="00A81FBD"/>
    <w:rsid w:val="00A85CF9"/>
    <w:rsid w:val="00A86B43"/>
    <w:rsid w:val="00A91631"/>
    <w:rsid w:val="00A92D81"/>
    <w:rsid w:val="00A938DD"/>
    <w:rsid w:val="00AA2D2A"/>
    <w:rsid w:val="00AA556D"/>
    <w:rsid w:val="00AA6DCD"/>
    <w:rsid w:val="00AB1371"/>
    <w:rsid w:val="00AB2089"/>
    <w:rsid w:val="00AB2DA9"/>
    <w:rsid w:val="00AB43C5"/>
    <w:rsid w:val="00AB6CAF"/>
    <w:rsid w:val="00AB7D93"/>
    <w:rsid w:val="00AC0FC5"/>
    <w:rsid w:val="00AC2CB9"/>
    <w:rsid w:val="00AC366B"/>
    <w:rsid w:val="00AC5611"/>
    <w:rsid w:val="00AC59AA"/>
    <w:rsid w:val="00AC622D"/>
    <w:rsid w:val="00AC686B"/>
    <w:rsid w:val="00AC7050"/>
    <w:rsid w:val="00AD1409"/>
    <w:rsid w:val="00AD55C6"/>
    <w:rsid w:val="00AD5634"/>
    <w:rsid w:val="00AD6556"/>
    <w:rsid w:val="00AD6F0F"/>
    <w:rsid w:val="00AE2CD1"/>
    <w:rsid w:val="00AE34EF"/>
    <w:rsid w:val="00AE3E3F"/>
    <w:rsid w:val="00AE5EAE"/>
    <w:rsid w:val="00AE5F2B"/>
    <w:rsid w:val="00AE727F"/>
    <w:rsid w:val="00AF38BA"/>
    <w:rsid w:val="00AF57AD"/>
    <w:rsid w:val="00AF6150"/>
    <w:rsid w:val="00AF6D86"/>
    <w:rsid w:val="00B00BEF"/>
    <w:rsid w:val="00B019E3"/>
    <w:rsid w:val="00B01E20"/>
    <w:rsid w:val="00B03617"/>
    <w:rsid w:val="00B07408"/>
    <w:rsid w:val="00B10252"/>
    <w:rsid w:val="00B1107B"/>
    <w:rsid w:val="00B133E7"/>
    <w:rsid w:val="00B165A1"/>
    <w:rsid w:val="00B20D28"/>
    <w:rsid w:val="00B22BA6"/>
    <w:rsid w:val="00B251D7"/>
    <w:rsid w:val="00B256AA"/>
    <w:rsid w:val="00B276EE"/>
    <w:rsid w:val="00B30EA0"/>
    <w:rsid w:val="00B32A9C"/>
    <w:rsid w:val="00B345C9"/>
    <w:rsid w:val="00B357E3"/>
    <w:rsid w:val="00B36511"/>
    <w:rsid w:val="00B408B6"/>
    <w:rsid w:val="00B4117E"/>
    <w:rsid w:val="00B41273"/>
    <w:rsid w:val="00B4232F"/>
    <w:rsid w:val="00B42AF9"/>
    <w:rsid w:val="00B432E3"/>
    <w:rsid w:val="00B446D7"/>
    <w:rsid w:val="00B507CE"/>
    <w:rsid w:val="00B51753"/>
    <w:rsid w:val="00B518FF"/>
    <w:rsid w:val="00B52072"/>
    <w:rsid w:val="00B54C36"/>
    <w:rsid w:val="00B63034"/>
    <w:rsid w:val="00B63037"/>
    <w:rsid w:val="00B64BD7"/>
    <w:rsid w:val="00B663C8"/>
    <w:rsid w:val="00B727BE"/>
    <w:rsid w:val="00B74EF6"/>
    <w:rsid w:val="00B75D4C"/>
    <w:rsid w:val="00B7729F"/>
    <w:rsid w:val="00B8051B"/>
    <w:rsid w:val="00B80619"/>
    <w:rsid w:val="00B807FB"/>
    <w:rsid w:val="00B81A34"/>
    <w:rsid w:val="00B82D7B"/>
    <w:rsid w:val="00B83015"/>
    <w:rsid w:val="00B8366C"/>
    <w:rsid w:val="00B841E7"/>
    <w:rsid w:val="00B845EA"/>
    <w:rsid w:val="00B84A3A"/>
    <w:rsid w:val="00B86889"/>
    <w:rsid w:val="00BA2C44"/>
    <w:rsid w:val="00BA4C51"/>
    <w:rsid w:val="00BA625A"/>
    <w:rsid w:val="00BA6B17"/>
    <w:rsid w:val="00BA7051"/>
    <w:rsid w:val="00BB1C66"/>
    <w:rsid w:val="00BB38AB"/>
    <w:rsid w:val="00BB5398"/>
    <w:rsid w:val="00BB5BA4"/>
    <w:rsid w:val="00BB605D"/>
    <w:rsid w:val="00BC2402"/>
    <w:rsid w:val="00BC537A"/>
    <w:rsid w:val="00BC5A47"/>
    <w:rsid w:val="00BC788D"/>
    <w:rsid w:val="00BD026F"/>
    <w:rsid w:val="00BD28C9"/>
    <w:rsid w:val="00BD2D7A"/>
    <w:rsid w:val="00BD517D"/>
    <w:rsid w:val="00BD5407"/>
    <w:rsid w:val="00BD5494"/>
    <w:rsid w:val="00BD55AB"/>
    <w:rsid w:val="00BD72AF"/>
    <w:rsid w:val="00BE1BE9"/>
    <w:rsid w:val="00BE233F"/>
    <w:rsid w:val="00BE640F"/>
    <w:rsid w:val="00BE6FCE"/>
    <w:rsid w:val="00BE7398"/>
    <w:rsid w:val="00BE7A0D"/>
    <w:rsid w:val="00BF2630"/>
    <w:rsid w:val="00BF2D71"/>
    <w:rsid w:val="00BF6DE2"/>
    <w:rsid w:val="00BF79E0"/>
    <w:rsid w:val="00BF7F54"/>
    <w:rsid w:val="00BF7F6E"/>
    <w:rsid w:val="00C040E2"/>
    <w:rsid w:val="00C050DC"/>
    <w:rsid w:val="00C10263"/>
    <w:rsid w:val="00C1230C"/>
    <w:rsid w:val="00C202E6"/>
    <w:rsid w:val="00C2053C"/>
    <w:rsid w:val="00C21C07"/>
    <w:rsid w:val="00C238BA"/>
    <w:rsid w:val="00C2411F"/>
    <w:rsid w:val="00C24DAF"/>
    <w:rsid w:val="00C2618A"/>
    <w:rsid w:val="00C27151"/>
    <w:rsid w:val="00C2718E"/>
    <w:rsid w:val="00C30720"/>
    <w:rsid w:val="00C31AF6"/>
    <w:rsid w:val="00C31D61"/>
    <w:rsid w:val="00C33545"/>
    <w:rsid w:val="00C369EF"/>
    <w:rsid w:val="00C402E4"/>
    <w:rsid w:val="00C43134"/>
    <w:rsid w:val="00C444DC"/>
    <w:rsid w:val="00C449BA"/>
    <w:rsid w:val="00C4730C"/>
    <w:rsid w:val="00C4757E"/>
    <w:rsid w:val="00C50768"/>
    <w:rsid w:val="00C51085"/>
    <w:rsid w:val="00C5358A"/>
    <w:rsid w:val="00C53807"/>
    <w:rsid w:val="00C53DFF"/>
    <w:rsid w:val="00C54339"/>
    <w:rsid w:val="00C54F47"/>
    <w:rsid w:val="00C55610"/>
    <w:rsid w:val="00C55CA8"/>
    <w:rsid w:val="00C56AB3"/>
    <w:rsid w:val="00C56B7E"/>
    <w:rsid w:val="00C6011E"/>
    <w:rsid w:val="00C619BF"/>
    <w:rsid w:val="00C621CF"/>
    <w:rsid w:val="00C6376B"/>
    <w:rsid w:val="00C63CCD"/>
    <w:rsid w:val="00C649DD"/>
    <w:rsid w:val="00C675EC"/>
    <w:rsid w:val="00C67BEC"/>
    <w:rsid w:val="00C71ADF"/>
    <w:rsid w:val="00C76061"/>
    <w:rsid w:val="00C76144"/>
    <w:rsid w:val="00C837E8"/>
    <w:rsid w:val="00C84071"/>
    <w:rsid w:val="00C86EBF"/>
    <w:rsid w:val="00C874C9"/>
    <w:rsid w:val="00C91C08"/>
    <w:rsid w:val="00C92C4C"/>
    <w:rsid w:val="00C93269"/>
    <w:rsid w:val="00C94535"/>
    <w:rsid w:val="00C95F7F"/>
    <w:rsid w:val="00C96CA0"/>
    <w:rsid w:val="00C974E0"/>
    <w:rsid w:val="00CA02AB"/>
    <w:rsid w:val="00CA02C8"/>
    <w:rsid w:val="00CA1268"/>
    <w:rsid w:val="00CA1A1D"/>
    <w:rsid w:val="00CA6A03"/>
    <w:rsid w:val="00CA6A40"/>
    <w:rsid w:val="00CB1400"/>
    <w:rsid w:val="00CB14AA"/>
    <w:rsid w:val="00CB274D"/>
    <w:rsid w:val="00CB7E91"/>
    <w:rsid w:val="00CC10F8"/>
    <w:rsid w:val="00CC7D2E"/>
    <w:rsid w:val="00CD12EC"/>
    <w:rsid w:val="00CD25BD"/>
    <w:rsid w:val="00CD301D"/>
    <w:rsid w:val="00CD4836"/>
    <w:rsid w:val="00CE001D"/>
    <w:rsid w:val="00CE1752"/>
    <w:rsid w:val="00CE3D91"/>
    <w:rsid w:val="00CE50DB"/>
    <w:rsid w:val="00CE682B"/>
    <w:rsid w:val="00CE7995"/>
    <w:rsid w:val="00CF2405"/>
    <w:rsid w:val="00CF74FC"/>
    <w:rsid w:val="00CF7CA6"/>
    <w:rsid w:val="00D01DB9"/>
    <w:rsid w:val="00D031E6"/>
    <w:rsid w:val="00D046B5"/>
    <w:rsid w:val="00D04DEF"/>
    <w:rsid w:val="00D056A6"/>
    <w:rsid w:val="00D067EF"/>
    <w:rsid w:val="00D10818"/>
    <w:rsid w:val="00D10C50"/>
    <w:rsid w:val="00D11097"/>
    <w:rsid w:val="00D13B03"/>
    <w:rsid w:val="00D144C1"/>
    <w:rsid w:val="00D157EE"/>
    <w:rsid w:val="00D17890"/>
    <w:rsid w:val="00D23F30"/>
    <w:rsid w:val="00D251DA"/>
    <w:rsid w:val="00D25446"/>
    <w:rsid w:val="00D26630"/>
    <w:rsid w:val="00D2718B"/>
    <w:rsid w:val="00D3029C"/>
    <w:rsid w:val="00D30404"/>
    <w:rsid w:val="00D31DF3"/>
    <w:rsid w:val="00D322EA"/>
    <w:rsid w:val="00D334FD"/>
    <w:rsid w:val="00D3377D"/>
    <w:rsid w:val="00D34C3E"/>
    <w:rsid w:val="00D3510A"/>
    <w:rsid w:val="00D353A9"/>
    <w:rsid w:val="00D4083F"/>
    <w:rsid w:val="00D42374"/>
    <w:rsid w:val="00D42E36"/>
    <w:rsid w:val="00D43241"/>
    <w:rsid w:val="00D476D0"/>
    <w:rsid w:val="00D50C9B"/>
    <w:rsid w:val="00D56DCF"/>
    <w:rsid w:val="00D57A47"/>
    <w:rsid w:val="00D614A6"/>
    <w:rsid w:val="00D67747"/>
    <w:rsid w:val="00D75A01"/>
    <w:rsid w:val="00D76341"/>
    <w:rsid w:val="00D76D0D"/>
    <w:rsid w:val="00D772FA"/>
    <w:rsid w:val="00D80A25"/>
    <w:rsid w:val="00D81E93"/>
    <w:rsid w:val="00D82E19"/>
    <w:rsid w:val="00D84D1F"/>
    <w:rsid w:val="00D875D7"/>
    <w:rsid w:val="00D920D7"/>
    <w:rsid w:val="00D95047"/>
    <w:rsid w:val="00DA0C88"/>
    <w:rsid w:val="00DA37BF"/>
    <w:rsid w:val="00DA5014"/>
    <w:rsid w:val="00DB18E4"/>
    <w:rsid w:val="00DB30D8"/>
    <w:rsid w:val="00DB4375"/>
    <w:rsid w:val="00DB460F"/>
    <w:rsid w:val="00DB7CC3"/>
    <w:rsid w:val="00DC0729"/>
    <w:rsid w:val="00DC20CF"/>
    <w:rsid w:val="00DC212C"/>
    <w:rsid w:val="00DC276D"/>
    <w:rsid w:val="00DC3C5E"/>
    <w:rsid w:val="00DC3F4A"/>
    <w:rsid w:val="00DD05F8"/>
    <w:rsid w:val="00DD1AD0"/>
    <w:rsid w:val="00DD213E"/>
    <w:rsid w:val="00DD5329"/>
    <w:rsid w:val="00DD56EC"/>
    <w:rsid w:val="00DD6AF4"/>
    <w:rsid w:val="00DD723B"/>
    <w:rsid w:val="00DE4CF0"/>
    <w:rsid w:val="00DF07FC"/>
    <w:rsid w:val="00DF148B"/>
    <w:rsid w:val="00DF5F35"/>
    <w:rsid w:val="00DF78B0"/>
    <w:rsid w:val="00E05D1E"/>
    <w:rsid w:val="00E12A54"/>
    <w:rsid w:val="00E12BC8"/>
    <w:rsid w:val="00E13B43"/>
    <w:rsid w:val="00E13D5D"/>
    <w:rsid w:val="00E173FE"/>
    <w:rsid w:val="00E17FA8"/>
    <w:rsid w:val="00E2109A"/>
    <w:rsid w:val="00E241FC"/>
    <w:rsid w:val="00E27E1B"/>
    <w:rsid w:val="00E301C6"/>
    <w:rsid w:val="00E34A4E"/>
    <w:rsid w:val="00E35012"/>
    <w:rsid w:val="00E35AAB"/>
    <w:rsid w:val="00E362C9"/>
    <w:rsid w:val="00E366AD"/>
    <w:rsid w:val="00E3721B"/>
    <w:rsid w:val="00E4143D"/>
    <w:rsid w:val="00E4190E"/>
    <w:rsid w:val="00E43934"/>
    <w:rsid w:val="00E4734B"/>
    <w:rsid w:val="00E517B4"/>
    <w:rsid w:val="00E52290"/>
    <w:rsid w:val="00E55913"/>
    <w:rsid w:val="00E55EEF"/>
    <w:rsid w:val="00E572BB"/>
    <w:rsid w:val="00E60A1F"/>
    <w:rsid w:val="00E60F99"/>
    <w:rsid w:val="00E621A7"/>
    <w:rsid w:val="00E67712"/>
    <w:rsid w:val="00E679FE"/>
    <w:rsid w:val="00E723B0"/>
    <w:rsid w:val="00E743B8"/>
    <w:rsid w:val="00E74BC4"/>
    <w:rsid w:val="00E74E0A"/>
    <w:rsid w:val="00E75467"/>
    <w:rsid w:val="00E76BF2"/>
    <w:rsid w:val="00E77E80"/>
    <w:rsid w:val="00E82AC1"/>
    <w:rsid w:val="00E840F7"/>
    <w:rsid w:val="00E861BD"/>
    <w:rsid w:val="00E86E6A"/>
    <w:rsid w:val="00E90278"/>
    <w:rsid w:val="00E905C7"/>
    <w:rsid w:val="00E9483C"/>
    <w:rsid w:val="00E94F8D"/>
    <w:rsid w:val="00E97428"/>
    <w:rsid w:val="00EA0422"/>
    <w:rsid w:val="00EA101F"/>
    <w:rsid w:val="00EA1B7C"/>
    <w:rsid w:val="00EA6CDD"/>
    <w:rsid w:val="00EB2F40"/>
    <w:rsid w:val="00EB3A3B"/>
    <w:rsid w:val="00EB58D1"/>
    <w:rsid w:val="00EC0387"/>
    <w:rsid w:val="00EC3095"/>
    <w:rsid w:val="00EC4140"/>
    <w:rsid w:val="00EC43D3"/>
    <w:rsid w:val="00EC51CE"/>
    <w:rsid w:val="00EC68F6"/>
    <w:rsid w:val="00ED14B7"/>
    <w:rsid w:val="00ED2759"/>
    <w:rsid w:val="00ED3E7E"/>
    <w:rsid w:val="00ED41FB"/>
    <w:rsid w:val="00ED6182"/>
    <w:rsid w:val="00ED6AAE"/>
    <w:rsid w:val="00EE0091"/>
    <w:rsid w:val="00EE1068"/>
    <w:rsid w:val="00EE25E2"/>
    <w:rsid w:val="00EE41DB"/>
    <w:rsid w:val="00EE6D89"/>
    <w:rsid w:val="00EF2441"/>
    <w:rsid w:val="00EF2F45"/>
    <w:rsid w:val="00EF3FEE"/>
    <w:rsid w:val="00EF4FDF"/>
    <w:rsid w:val="00EF518E"/>
    <w:rsid w:val="00EF5262"/>
    <w:rsid w:val="00EF6071"/>
    <w:rsid w:val="00EF62B3"/>
    <w:rsid w:val="00EF760D"/>
    <w:rsid w:val="00F01D14"/>
    <w:rsid w:val="00F021DB"/>
    <w:rsid w:val="00F02F5D"/>
    <w:rsid w:val="00F047D3"/>
    <w:rsid w:val="00F107C5"/>
    <w:rsid w:val="00F128D4"/>
    <w:rsid w:val="00F158FB"/>
    <w:rsid w:val="00F2249D"/>
    <w:rsid w:val="00F23262"/>
    <w:rsid w:val="00F2368A"/>
    <w:rsid w:val="00F23D6D"/>
    <w:rsid w:val="00F30159"/>
    <w:rsid w:val="00F30A65"/>
    <w:rsid w:val="00F32119"/>
    <w:rsid w:val="00F34831"/>
    <w:rsid w:val="00F35175"/>
    <w:rsid w:val="00F407E6"/>
    <w:rsid w:val="00F40D77"/>
    <w:rsid w:val="00F41B06"/>
    <w:rsid w:val="00F42C09"/>
    <w:rsid w:val="00F436AE"/>
    <w:rsid w:val="00F44C8B"/>
    <w:rsid w:val="00F453E5"/>
    <w:rsid w:val="00F517CA"/>
    <w:rsid w:val="00F52764"/>
    <w:rsid w:val="00F572D8"/>
    <w:rsid w:val="00F61C48"/>
    <w:rsid w:val="00F654DB"/>
    <w:rsid w:val="00F6601B"/>
    <w:rsid w:val="00F66F7A"/>
    <w:rsid w:val="00F67410"/>
    <w:rsid w:val="00F700A9"/>
    <w:rsid w:val="00F700E1"/>
    <w:rsid w:val="00F71058"/>
    <w:rsid w:val="00F71C29"/>
    <w:rsid w:val="00F72D9C"/>
    <w:rsid w:val="00F76375"/>
    <w:rsid w:val="00F80B3B"/>
    <w:rsid w:val="00F814D0"/>
    <w:rsid w:val="00F815A4"/>
    <w:rsid w:val="00F815D3"/>
    <w:rsid w:val="00F924A3"/>
    <w:rsid w:val="00F92A64"/>
    <w:rsid w:val="00F937B3"/>
    <w:rsid w:val="00F96D40"/>
    <w:rsid w:val="00F96D7B"/>
    <w:rsid w:val="00F9703C"/>
    <w:rsid w:val="00FA0277"/>
    <w:rsid w:val="00FA438B"/>
    <w:rsid w:val="00FA5C3D"/>
    <w:rsid w:val="00FA6EA1"/>
    <w:rsid w:val="00FB21F9"/>
    <w:rsid w:val="00FB281E"/>
    <w:rsid w:val="00FB7F72"/>
    <w:rsid w:val="00FC1EA3"/>
    <w:rsid w:val="00FC21A9"/>
    <w:rsid w:val="00FC52A9"/>
    <w:rsid w:val="00FC6A90"/>
    <w:rsid w:val="00FC6C4C"/>
    <w:rsid w:val="00FC7944"/>
    <w:rsid w:val="00FD03B7"/>
    <w:rsid w:val="00FD1BAC"/>
    <w:rsid w:val="00FD27B8"/>
    <w:rsid w:val="00FD3F80"/>
    <w:rsid w:val="00FD53D6"/>
    <w:rsid w:val="00FD5EBB"/>
    <w:rsid w:val="00FD6178"/>
    <w:rsid w:val="00FD6A13"/>
    <w:rsid w:val="00FD6EF5"/>
    <w:rsid w:val="00FE14A7"/>
    <w:rsid w:val="00FE482F"/>
    <w:rsid w:val="00FE6E0A"/>
    <w:rsid w:val="00FE6E58"/>
    <w:rsid w:val="00FE770B"/>
    <w:rsid w:val="00FF0104"/>
    <w:rsid w:val="00FF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1"/>
    <w:next w:val="a1"/>
    <w:link w:val="41"/>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CC7D2E"/>
    <w:pPr>
      <w:ind w:left="720"/>
      <w:contextualSpacing/>
    </w:pPr>
  </w:style>
  <w:style w:type="table" w:styleId="a7">
    <w:name w:val="Table Grid"/>
    <w:basedOn w:val="a3"/>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uiPriority w:val="99"/>
    <w:semiHidden/>
    <w:unhideWhenUsed/>
    <w:rsid w:val="0032426B"/>
  </w:style>
  <w:style w:type="numbering" w:customStyle="1" w:styleId="a9">
    <w:name w:val="рим_араб_круг"/>
    <w:rsid w:val="0032426B"/>
  </w:style>
  <w:style w:type="table" w:styleId="aa">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style>
  <w:style w:type="paragraph" w:styleId="ab">
    <w:name w:val="header"/>
    <w:basedOn w:val="a1"/>
    <w:link w:val="ac"/>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2"/>
    <w:link w:val="ab"/>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d">
    <w:name w:val="Body Text"/>
    <w:basedOn w:val="a1"/>
    <w:link w:val="ae"/>
    <w:rsid w:val="0032426B"/>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2"/>
    <w:link w:val="ad"/>
    <w:rsid w:val="0032426B"/>
    <w:rPr>
      <w:rFonts w:ascii="Times New Roman" w:eastAsia="Times New Roman" w:hAnsi="Times New Roman" w:cs="Times New Roman"/>
      <w:sz w:val="20"/>
      <w:szCs w:val="20"/>
      <w:lang w:eastAsia="ru-RU"/>
    </w:rPr>
  </w:style>
  <w:style w:type="paragraph" w:styleId="af">
    <w:name w:val="Body Text Indent"/>
    <w:basedOn w:val="a1"/>
    <w:link w:val="af0"/>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2"/>
    <w:link w:val="af"/>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7"/>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1"/>
    <w:link w:val="af2"/>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2"/>
    <w:link w:val="af1"/>
    <w:rsid w:val="0032426B"/>
    <w:rPr>
      <w:rFonts w:ascii="Times New Roman" w:eastAsia="Times New Roman" w:hAnsi="Times New Roman" w:cs="Times New Roman"/>
      <w:sz w:val="20"/>
      <w:szCs w:val="20"/>
      <w:lang w:eastAsia="ru-RU"/>
    </w:rPr>
  </w:style>
  <w:style w:type="character" w:styleId="af3">
    <w:name w:val="page number"/>
    <w:basedOn w:val="a2"/>
    <w:rsid w:val="0032426B"/>
  </w:style>
  <w:style w:type="paragraph" w:customStyle="1" w:styleId="15">
    <w:name w:val="ТЕКСТ 1.5"/>
    <w:basedOn w:val="a1"/>
    <w:qFormat/>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4">
    <w:name w:val="Balloon Text"/>
    <w:basedOn w:val="a1"/>
    <w:link w:val="af5"/>
    <w:rsid w:val="0032426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6">
    <w:name w:val="footnote reference"/>
    <w:semiHidden/>
    <w:rsid w:val="0032426B"/>
    <w:rPr>
      <w:vertAlign w:val="superscript"/>
    </w:rPr>
  </w:style>
  <w:style w:type="paragraph" w:styleId="af7">
    <w:name w:val="footnote text"/>
    <w:basedOn w:val="a1"/>
    <w:link w:val="af8"/>
    <w:rsid w:val="0032426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2"/>
    <w:link w:val="af7"/>
    <w:rsid w:val="0032426B"/>
    <w:rPr>
      <w:rFonts w:ascii="Times New Roman" w:eastAsia="Times New Roman" w:hAnsi="Times New Roman" w:cs="Times New Roman"/>
      <w:sz w:val="20"/>
      <w:szCs w:val="20"/>
      <w:lang w:eastAsia="ru-RU"/>
    </w:rPr>
  </w:style>
  <w:style w:type="paragraph" w:customStyle="1" w:styleId="af9">
    <w:name w:val="Обычный абзац"/>
    <w:basedOn w:val="a1"/>
    <w:qFormat/>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a">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b">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c">
    <w:name w:val="Основной текст_"/>
    <w:link w:val="16"/>
    <w:rsid w:val="0032426B"/>
    <w:rPr>
      <w:shd w:val="clear" w:color="auto" w:fill="FFFFFF"/>
    </w:rPr>
  </w:style>
  <w:style w:type="paragraph" w:customStyle="1" w:styleId="16">
    <w:name w:val="Основной текст1"/>
    <w:basedOn w:val="a1"/>
    <w:link w:val="afc"/>
    <w:rsid w:val="0032426B"/>
    <w:pPr>
      <w:shd w:val="clear" w:color="auto" w:fill="FFFFFF"/>
      <w:spacing w:before="180" w:after="180" w:line="154" w:lineRule="exact"/>
      <w:ind w:hanging="720"/>
    </w:pPr>
  </w:style>
  <w:style w:type="character" w:customStyle="1" w:styleId="42">
    <w:name w:val="Основной текст (4)_"/>
    <w:link w:val="43"/>
    <w:rsid w:val="0032426B"/>
    <w:rPr>
      <w:shd w:val="clear" w:color="auto" w:fill="FFFFFF"/>
    </w:rPr>
  </w:style>
  <w:style w:type="paragraph" w:customStyle="1" w:styleId="43">
    <w:name w:val="Основной текст (4)"/>
    <w:basedOn w:val="a1"/>
    <w:link w:val="42"/>
    <w:rsid w:val="0032426B"/>
    <w:pPr>
      <w:shd w:val="clear" w:color="auto" w:fill="FFFFFF"/>
      <w:spacing w:after="0" w:line="259" w:lineRule="exact"/>
    </w:pPr>
  </w:style>
  <w:style w:type="paragraph" w:styleId="afd">
    <w:name w:val="Title"/>
    <w:basedOn w:val="a1"/>
    <w:link w:val="afe"/>
    <w:qFormat/>
    <w:rsid w:val="0032426B"/>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2"/>
    <w:link w:val="afd"/>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f">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0">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7"/>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1">
    <w:name w:val="Plain Text"/>
    <w:basedOn w:val="a1"/>
    <w:link w:val="aff2"/>
    <w:uiPriority w:val="99"/>
    <w:rsid w:val="00841E97"/>
    <w:pPr>
      <w:spacing w:after="0" w:line="240" w:lineRule="auto"/>
    </w:pPr>
    <w:rPr>
      <w:rFonts w:ascii="Courier New" w:eastAsia="Times New Roman" w:hAnsi="Courier New" w:cs="Times New Roman"/>
      <w:sz w:val="20"/>
      <w:szCs w:val="20"/>
    </w:rPr>
  </w:style>
  <w:style w:type="character" w:customStyle="1" w:styleId="aff2">
    <w:name w:val="Текст Знак"/>
    <w:basedOn w:val="a2"/>
    <w:link w:val="aff1"/>
    <w:uiPriority w:val="99"/>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3">
    <w:name w:val="Normal (Web)"/>
    <w:basedOn w:val="a1"/>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4">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5">
    <w:name w:val="Нижн.колонтитул первый"/>
    <w:basedOn w:val="af1"/>
    <w:rsid w:val="00061626"/>
    <w:pPr>
      <w:keepLines/>
      <w:tabs>
        <w:tab w:val="clear" w:pos="4677"/>
        <w:tab w:val="clear" w:pos="9355"/>
        <w:tab w:val="center" w:pos="4320"/>
      </w:tabs>
      <w:jc w:val="center"/>
    </w:pPr>
    <w:rPr>
      <w:sz w:val="24"/>
    </w:rPr>
  </w:style>
  <w:style w:type="table" w:customStyle="1" w:styleId="38">
    <w:name w:val="Сетка таблицы3"/>
    <w:basedOn w:val="a3"/>
    <w:next w:val="a7"/>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6">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4">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5">
    <w:name w:val="Сетка таблицы4"/>
    <w:basedOn w:val="a3"/>
    <w:next w:val="a7"/>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7">
    <w:name w:val="Document Map"/>
    <w:basedOn w:val="a1"/>
    <w:link w:val="aff8"/>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2"/>
    <w:link w:val="aff7"/>
    <w:semiHidden/>
    <w:rsid w:val="00425AFB"/>
    <w:rPr>
      <w:rFonts w:ascii="Tahoma" w:eastAsia="Times New Roman" w:hAnsi="Tahoma" w:cs="Tahoma"/>
      <w:sz w:val="20"/>
      <w:szCs w:val="20"/>
      <w:shd w:val="clear" w:color="auto" w:fill="000080"/>
      <w:lang w:eastAsia="ru-RU"/>
    </w:rPr>
  </w:style>
  <w:style w:type="paragraph" w:customStyle="1" w:styleId="aff9">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a">
    <w:name w:val="Subtitle"/>
    <w:aliases w:val=" Знак"/>
    <w:basedOn w:val="a1"/>
    <w:next w:val="ad"/>
    <w:link w:val="affb"/>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b">
    <w:name w:val="Подзаголовок Знак"/>
    <w:aliases w:val=" Знак Знак"/>
    <w:basedOn w:val="a2"/>
    <w:link w:val="affa"/>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c">
    <w:name w:val="Strong"/>
    <w:uiPriority w:val="22"/>
    <w:qFormat/>
    <w:rsid w:val="001B43D7"/>
    <w:rPr>
      <w:b/>
      <w:bCs/>
    </w:rPr>
  </w:style>
  <w:style w:type="character" w:customStyle="1" w:styleId="41">
    <w:name w:val="Заголовок 4 Знак"/>
    <w:basedOn w:val="a2"/>
    <w:link w:val="40"/>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a"/>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style>
  <w:style w:type="table" w:customStyle="1" w:styleId="52">
    <w:name w:val="Сетка таблицы5"/>
    <w:basedOn w:val="a3"/>
    <w:next w:val="a7"/>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e">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7"/>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7"/>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7"/>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f">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4"/>
    <w:semiHidden/>
    <w:rsid w:val="004B4D76"/>
  </w:style>
  <w:style w:type="numbering" w:customStyle="1" w:styleId="2f">
    <w:name w:val="рим_араб_круг2"/>
    <w:rsid w:val="004B4D76"/>
  </w:style>
  <w:style w:type="table" w:customStyle="1" w:styleId="2f0">
    <w:name w:val="Современная таблица2"/>
    <w:basedOn w:val="a3"/>
    <w:next w:val="aa"/>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4"/>
    <w:rsid w:val="004B4D76"/>
  </w:style>
  <w:style w:type="table" w:customStyle="1" w:styleId="90">
    <w:name w:val="Сетка таблицы9"/>
    <w:basedOn w:val="a3"/>
    <w:next w:val="a7"/>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0">
    <w:name w:val="annotation reference"/>
    <w:uiPriority w:val="99"/>
    <w:semiHidden/>
    <w:unhideWhenUsed/>
    <w:rsid w:val="004B4D76"/>
    <w:rPr>
      <w:sz w:val="16"/>
      <w:szCs w:val="16"/>
    </w:rPr>
  </w:style>
  <w:style w:type="paragraph" w:styleId="afff1">
    <w:name w:val="annotation text"/>
    <w:basedOn w:val="a1"/>
    <w:link w:val="afff2"/>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2"/>
    <w:link w:val="afff1"/>
    <w:uiPriority w:val="99"/>
    <w:semiHidden/>
    <w:rsid w:val="004B4D76"/>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4B4D76"/>
    <w:rPr>
      <w:b/>
      <w:bCs/>
    </w:rPr>
  </w:style>
  <w:style w:type="character" w:customStyle="1" w:styleId="afff4">
    <w:name w:val="Тема примечания Знак"/>
    <w:basedOn w:val="afff2"/>
    <w:link w:val="afff3"/>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4"/>
    <w:semiHidden/>
    <w:unhideWhenUsed/>
    <w:rsid w:val="003F3B4A"/>
  </w:style>
  <w:style w:type="numbering" w:customStyle="1" w:styleId="3b">
    <w:name w:val="рим_араб_круг3"/>
    <w:rsid w:val="003F3B4A"/>
  </w:style>
  <w:style w:type="table" w:customStyle="1" w:styleId="3c">
    <w:name w:val="Современная таблица3"/>
    <w:basedOn w:val="a3"/>
    <w:next w:val="aa"/>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4"/>
    <w:rsid w:val="003F3B4A"/>
  </w:style>
  <w:style w:type="table" w:customStyle="1" w:styleId="101">
    <w:name w:val="Сетка таблицы10"/>
    <w:basedOn w:val="a3"/>
    <w:next w:val="a7"/>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1"/>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1"/>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6">
    <w:name w:val="Цитата4"/>
    <w:basedOn w:val="a1"/>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1"/>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5">
    <w:name w:val="List"/>
    <w:basedOn w:val="ad"/>
    <w:rsid w:val="003F3B4A"/>
    <w:pPr>
      <w:suppressAutoHyphens/>
      <w:spacing w:after="0"/>
      <w:jc w:val="both"/>
    </w:pPr>
    <w:rPr>
      <w:rFonts w:cs="Tahoma"/>
      <w:b/>
      <w:bCs/>
      <w:sz w:val="26"/>
      <w:szCs w:val="24"/>
      <w:lang w:eastAsia="ar-SA"/>
    </w:rPr>
  </w:style>
  <w:style w:type="paragraph" w:customStyle="1" w:styleId="Web">
    <w:name w:val="Îáû÷íûé (Web)"/>
    <w:basedOn w:val="a1"/>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6">
    <w:name w:val="Body Text First Indent"/>
    <w:basedOn w:val="ad"/>
    <w:link w:val="afff7"/>
    <w:rsid w:val="003F3B4A"/>
    <w:pPr>
      <w:spacing w:line="276" w:lineRule="auto"/>
      <w:ind w:firstLine="210"/>
    </w:pPr>
    <w:rPr>
      <w:rFonts w:ascii="Calibri" w:hAnsi="Calibri"/>
      <w:sz w:val="22"/>
      <w:szCs w:val="22"/>
    </w:rPr>
  </w:style>
  <w:style w:type="character" w:customStyle="1" w:styleId="afff7">
    <w:name w:val="Красная строка Знак"/>
    <w:basedOn w:val="ae"/>
    <w:link w:val="afff6"/>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1"/>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8">
    <w:name w:val="Знак Знак Знак"/>
    <w:basedOn w:val="a1"/>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9">
    <w:name w:val="Знак Знак Знак Знак"/>
    <w:basedOn w:val="a1"/>
    <w:rsid w:val="003F3B4A"/>
    <w:pPr>
      <w:spacing w:after="160" w:line="240" w:lineRule="exact"/>
    </w:pPr>
    <w:rPr>
      <w:rFonts w:ascii="Verdana" w:eastAsia="Times New Roman" w:hAnsi="Verdana" w:cs="Times New Roman"/>
      <w:sz w:val="20"/>
      <w:szCs w:val="20"/>
      <w:lang w:val="en-US"/>
    </w:rPr>
  </w:style>
  <w:style w:type="character" w:styleId="afffa">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1"/>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4"/>
    <w:uiPriority w:val="99"/>
    <w:semiHidden/>
    <w:unhideWhenUsed/>
    <w:rsid w:val="008226C1"/>
  </w:style>
  <w:style w:type="paragraph" w:customStyle="1" w:styleId="3e">
    <w:name w:val="Уровень 3"/>
    <w:basedOn w:val="a1"/>
    <w:uiPriority w:val="99"/>
    <w:rsid w:val="008226C1"/>
    <w:pPr>
      <w:spacing w:after="0" w:line="240" w:lineRule="auto"/>
      <w:ind w:left="397"/>
    </w:pPr>
    <w:rPr>
      <w:rFonts w:ascii="Calibri" w:eastAsia="Times New Roman" w:hAnsi="Calibri" w:cs="Times New Roman"/>
      <w:b/>
      <w:sz w:val="28"/>
      <w:szCs w:val="28"/>
      <w:lang w:eastAsia="ru-RU"/>
    </w:rPr>
  </w:style>
  <w:style w:type="paragraph" w:styleId="a0">
    <w:name w:val="List Number"/>
    <w:basedOn w:val="a1"/>
    <w:uiPriority w:val="99"/>
    <w:rsid w:val="008226C1"/>
    <w:pPr>
      <w:numPr>
        <w:numId w:val="7"/>
      </w:numPr>
      <w:spacing w:after="0" w:line="240" w:lineRule="auto"/>
    </w:pPr>
    <w:rPr>
      <w:rFonts w:ascii="Arial" w:eastAsia="Times New Roman" w:hAnsi="Arial" w:cs="Arial"/>
      <w:sz w:val="28"/>
      <w:szCs w:val="28"/>
      <w:lang w:eastAsia="ru-RU"/>
    </w:rPr>
  </w:style>
  <w:style w:type="paragraph" w:customStyle="1" w:styleId="Char">
    <w:name w:val="Char"/>
    <w:basedOn w:val="a1"/>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3"/>
    <w:next w:val="a7"/>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Уровень 4"/>
    <w:basedOn w:val="a1"/>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4"/>
    <w:semiHidden/>
    <w:rsid w:val="00E97428"/>
  </w:style>
  <w:style w:type="table" w:customStyle="1" w:styleId="121">
    <w:name w:val="Сетка таблицы12"/>
    <w:basedOn w:val="a3"/>
    <w:next w:val="a7"/>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1"/>
    <w:rsid w:val="00E97428"/>
    <w:pPr>
      <w:ind w:left="720"/>
      <w:contextualSpacing/>
    </w:pPr>
    <w:rPr>
      <w:rFonts w:ascii="Calibri" w:eastAsia="Times New Roman" w:hAnsi="Calibri" w:cs="Times New Roman"/>
      <w:lang w:eastAsia="ru-RU"/>
    </w:rPr>
  </w:style>
  <w:style w:type="numbering" w:customStyle="1" w:styleId="IA1a6">
    <w:name w:val="I/A/1/a6"/>
    <w:basedOn w:val="a4"/>
    <w:rsid w:val="00E97428"/>
  </w:style>
  <w:style w:type="paragraph" w:customStyle="1" w:styleId="Style29">
    <w:name w:val="Style29"/>
    <w:basedOn w:val="a1"/>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1"/>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4"/>
    <w:semiHidden/>
    <w:rsid w:val="00047DB9"/>
  </w:style>
  <w:style w:type="paragraph" w:customStyle="1" w:styleId="260">
    <w:name w:val="Основной текст 26"/>
    <w:basedOn w:val="a1"/>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1"/>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8">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1"/>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3"/>
    <w:next w:val="a7"/>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F021DB"/>
  </w:style>
  <w:style w:type="numbering" w:customStyle="1" w:styleId="160">
    <w:name w:val="Нет списка16"/>
    <w:next w:val="a4"/>
    <w:semiHidden/>
    <w:rsid w:val="009616AD"/>
  </w:style>
  <w:style w:type="paragraph" w:customStyle="1" w:styleId="270">
    <w:name w:val="Основной текст 27"/>
    <w:basedOn w:val="a1"/>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1"/>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1"/>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3"/>
    <w:next w:val="a7"/>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semiHidden/>
    <w:unhideWhenUsed/>
    <w:rsid w:val="009616AD"/>
  </w:style>
  <w:style w:type="table" w:customStyle="1" w:styleId="151">
    <w:name w:val="Сетка таблицы15"/>
    <w:basedOn w:val="a3"/>
    <w:next w:val="a7"/>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Основной текст с отступом4"/>
    <w:basedOn w:val="a1"/>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1"/>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4"/>
    <w:semiHidden/>
    <w:rsid w:val="00CF2405"/>
  </w:style>
  <w:style w:type="table" w:customStyle="1" w:styleId="161">
    <w:name w:val="Сетка таблицы16"/>
    <w:basedOn w:val="a3"/>
    <w:next w:val="a7"/>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Абзац списка4"/>
    <w:basedOn w:val="a1"/>
    <w:rsid w:val="00CF2405"/>
    <w:pPr>
      <w:ind w:left="720"/>
      <w:contextualSpacing/>
    </w:pPr>
    <w:rPr>
      <w:rFonts w:ascii="Calibri" w:eastAsia="Times New Roman" w:hAnsi="Calibri" w:cs="Times New Roman"/>
      <w:lang w:eastAsia="ru-RU"/>
    </w:rPr>
  </w:style>
  <w:style w:type="numbering" w:customStyle="1" w:styleId="IA1a7">
    <w:name w:val="I/A/1/a7"/>
    <w:basedOn w:val="a4"/>
    <w:rsid w:val="00CF2405"/>
  </w:style>
  <w:style w:type="paragraph" w:styleId="afffb">
    <w:name w:val="endnote text"/>
    <w:basedOn w:val="a1"/>
    <w:link w:val="afffc"/>
    <w:rsid w:val="005A2EDE"/>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2"/>
    <w:link w:val="afffb"/>
    <w:rsid w:val="005A2EDE"/>
    <w:rPr>
      <w:rFonts w:ascii="Times New Roman" w:eastAsia="Times New Roman" w:hAnsi="Times New Roman" w:cs="Times New Roman"/>
      <w:sz w:val="20"/>
      <w:szCs w:val="20"/>
      <w:lang w:eastAsia="ru-RU"/>
    </w:rPr>
  </w:style>
  <w:style w:type="character" w:styleId="afffd">
    <w:name w:val="endnote reference"/>
    <w:rsid w:val="005A2EDE"/>
    <w:rPr>
      <w:vertAlign w:val="superscript"/>
    </w:rPr>
  </w:style>
  <w:style w:type="paragraph" w:customStyle="1" w:styleId="Style10">
    <w:name w:val="Style 1"/>
    <w:basedOn w:val="a1"/>
    <w:uiPriority w:val="99"/>
    <w:rsid w:val="005A2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5A2EDE"/>
    <w:rPr>
      <w:sz w:val="20"/>
      <w:szCs w:val="20"/>
    </w:rPr>
  </w:style>
  <w:style w:type="paragraph" w:customStyle="1" w:styleId="55">
    <w:name w:val="Основной текст с отступом5"/>
    <w:basedOn w:val="a1"/>
    <w:rsid w:val="005A2ED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80">
    <w:name w:val="Основной текст 28"/>
    <w:basedOn w:val="a1"/>
    <w:rsid w:val="005A2E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71">
    <w:name w:val="Цитата7"/>
    <w:basedOn w:val="a1"/>
    <w:rsid w:val="005A2EDE"/>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70">
    <w:name w:val="Основной текст 37"/>
    <w:basedOn w:val="a1"/>
    <w:rsid w:val="005A2EDE"/>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21">
    <w:name w:val="Основной текст с отступом 32"/>
    <w:basedOn w:val="a1"/>
    <w:rsid w:val="005A2ED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21">
    <w:name w:val="Средняя сетка 22"/>
    <w:qFormat/>
    <w:rsid w:val="005A2EDE"/>
    <w:pPr>
      <w:spacing w:after="0" w:line="240" w:lineRule="auto"/>
    </w:pPr>
    <w:rPr>
      <w:rFonts w:ascii="Calibri" w:eastAsia="Calibri" w:hAnsi="Calibri" w:cs="Times New Roman"/>
    </w:rPr>
  </w:style>
  <w:style w:type="numbering" w:customStyle="1" w:styleId="190">
    <w:name w:val="Нет списка19"/>
    <w:next w:val="a4"/>
    <w:semiHidden/>
    <w:rsid w:val="00C621CF"/>
  </w:style>
  <w:style w:type="paragraph" w:customStyle="1" w:styleId="290">
    <w:name w:val="Основной текст 29"/>
    <w:basedOn w:val="a1"/>
    <w:rsid w:val="00C621C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171">
    <w:name w:val="Сетка таблицы17"/>
    <w:basedOn w:val="a3"/>
    <w:next w:val="a7"/>
    <w:rsid w:val="00C62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C621CF"/>
    <w:pPr>
      <w:ind w:left="720"/>
      <w:contextualSpacing/>
    </w:pPr>
    <w:rPr>
      <w:rFonts w:ascii="Calibri" w:eastAsia="Times New Roman" w:hAnsi="Calibri" w:cs="Times New Roman"/>
      <w:lang w:eastAsia="ru-RU"/>
    </w:rPr>
  </w:style>
  <w:style w:type="paragraph" w:customStyle="1" w:styleId="62">
    <w:name w:val="Основной текст с отступом6"/>
    <w:basedOn w:val="a1"/>
    <w:rsid w:val="00C621CF"/>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8">
    <w:name w:val="I/A/1/a8"/>
    <w:basedOn w:val="a4"/>
    <w:rsid w:val="00C621CF"/>
  </w:style>
  <w:style w:type="numbering" w:customStyle="1" w:styleId="200">
    <w:name w:val="Нет списка20"/>
    <w:next w:val="a4"/>
    <w:semiHidden/>
    <w:rsid w:val="004A75A4"/>
  </w:style>
  <w:style w:type="paragraph" w:customStyle="1" w:styleId="380">
    <w:name w:val="Основной текст 38"/>
    <w:basedOn w:val="a1"/>
    <w:rsid w:val="004A75A4"/>
    <w:pPr>
      <w:spacing w:before="10" w:after="0" w:line="240" w:lineRule="auto"/>
      <w:jc w:val="both"/>
    </w:pPr>
    <w:rPr>
      <w:rFonts w:ascii="Courier New" w:eastAsia="Times New Roman" w:hAnsi="Courier New" w:cs="Times New Roman"/>
      <w:sz w:val="20"/>
      <w:szCs w:val="20"/>
      <w:lang w:eastAsia="ru-RU"/>
    </w:rPr>
  </w:style>
  <w:style w:type="table" w:customStyle="1" w:styleId="181">
    <w:name w:val="Сетка таблицы18"/>
    <w:basedOn w:val="a3"/>
    <w:next w:val="a7"/>
    <w:uiPriority w:val="59"/>
    <w:rsid w:val="004A75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4A75A4"/>
    <w:pPr>
      <w:spacing w:after="0" w:line="240" w:lineRule="auto"/>
    </w:pPr>
    <w:rPr>
      <w:rFonts w:ascii="Times New Roman" w:eastAsia="Times New Roman" w:hAnsi="Times New Roman" w:cs="Times New Roman"/>
      <w:sz w:val="20"/>
      <w:szCs w:val="20"/>
      <w:lang w:eastAsia="ru-RU"/>
    </w:rPr>
  </w:style>
  <w:style w:type="numbering" w:customStyle="1" w:styleId="4">
    <w:name w:val="рим_араб_круг4"/>
    <w:rsid w:val="00160CC2"/>
    <w:pPr>
      <w:numPr>
        <w:numId w:val="3"/>
      </w:numPr>
    </w:pPr>
  </w:style>
  <w:style w:type="numbering" w:customStyle="1" w:styleId="IA1a9">
    <w:name w:val="I/A/1/a9"/>
    <w:basedOn w:val="a4"/>
    <w:rsid w:val="00160CC2"/>
    <w:pPr>
      <w:numPr>
        <w:numId w:val="4"/>
      </w:numPr>
    </w:pPr>
  </w:style>
  <w:style w:type="numbering" w:customStyle="1" w:styleId="IA1a11">
    <w:name w:val="I/A/1/a11"/>
    <w:basedOn w:val="a4"/>
    <w:rsid w:val="00160CC2"/>
    <w:pPr>
      <w:numPr>
        <w:numId w:val="6"/>
      </w:numPr>
    </w:pPr>
  </w:style>
  <w:style w:type="numbering" w:customStyle="1" w:styleId="1110">
    <w:name w:val="Нет списка111"/>
    <w:next w:val="a4"/>
    <w:semiHidden/>
    <w:unhideWhenUsed/>
    <w:rsid w:val="00160CC2"/>
  </w:style>
  <w:style w:type="numbering" w:customStyle="1" w:styleId="IA1a51">
    <w:name w:val="I/A/1/a51"/>
    <w:basedOn w:val="a4"/>
    <w:rsid w:val="00160CC2"/>
    <w:pPr>
      <w:numPr>
        <w:numId w:val="2"/>
      </w:numPr>
    </w:pPr>
  </w:style>
  <w:style w:type="numbering" w:customStyle="1" w:styleId="IA1a71">
    <w:name w:val="I/A/1/a71"/>
    <w:basedOn w:val="a4"/>
    <w:rsid w:val="00160CC2"/>
    <w:pPr>
      <w:numPr>
        <w:numId w:val="1"/>
      </w:numPr>
    </w:pPr>
  </w:style>
  <w:style w:type="paragraph" w:customStyle="1" w:styleId="72">
    <w:name w:val="Основной текст с отступом7"/>
    <w:basedOn w:val="a1"/>
    <w:rsid w:val="00D81E93"/>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00">
    <w:name w:val="Основной текст 210"/>
    <w:basedOn w:val="a1"/>
    <w:rsid w:val="00D81E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83">
    <w:name w:val="Цитата8"/>
    <w:basedOn w:val="a1"/>
    <w:rsid w:val="00D81E93"/>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0">
    <w:name w:val="Основной текст 39"/>
    <w:basedOn w:val="a1"/>
    <w:rsid w:val="00D81E9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31">
    <w:name w:val="Основной текст с отступом 33"/>
    <w:basedOn w:val="a1"/>
    <w:rsid w:val="00D81E9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31">
    <w:name w:val="Средняя сетка 23"/>
    <w:qFormat/>
    <w:rsid w:val="00D81E93"/>
    <w:pPr>
      <w:spacing w:after="0" w:line="240" w:lineRule="auto"/>
    </w:pPr>
    <w:rPr>
      <w:rFonts w:ascii="Calibri" w:eastAsia="Calibri" w:hAnsi="Calibri" w:cs="Times New Roman"/>
    </w:rPr>
  </w:style>
  <w:style w:type="paragraph" w:customStyle="1" w:styleId="Style9">
    <w:name w:val="Style9"/>
    <w:basedOn w:val="a1"/>
    <w:uiPriority w:val="99"/>
    <w:rsid w:val="00754CD8"/>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2120">
    <w:name w:val="Основной текст 212"/>
    <w:basedOn w:val="a1"/>
    <w:rsid w:val="00F23262"/>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4">
    <w:name w:val="Абзац списка6"/>
    <w:basedOn w:val="a1"/>
    <w:rsid w:val="00F23262"/>
    <w:pPr>
      <w:ind w:left="720"/>
      <w:contextualSpacing/>
    </w:pPr>
    <w:rPr>
      <w:rFonts w:ascii="Calibri" w:eastAsia="Times New Roman" w:hAnsi="Calibri" w:cs="Times New Roman"/>
      <w:lang w:eastAsia="ru-RU"/>
    </w:rPr>
  </w:style>
  <w:style w:type="paragraph" w:customStyle="1" w:styleId="84">
    <w:name w:val="Основной текст с отступом8"/>
    <w:basedOn w:val="a1"/>
    <w:rsid w:val="00F23262"/>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00">
    <w:name w:val="Основной текст 310"/>
    <w:basedOn w:val="a1"/>
    <w:rsid w:val="00430699"/>
    <w:pPr>
      <w:spacing w:before="10" w:after="0" w:line="240" w:lineRule="auto"/>
      <w:jc w:val="both"/>
    </w:pPr>
    <w:rPr>
      <w:rFonts w:ascii="Courier New" w:eastAsia="Times New Roman" w:hAnsi="Courier New" w:cs="Times New Roman"/>
      <w:sz w:val="20"/>
      <w:szCs w:val="20"/>
      <w:lang w:eastAsia="ru-RU"/>
    </w:rPr>
  </w:style>
  <w:style w:type="paragraph" w:customStyle="1" w:styleId="73">
    <w:name w:val="Обычный7"/>
    <w:rsid w:val="00430699"/>
    <w:pPr>
      <w:spacing w:after="0" w:line="240" w:lineRule="auto"/>
    </w:pPr>
    <w:rPr>
      <w:rFonts w:ascii="Times New Roman" w:eastAsia="Times New Roman" w:hAnsi="Times New Roman" w:cs="Times New Roman"/>
      <w:sz w:val="20"/>
      <w:szCs w:val="20"/>
      <w:lang w:eastAsia="ru-RU"/>
    </w:rPr>
  </w:style>
  <w:style w:type="paragraph" w:customStyle="1" w:styleId="91">
    <w:name w:val="Основной текст с отступом9"/>
    <w:basedOn w:val="a1"/>
    <w:rsid w:val="0043069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3">
    <w:name w:val="Основной текст 213"/>
    <w:basedOn w:val="a1"/>
    <w:rsid w:val="0043069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3110">
    <w:name w:val="Основной текст 311"/>
    <w:basedOn w:val="a1"/>
    <w:rsid w:val="00512567"/>
    <w:pPr>
      <w:spacing w:before="10" w:after="0" w:line="240" w:lineRule="auto"/>
      <w:jc w:val="both"/>
    </w:pPr>
    <w:rPr>
      <w:rFonts w:ascii="Courier New" w:eastAsia="Times New Roman" w:hAnsi="Courier New" w:cs="Times New Roman"/>
      <w:sz w:val="20"/>
      <w:szCs w:val="20"/>
      <w:lang w:eastAsia="ru-RU"/>
    </w:rPr>
  </w:style>
  <w:style w:type="paragraph" w:customStyle="1" w:styleId="85">
    <w:name w:val="Обычный8"/>
    <w:rsid w:val="00512567"/>
    <w:pPr>
      <w:spacing w:after="0" w:line="240" w:lineRule="auto"/>
    </w:pPr>
    <w:rPr>
      <w:rFonts w:ascii="Times New Roman" w:eastAsia="Times New Roman" w:hAnsi="Times New Roman" w:cs="Times New Roman"/>
      <w:sz w:val="20"/>
      <w:szCs w:val="20"/>
      <w:lang w:eastAsia="ru-RU"/>
    </w:rPr>
  </w:style>
  <w:style w:type="paragraph" w:customStyle="1" w:styleId="103">
    <w:name w:val="Основной текст с отступом10"/>
    <w:basedOn w:val="a1"/>
    <w:rsid w:val="00512567"/>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4">
    <w:name w:val="Основной текст 214"/>
    <w:basedOn w:val="a1"/>
    <w:rsid w:val="00512567"/>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74">
    <w:name w:val="Абзац списка7"/>
    <w:basedOn w:val="a1"/>
    <w:rsid w:val="00F700A9"/>
    <w:pPr>
      <w:ind w:left="720"/>
      <w:contextualSpacing/>
    </w:pPr>
    <w:rPr>
      <w:rFonts w:ascii="Calibri" w:eastAsia="Times New Roman" w:hAnsi="Calibri" w:cs="Times New Roman"/>
      <w:lang w:eastAsia="ru-RU"/>
    </w:rPr>
  </w:style>
  <w:style w:type="numbering" w:customStyle="1" w:styleId="215">
    <w:name w:val="Нет списка21"/>
    <w:next w:val="a4"/>
    <w:semiHidden/>
    <w:rsid w:val="00CE682B"/>
  </w:style>
  <w:style w:type="numbering" w:customStyle="1" w:styleId="57">
    <w:name w:val="рим_араб_круг5"/>
    <w:rsid w:val="00CE682B"/>
  </w:style>
  <w:style w:type="table" w:customStyle="1" w:styleId="4b">
    <w:name w:val="Современная таблица4"/>
    <w:basedOn w:val="a3"/>
    <w:next w:val="aa"/>
    <w:rsid w:val="00CE682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0">
    <w:name w:val="I/A/1/a10"/>
    <w:basedOn w:val="a4"/>
    <w:rsid w:val="00CE682B"/>
  </w:style>
  <w:style w:type="table" w:customStyle="1" w:styleId="191">
    <w:name w:val="Сетка таблицы19"/>
    <w:basedOn w:val="a3"/>
    <w:next w:val="a7"/>
    <w:rsid w:val="00CE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овной текст с отступом11"/>
    <w:basedOn w:val="a1"/>
    <w:rsid w:val="00CE682B"/>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50">
    <w:name w:val="Основной текст 215"/>
    <w:basedOn w:val="a1"/>
    <w:rsid w:val="00CE68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92">
    <w:name w:val="Цитата9"/>
    <w:basedOn w:val="a1"/>
    <w:rsid w:val="00CE682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120">
    <w:name w:val="Основной текст 312"/>
    <w:basedOn w:val="a1"/>
    <w:rsid w:val="00CE682B"/>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41">
    <w:name w:val="Основной текст с отступом 34"/>
    <w:basedOn w:val="a1"/>
    <w:rsid w:val="00CE682B"/>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41">
    <w:name w:val="Средняя сетка 24"/>
    <w:qFormat/>
    <w:rsid w:val="00CE682B"/>
    <w:pPr>
      <w:spacing w:after="0" w:line="240" w:lineRule="auto"/>
    </w:pPr>
    <w:rPr>
      <w:rFonts w:ascii="Calibri" w:eastAsia="Calibri" w:hAnsi="Calibri" w:cs="Times New Roman"/>
    </w:rPr>
  </w:style>
  <w:style w:type="character" w:customStyle="1" w:styleId="a6">
    <w:name w:val="Абзац списка Знак"/>
    <w:link w:val="a5"/>
    <w:uiPriority w:val="34"/>
    <w:rsid w:val="00260079"/>
  </w:style>
  <w:style w:type="paragraph" w:customStyle="1" w:styleId="216">
    <w:name w:val="Основной текст 216"/>
    <w:basedOn w:val="a1"/>
    <w:rsid w:val="00B36511"/>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86">
    <w:name w:val="Абзац списка8"/>
    <w:basedOn w:val="a1"/>
    <w:rsid w:val="00B36511"/>
    <w:pPr>
      <w:ind w:left="720"/>
      <w:contextualSpacing/>
    </w:pPr>
    <w:rPr>
      <w:rFonts w:ascii="Calibri" w:eastAsia="Times New Roman" w:hAnsi="Calibri" w:cs="Times New Roman"/>
      <w:lang w:eastAsia="ru-RU"/>
    </w:rPr>
  </w:style>
  <w:style w:type="paragraph" w:customStyle="1" w:styleId="122">
    <w:name w:val="Основной текст с отступом12"/>
    <w:basedOn w:val="a1"/>
    <w:rsid w:val="00B36511"/>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3">
    <w:name w:val="Основной текст 313"/>
    <w:basedOn w:val="a1"/>
    <w:rsid w:val="009A1549"/>
    <w:pPr>
      <w:spacing w:before="10" w:after="0" w:line="240" w:lineRule="auto"/>
      <w:jc w:val="both"/>
    </w:pPr>
    <w:rPr>
      <w:rFonts w:ascii="Courier New" w:eastAsia="Times New Roman" w:hAnsi="Courier New" w:cs="Times New Roman"/>
      <w:sz w:val="20"/>
      <w:szCs w:val="20"/>
      <w:lang w:eastAsia="ru-RU"/>
    </w:rPr>
  </w:style>
  <w:style w:type="paragraph" w:customStyle="1" w:styleId="93">
    <w:name w:val="Обычный9"/>
    <w:rsid w:val="009A1549"/>
    <w:pPr>
      <w:spacing w:after="0" w:line="240" w:lineRule="auto"/>
    </w:pPr>
    <w:rPr>
      <w:rFonts w:ascii="Times New Roman" w:eastAsia="Times New Roman" w:hAnsi="Times New Roman" w:cs="Times New Roman"/>
      <w:sz w:val="20"/>
      <w:szCs w:val="20"/>
      <w:lang w:eastAsia="ru-RU"/>
    </w:rPr>
  </w:style>
  <w:style w:type="paragraph" w:customStyle="1" w:styleId="132">
    <w:name w:val="Основной текст с отступом13"/>
    <w:basedOn w:val="a1"/>
    <w:rsid w:val="009A154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7">
    <w:name w:val="Основной текст 217"/>
    <w:basedOn w:val="a1"/>
    <w:rsid w:val="009A154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142">
    <w:name w:val="Основной текст с отступом14"/>
    <w:basedOn w:val="a1"/>
    <w:rsid w:val="00D334F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8">
    <w:name w:val="Основной текст 218"/>
    <w:basedOn w:val="a1"/>
    <w:rsid w:val="00D334FD"/>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04">
    <w:name w:val="Цитата10"/>
    <w:basedOn w:val="a1"/>
    <w:rsid w:val="00D334FD"/>
    <w:pPr>
      <w:overflowPunct w:val="0"/>
      <w:autoSpaceDE w:val="0"/>
      <w:autoSpaceDN w:val="0"/>
      <w:adjustRightInd w:val="0"/>
      <w:spacing w:after="0" w:line="240" w:lineRule="auto"/>
      <w:ind w:left="-142" w:right="425"/>
    </w:pPr>
    <w:rPr>
      <w:rFonts w:ascii="Times New Roman" w:eastAsia="Times New Roman" w:hAnsi="Times New Roman" w:cs="Times New Roman"/>
      <w:sz w:val="24"/>
      <w:szCs w:val="20"/>
      <w:lang w:eastAsia="ru-RU"/>
    </w:rPr>
  </w:style>
  <w:style w:type="paragraph" w:customStyle="1" w:styleId="314">
    <w:name w:val="Основной текст 314"/>
    <w:basedOn w:val="a1"/>
    <w:rsid w:val="00D334FD"/>
    <w:pPr>
      <w:overflowPunct w:val="0"/>
      <w:autoSpaceDE w:val="0"/>
      <w:autoSpaceDN w:val="0"/>
      <w:adjustRightInd w:val="0"/>
      <w:spacing w:after="0" w:line="240" w:lineRule="auto"/>
    </w:pPr>
    <w:rPr>
      <w:rFonts w:ascii="Arial" w:eastAsia="Times New Roman" w:hAnsi="Arial" w:cs="Times New Roman"/>
      <w:szCs w:val="20"/>
      <w:lang w:eastAsia="ru-RU"/>
    </w:rPr>
  </w:style>
  <w:style w:type="paragraph" w:customStyle="1" w:styleId="351">
    <w:name w:val="Основной текст с отступом 35"/>
    <w:basedOn w:val="a1"/>
    <w:rsid w:val="00D334FD"/>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lang w:eastAsia="ru-RU"/>
    </w:rPr>
  </w:style>
  <w:style w:type="table" w:styleId="2f1">
    <w:name w:val="Medium Grid 2"/>
    <w:basedOn w:val="a3"/>
    <w:uiPriority w:val="68"/>
    <w:rsid w:val="00D334FD"/>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1"/>
    <w:next w:val="a1"/>
    <w:link w:val="41"/>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CC7D2E"/>
    <w:pPr>
      <w:ind w:left="720"/>
      <w:contextualSpacing/>
    </w:pPr>
  </w:style>
  <w:style w:type="table" w:styleId="a7">
    <w:name w:val="Table Grid"/>
    <w:basedOn w:val="a3"/>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uiPriority w:val="99"/>
    <w:semiHidden/>
    <w:unhideWhenUsed/>
    <w:rsid w:val="0032426B"/>
  </w:style>
  <w:style w:type="numbering" w:customStyle="1" w:styleId="a9">
    <w:name w:val="рим_араб_круг"/>
    <w:rsid w:val="0032426B"/>
  </w:style>
  <w:style w:type="table" w:styleId="aa">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style>
  <w:style w:type="paragraph" w:styleId="ab">
    <w:name w:val="header"/>
    <w:basedOn w:val="a1"/>
    <w:link w:val="ac"/>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2"/>
    <w:link w:val="ab"/>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d">
    <w:name w:val="Body Text"/>
    <w:basedOn w:val="a1"/>
    <w:link w:val="ae"/>
    <w:rsid w:val="0032426B"/>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2"/>
    <w:link w:val="ad"/>
    <w:rsid w:val="0032426B"/>
    <w:rPr>
      <w:rFonts w:ascii="Times New Roman" w:eastAsia="Times New Roman" w:hAnsi="Times New Roman" w:cs="Times New Roman"/>
      <w:sz w:val="20"/>
      <w:szCs w:val="20"/>
      <w:lang w:eastAsia="ru-RU"/>
    </w:rPr>
  </w:style>
  <w:style w:type="paragraph" w:styleId="af">
    <w:name w:val="Body Text Indent"/>
    <w:basedOn w:val="a1"/>
    <w:link w:val="af0"/>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2"/>
    <w:link w:val="af"/>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7"/>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1"/>
    <w:link w:val="af2"/>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2"/>
    <w:link w:val="af1"/>
    <w:rsid w:val="0032426B"/>
    <w:rPr>
      <w:rFonts w:ascii="Times New Roman" w:eastAsia="Times New Roman" w:hAnsi="Times New Roman" w:cs="Times New Roman"/>
      <w:sz w:val="20"/>
      <w:szCs w:val="20"/>
      <w:lang w:eastAsia="ru-RU"/>
    </w:rPr>
  </w:style>
  <w:style w:type="character" w:styleId="af3">
    <w:name w:val="page number"/>
    <w:basedOn w:val="a2"/>
    <w:rsid w:val="0032426B"/>
  </w:style>
  <w:style w:type="paragraph" w:customStyle="1" w:styleId="15">
    <w:name w:val="ТЕКСТ 1.5"/>
    <w:basedOn w:val="a1"/>
    <w:qFormat/>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4">
    <w:name w:val="Balloon Text"/>
    <w:basedOn w:val="a1"/>
    <w:link w:val="af5"/>
    <w:rsid w:val="0032426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6">
    <w:name w:val="footnote reference"/>
    <w:semiHidden/>
    <w:rsid w:val="0032426B"/>
    <w:rPr>
      <w:vertAlign w:val="superscript"/>
    </w:rPr>
  </w:style>
  <w:style w:type="paragraph" w:styleId="af7">
    <w:name w:val="footnote text"/>
    <w:basedOn w:val="a1"/>
    <w:link w:val="af8"/>
    <w:rsid w:val="0032426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2"/>
    <w:link w:val="af7"/>
    <w:rsid w:val="0032426B"/>
    <w:rPr>
      <w:rFonts w:ascii="Times New Roman" w:eastAsia="Times New Roman" w:hAnsi="Times New Roman" w:cs="Times New Roman"/>
      <w:sz w:val="20"/>
      <w:szCs w:val="20"/>
      <w:lang w:eastAsia="ru-RU"/>
    </w:rPr>
  </w:style>
  <w:style w:type="paragraph" w:customStyle="1" w:styleId="af9">
    <w:name w:val="Обычный абзац"/>
    <w:basedOn w:val="a1"/>
    <w:qFormat/>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a">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b">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c">
    <w:name w:val="Основной текст_"/>
    <w:link w:val="16"/>
    <w:rsid w:val="0032426B"/>
    <w:rPr>
      <w:shd w:val="clear" w:color="auto" w:fill="FFFFFF"/>
    </w:rPr>
  </w:style>
  <w:style w:type="paragraph" w:customStyle="1" w:styleId="16">
    <w:name w:val="Основной текст1"/>
    <w:basedOn w:val="a1"/>
    <w:link w:val="afc"/>
    <w:rsid w:val="0032426B"/>
    <w:pPr>
      <w:shd w:val="clear" w:color="auto" w:fill="FFFFFF"/>
      <w:spacing w:before="180" w:after="180" w:line="154" w:lineRule="exact"/>
      <w:ind w:hanging="720"/>
    </w:pPr>
  </w:style>
  <w:style w:type="character" w:customStyle="1" w:styleId="42">
    <w:name w:val="Основной текст (4)_"/>
    <w:link w:val="43"/>
    <w:rsid w:val="0032426B"/>
    <w:rPr>
      <w:shd w:val="clear" w:color="auto" w:fill="FFFFFF"/>
    </w:rPr>
  </w:style>
  <w:style w:type="paragraph" w:customStyle="1" w:styleId="43">
    <w:name w:val="Основной текст (4)"/>
    <w:basedOn w:val="a1"/>
    <w:link w:val="42"/>
    <w:rsid w:val="0032426B"/>
    <w:pPr>
      <w:shd w:val="clear" w:color="auto" w:fill="FFFFFF"/>
      <w:spacing w:after="0" w:line="259" w:lineRule="exact"/>
    </w:pPr>
  </w:style>
  <w:style w:type="paragraph" w:styleId="afd">
    <w:name w:val="Title"/>
    <w:basedOn w:val="a1"/>
    <w:link w:val="afe"/>
    <w:qFormat/>
    <w:rsid w:val="0032426B"/>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2"/>
    <w:link w:val="afd"/>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f">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0">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7"/>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1">
    <w:name w:val="Plain Text"/>
    <w:basedOn w:val="a1"/>
    <w:link w:val="aff2"/>
    <w:uiPriority w:val="99"/>
    <w:rsid w:val="00841E97"/>
    <w:pPr>
      <w:spacing w:after="0" w:line="240" w:lineRule="auto"/>
    </w:pPr>
    <w:rPr>
      <w:rFonts w:ascii="Courier New" w:eastAsia="Times New Roman" w:hAnsi="Courier New" w:cs="Times New Roman"/>
      <w:sz w:val="20"/>
      <w:szCs w:val="20"/>
    </w:rPr>
  </w:style>
  <w:style w:type="character" w:customStyle="1" w:styleId="aff2">
    <w:name w:val="Текст Знак"/>
    <w:basedOn w:val="a2"/>
    <w:link w:val="aff1"/>
    <w:uiPriority w:val="99"/>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3">
    <w:name w:val="Normal (Web)"/>
    <w:basedOn w:val="a1"/>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4">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5">
    <w:name w:val="Нижн.колонтитул первый"/>
    <w:basedOn w:val="af1"/>
    <w:rsid w:val="00061626"/>
    <w:pPr>
      <w:keepLines/>
      <w:tabs>
        <w:tab w:val="clear" w:pos="4677"/>
        <w:tab w:val="clear" w:pos="9355"/>
        <w:tab w:val="center" w:pos="4320"/>
      </w:tabs>
      <w:jc w:val="center"/>
    </w:pPr>
    <w:rPr>
      <w:sz w:val="24"/>
    </w:rPr>
  </w:style>
  <w:style w:type="table" w:customStyle="1" w:styleId="38">
    <w:name w:val="Сетка таблицы3"/>
    <w:basedOn w:val="a3"/>
    <w:next w:val="a7"/>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6">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4">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5">
    <w:name w:val="Сетка таблицы4"/>
    <w:basedOn w:val="a3"/>
    <w:next w:val="a7"/>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7">
    <w:name w:val="Document Map"/>
    <w:basedOn w:val="a1"/>
    <w:link w:val="aff8"/>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2"/>
    <w:link w:val="aff7"/>
    <w:semiHidden/>
    <w:rsid w:val="00425AFB"/>
    <w:rPr>
      <w:rFonts w:ascii="Tahoma" w:eastAsia="Times New Roman" w:hAnsi="Tahoma" w:cs="Tahoma"/>
      <w:sz w:val="20"/>
      <w:szCs w:val="20"/>
      <w:shd w:val="clear" w:color="auto" w:fill="000080"/>
      <w:lang w:eastAsia="ru-RU"/>
    </w:rPr>
  </w:style>
  <w:style w:type="paragraph" w:customStyle="1" w:styleId="aff9">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a">
    <w:name w:val="Subtitle"/>
    <w:aliases w:val=" Знак"/>
    <w:basedOn w:val="a1"/>
    <w:next w:val="ad"/>
    <w:link w:val="affb"/>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b">
    <w:name w:val="Подзаголовок Знак"/>
    <w:aliases w:val=" Знак Знак"/>
    <w:basedOn w:val="a2"/>
    <w:link w:val="affa"/>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c">
    <w:name w:val="Strong"/>
    <w:uiPriority w:val="22"/>
    <w:qFormat/>
    <w:rsid w:val="001B43D7"/>
    <w:rPr>
      <w:b/>
      <w:bCs/>
    </w:rPr>
  </w:style>
  <w:style w:type="character" w:customStyle="1" w:styleId="41">
    <w:name w:val="Заголовок 4 Знак"/>
    <w:basedOn w:val="a2"/>
    <w:link w:val="40"/>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a"/>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style>
  <w:style w:type="table" w:customStyle="1" w:styleId="52">
    <w:name w:val="Сетка таблицы5"/>
    <w:basedOn w:val="a3"/>
    <w:next w:val="a7"/>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e">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7"/>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7"/>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7"/>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f">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4"/>
    <w:semiHidden/>
    <w:rsid w:val="004B4D76"/>
  </w:style>
  <w:style w:type="numbering" w:customStyle="1" w:styleId="2f">
    <w:name w:val="рим_араб_круг2"/>
    <w:rsid w:val="004B4D76"/>
  </w:style>
  <w:style w:type="table" w:customStyle="1" w:styleId="2f0">
    <w:name w:val="Современная таблица2"/>
    <w:basedOn w:val="a3"/>
    <w:next w:val="aa"/>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4"/>
    <w:rsid w:val="004B4D76"/>
  </w:style>
  <w:style w:type="table" w:customStyle="1" w:styleId="90">
    <w:name w:val="Сетка таблицы9"/>
    <w:basedOn w:val="a3"/>
    <w:next w:val="a7"/>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0">
    <w:name w:val="annotation reference"/>
    <w:uiPriority w:val="99"/>
    <w:semiHidden/>
    <w:unhideWhenUsed/>
    <w:rsid w:val="004B4D76"/>
    <w:rPr>
      <w:sz w:val="16"/>
      <w:szCs w:val="16"/>
    </w:rPr>
  </w:style>
  <w:style w:type="paragraph" w:styleId="afff1">
    <w:name w:val="annotation text"/>
    <w:basedOn w:val="a1"/>
    <w:link w:val="afff2"/>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2"/>
    <w:link w:val="afff1"/>
    <w:uiPriority w:val="99"/>
    <w:semiHidden/>
    <w:rsid w:val="004B4D76"/>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4B4D76"/>
    <w:rPr>
      <w:b/>
      <w:bCs/>
    </w:rPr>
  </w:style>
  <w:style w:type="character" w:customStyle="1" w:styleId="afff4">
    <w:name w:val="Тема примечания Знак"/>
    <w:basedOn w:val="afff2"/>
    <w:link w:val="afff3"/>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4"/>
    <w:semiHidden/>
    <w:unhideWhenUsed/>
    <w:rsid w:val="003F3B4A"/>
  </w:style>
  <w:style w:type="numbering" w:customStyle="1" w:styleId="3b">
    <w:name w:val="рим_араб_круг3"/>
    <w:rsid w:val="003F3B4A"/>
  </w:style>
  <w:style w:type="table" w:customStyle="1" w:styleId="3c">
    <w:name w:val="Современная таблица3"/>
    <w:basedOn w:val="a3"/>
    <w:next w:val="aa"/>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4"/>
    <w:rsid w:val="003F3B4A"/>
  </w:style>
  <w:style w:type="table" w:customStyle="1" w:styleId="101">
    <w:name w:val="Сетка таблицы10"/>
    <w:basedOn w:val="a3"/>
    <w:next w:val="a7"/>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1"/>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1"/>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6">
    <w:name w:val="Цитата4"/>
    <w:basedOn w:val="a1"/>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1"/>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5">
    <w:name w:val="List"/>
    <w:basedOn w:val="ad"/>
    <w:rsid w:val="003F3B4A"/>
    <w:pPr>
      <w:suppressAutoHyphens/>
      <w:spacing w:after="0"/>
      <w:jc w:val="both"/>
    </w:pPr>
    <w:rPr>
      <w:rFonts w:cs="Tahoma"/>
      <w:b/>
      <w:bCs/>
      <w:sz w:val="26"/>
      <w:szCs w:val="24"/>
      <w:lang w:eastAsia="ar-SA"/>
    </w:rPr>
  </w:style>
  <w:style w:type="paragraph" w:customStyle="1" w:styleId="Web">
    <w:name w:val="Îáû÷íûé (Web)"/>
    <w:basedOn w:val="a1"/>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6">
    <w:name w:val="Body Text First Indent"/>
    <w:basedOn w:val="ad"/>
    <w:link w:val="afff7"/>
    <w:rsid w:val="003F3B4A"/>
    <w:pPr>
      <w:spacing w:line="276" w:lineRule="auto"/>
      <w:ind w:firstLine="210"/>
    </w:pPr>
    <w:rPr>
      <w:rFonts w:ascii="Calibri" w:hAnsi="Calibri"/>
      <w:sz w:val="22"/>
      <w:szCs w:val="22"/>
    </w:rPr>
  </w:style>
  <w:style w:type="character" w:customStyle="1" w:styleId="afff7">
    <w:name w:val="Красная строка Знак"/>
    <w:basedOn w:val="ae"/>
    <w:link w:val="afff6"/>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1"/>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8">
    <w:name w:val="Знак Знак Знак"/>
    <w:basedOn w:val="a1"/>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9">
    <w:name w:val="Знак Знак Знак Знак"/>
    <w:basedOn w:val="a1"/>
    <w:rsid w:val="003F3B4A"/>
    <w:pPr>
      <w:spacing w:after="160" w:line="240" w:lineRule="exact"/>
    </w:pPr>
    <w:rPr>
      <w:rFonts w:ascii="Verdana" w:eastAsia="Times New Roman" w:hAnsi="Verdana" w:cs="Times New Roman"/>
      <w:sz w:val="20"/>
      <w:szCs w:val="20"/>
      <w:lang w:val="en-US"/>
    </w:rPr>
  </w:style>
  <w:style w:type="character" w:styleId="afffa">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1"/>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4"/>
    <w:uiPriority w:val="99"/>
    <w:semiHidden/>
    <w:unhideWhenUsed/>
    <w:rsid w:val="008226C1"/>
  </w:style>
  <w:style w:type="paragraph" w:customStyle="1" w:styleId="3e">
    <w:name w:val="Уровень 3"/>
    <w:basedOn w:val="a1"/>
    <w:uiPriority w:val="99"/>
    <w:rsid w:val="008226C1"/>
    <w:pPr>
      <w:spacing w:after="0" w:line="240" w:lineRule="auto"/>
      <w:ind w:left="397"/>
    </w:pPr>
    <w:rPr>
      <w:rFonts w:ascii="Calibri" w:eastAsia="Times New Roman" w:hAnsi="Calibri" w:cs="Times New Roman"/>
      <w:b/>
      <w:sz w:val="28"/>
      <w:szCs w:val="28"/>
      <w:lang w:eastAsia="ru-RU"/>
    </w:rPr>
  </w:style>
  <w:style w:type="paragraph" w:styleId="a0">
    <w:name w:val="List Number"/>
    <w:basedOn w:val="a1"/>
    <w:uiPriority w:val="99"/>
    <w:rsid w:val="008226C1"/>
    <w:pPr>
      <w:numPr>
        <w:numId w:val="7"/>
      </w:numPr>
      <w:spacing w:after="0" w:line="240" w:lineRule="auto"/>
    </w:pPr>
    <w:rPr>
      <w:rFonts w:ascii="Arial" w:eastAsia="Times New Roman" w:hAnsi="Arial" w:cs="Arial"/>
      <w:sz w:val="28"/>
      <w:szCs w:val="28"/>
      <w:lang w:eastAsia="ru-RU"/>
    </w:rPr>
  </w:style>
  <w:style w:type="paragraph" w:customStyle="1" w:styleId="Char">
    <w:name w:val="Char"/>
    <w:basedOn w:val="a1"/>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3"/>
    <w:next w:val="a7"/>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Уровень 4"/>
    <w:basedOn w:val="a1"/>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4"/>
    <w:semiHidden/>
    <w:rsid w:val="00E97428"/>
  </w:style>
  <w:style w:type="table" w:customStyle="1" w:styleId="121">
    <w:name w:val="Сетка таблицы12"/>
    <w:basedOn w:val="a3"/>
    <w:next w:val="a7"/>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1"/>
    <w:rsid w:val="00E97428"/>
    <w:pPr>
      <w:ind w:left="720"/>
      <w:contextualSpacing/>
    </w:pPr>
    <w:rPr>
      <w:rFonts w:ascii="Calibri" w:eastAsia="Times New Roman" w:hAnsi="Calibri" w:cs="Times New Roman"/>
      <w:lang w:eastAsia="ru-RU"/>
    </w:rPr>
  </w:style>
  <w:style w:type="numbering" w:customStyle="1" w:styleId="IA1a6">
    <w:name w:val="I/A/1/a6"/>
    <w:basedOn w:val="a4"/>
    <w:rsid w:val="00E97428"/>
  </w:style>
  <w:style w:type="paragraph" w:customStyle="1" w:styleId="Style29">
    <w:name w:val="Style29"/>
    <w:basedOn w:val="a1"/>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1"/>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4"/>
    <w:semiHidden/>
    <w:rsid w:val="00047DB9"/>
  </w:style>
  <w:style w:type="paragraph" w:customStyle="1" w:styleId="260">
    <w:name w:val="Основной текст 26"/>
    <w:basedOn w:val="a1"/>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1"/>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8">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1"/>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3"/>
    <w:next w:val="a7"/>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F021DB"/>
  </w:style>
  <w:style w:type="numbering" w:customStyle="1" w:styleId="160">
    <w:name w:val="Нет списка16"/>
    <w:next w:val="a4"/>
    <w:semiHidden/>
    <w:rsid w:val="009616AD"/>
  </w:style>
  <w:style w:type="paragraph" w:customStyle="1" w:styleId="270">
    <w:name w:val="Основной текст 27"/>
    <w:basedOn w:val="a1"/>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1"/>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1"/>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3"/>
    <w:next w:val="a7"/>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semiHidden/>
    <w:unhideWhenUsed/>
    <w:rsid w:val="009616AD"/>
  </w:style>
  <w:style w:type="table" w:customStyle="1" w:styleId="151">
    <w:name w:val="Сетка таблицы15"/>
    <w:basedOn w:val="a3"/>
    <w:next w:val="a7"/>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Основной текст с отступом4"/>
    <w:basedOn w:val="a1"/>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1"/>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4"/>
    <w:semiHidden/>
    <w:rsid w:val="00CF2405"/>
  </w:style>
  <w:style w:type="table" w:customStyle="1" w:styleId="161">
    <w:name w:val="Сетка таблицы16"/>
    <w:basedOn w:val="a3"/>
    <w:next w:val="a7"/>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Абзац списка4"/>
    <w:basedOn w:val="a1"/>
    <w:rsid w:val="00CF2405"/>
    <w:pPr>
      <w:ind w:left="720"/>
      <w:contextualSpacing/>
    </w:pPr>
    <w:rPr>
      <w:rFonts w:ascii="Calibri" w:eastAsia="Times New Roman" w:hAnsi="Calibri" w:cs="Times New Roman"/>
      <w:lang w:eastAsia="ru-RU"/>
    </w:rPr>
  </w:style>
  <w:style w:type="numbering" w:customStyle="1" w:styleId="IA1a7">
    <w:name w:val="I/A/1/a7"/>
    <w:basedOn w:val="a4"/>
    <w:rsid w:val="00CF2405"/>
  </w:style>
  <w:style w:type="paragraph" w:styleId="afffb">
    <w:name w:val="endnote text"/>
    <w:basedOn w:val="a1"/>
    <w:link w:val="afffc"/>
    <w:rsid w:val="005A2EDE"/>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2"/>
    <w:link w:val="afffb"/>
    <w:rsid w:val="005A2EDE"/>
    <w:rPr>
      <w:rFonts w:ascii="Times New Roman" w:eastAsia="Times New Roman" w:hAnsi="Times New Roman" w:cs="Times New Roman"/>
      <w:sz w:val="20"/>
      <w:szCs w:val="20"/>
      <w:lang w:eastAsia="ru-RU"/>
    </w:rPr>
  </w:style>
  <w:style w:type="character" w:styleId="afffd">
    <w:name w:val="endnote reference"/>
    <w:rsid w:val="005A2EDE"/>
    <w:rPr>
      <w:vertAlign w:val="superscript"/>
    </w:rPr>
  </w:style>
  <w:style w:type="paragraph" w:customStyle="1" w:styleId="Style10">
    <w:name w:val="Style 1"/>
    <w:basedOn w:val="a1"/>
    <w:uiPriority w:val="99"/>
    <w:rsid w:val="005A2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5A2EDE"/>
    <w:rPr>
      <w:sz w:val="20"/>
      <w:szCs w:val="20"/>
    </w:rPr>
  </w:style>
  <w:style w:type="paragraph" w:customStyle="1" w:styleId="55">
    <w:name w:val="Основной текст с отступом5"/>
    <w:basedOn w:val="a1"/>
    <w:rsid w:val="005A2ED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80">
    <w:name w:val="Основной текст 28"/>
    <w:basedOn w:val="a1"/>
    <w:rsid w:val="005A2E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71">
    <w:name w:val="Цитата7"/>
    <w:basedOn w:val="a1"/>
    <w:rsid w:val="005A2EDE"/>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70">
    <w:name w:val="Основной текст 37"/>
    <w:basedOn w:val="a1"/>
    <w:rsid w:val="005A2EDE"/>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21">
    <w:name w:val="Основной текст с отступом 32"/>
    <w:basedOn w:val="a1"/>
    <w:rsid w:val="005A2ED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21">
    <w:name w:val="Средняя сетка 22"/>
    <w:qFormat/>
    <w:rsid w:val="005A2EDE"/>
    <w:pPr>
      <w:spacing w:after="0" w:line="240" w:lineRule="auto"/>
    </w:pPr>
    <w:rPr>
      <w:rFonts w:ascii="Calibri" w:eastAsia="Calibri" w:hAnsi="Calibri" w:cs="Times New Roman"/>
    </w:rPr>
  </w:style>
  <w:style w:type="numbering" w:customStyle="1" w:styleId="190">
    <w:name w:val="Нет списка19"/>
    <w:next w:val="a4"/>
    <w:semiHidden/>
    <w:rsid w:val="00C621CF"/>
  </w:style>
  <w:style w:type="paragraph" w:customStyle="1" w:styleId="290">
    <w:name w:val="Основной текст 29"/>
    <w:basedOn w:val="a1"/>
    <w:rsid w:val="00C621C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171">
    <w:name w:val="Сетка таблицы17"/>
    <w:basedOn w:val="a3"/>
    <w:next w:val="a7"/>
    <w:rsid w:val="00C62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C621CF"/>
    <w:pPr>
      <w:ind w:left="720"/>
      <w:contextualSpacing/>
    </w:pPr>
    <w:rPr>
      <w:rFonts w:ascii="Calibri" w:eastAsia="Times New Roman" w:hAnsi="Calibri" w:cs="Times New Roman"/>
      <w:lang w:eastAsia="ru-RU"/>
    </w:rPr>
  </w:style>
  <w:style w:type="paragraph" w:customStyle="1" w:styleId="62">
    <w:name w:val="Основной текст с отступом6"/>
    <w:basedOn w:val="a1"/>
    <w:rsid w:val="00C621CF"/>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8">
    <w:name w:val="I/A/1/a8"/>
    <w:basedOn w:val="a4"/>
    <w:rsid w:val="00C621CF"/>
  </w:style>
  <w:style w:type="numbering" w:customStyle="1" w:styleId="200">
    <w:name w:val="Нет списка20"/>
    <w:next w:val="a4"/>
    <w:semiHidden/>
    <w:rsid w:val="004A75A4"/>
  </w:style>
  <w:style w:type="paragraph" w:customStyle="1" w:styleId="380">
    <w:name w:val="Основной текст 38"/>
    <w:basedOn w:val="a1"/>
    <w:rsid w:val="004A75A4"/>
    <w:pPr>
      <w:spacing w:before="10" w:after="0" w:line="240" w:lineRule="auto"/>
      <w:jc w:val="both"/>
    </w:pPr>
    <w:rPr>
      <w:rFonts w:ascii="Courier New" w:eastAsia="Times New Roman" w:hAnsi="Courier New" w:cs="Times New Roman"/>
      <w:sz w:val="20"/>
      <w:szCs w:val="20"/>
      <w:lang w:eastAsia="ru-RU"/>
    </w:rPr>
  </w:style>
  <w:style w:type="table" w:customStyle="1" w:styleId="181">
    <w:name w:val="Сетка таблицы18"/>
    <w:basedOn w:val="a3"/>
    <w:next w:val="a7"/>
    <w:uiPriority w:val="59"/>
    <w:rsid w:val="004A75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4A75A4"/>
    <w:pPr>
      <w:spacing w:after="0" w:line="240" w:lineRule="auto"/>
    </w:pPr>
    <w:rPr>
      <w:rFonts w:ascii="Times New Roman" w:eastAsia="Times New Roman" w:hAnsi="Times New Roman" w:cs="Times New Roman"/>
      <w:sz w:val="20"/>
      <w:szCs w:val="20"/>
      <w:lang w:eastAsia="ru-RU"/>
    </w:rPr>
  </w:style>
  <w:style w:type="numbering" w:customStyle="1" w:styleId="4">
    <w:name w:val="рим_араб_круг4"/>
    <w:rsid w:val="00160CC2"/>
    <w:pPr>
      <w:numPr>
        <w:numId w:val="3"/>
      </w:numPr>
    </w:pPr>
  </w:style>
  <w:style w:type="numbering" w:customStyle="1" w:styleId="IA1a9">
    <w:name w:val="I/A/1/a9"/>
    <w:basedOn w:val="a4"/>
    <w:rsid w:val="00160CC2"/>
    <w:pPr>
      <w:numPr>
        <w:numId w:val="4"/>
      </w:numPr>
    </w:pPr>
  </w:style>
  <w:style w:type="numbering" w:customStyle="1" w:styleId="IA1a11">
    <w:name w:val="I/A/1/a11"/>
    <w:basedOn w:val="a4"/>
    <w:rsid w:val="00160CC2"/>
    <w:pPr>
      <w:numPr>
        <w:numId w:val="6"/>
      </w:numPr>
    </w:pPr>
  </w:style>
  <w:style w:type="numbering" w:customStyle="1" w:styleId="1110">
    <w:name w:val="Нет списка111"/>
    <w:next w:val="a4"/>
    <w:semiHidden/>
    <w:unhideWhenUsed/>
    <w:rsid w:val="00160CC2"/>
  </w:style>
  <w:style w:type="numbering" w:customStyle="1" w:styleId="IA1a51">
    <w:name w:val="I/A/1/a51"/>
    <w:basedOn w:val="a4"/>
    <w:rsid w:val="00160CC2"/>
    <w:pPr>
      <w:numPr>
        <w:numId w:val="2"/>
      </w:numPr>
    </w:pPr>
  </w:style>
  <w:style w:type="numbering" w:customStyle="1" w:styleId="IA1a71">
    <w:name w:val="I/A/1/a71"/>
    <w:basedOn w:val="a4"/>
    <w:rsid w:val="00160CC2"/>
    <w:pPr>
      <w:numPr>
        <w:numId w:val="1"/>
      </w:numPr>
    </w:pPr>
  </w:style>
  <w:style w:type="paragraph" w:customStyle="1" w:styleId="72">
    <w:name w:val="Основной текст с отступом7"/>
    <w:basedOn w:val="a1"/>
    <w:rsid w:val="00D81E93"/>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00">
    <w:name w:val="Основной текст 210"/>
    <w:basedOn w:val="a1"/>
    <w:rsid w:val="00D81E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83">
    <w:name w:val="Цитата8"/>
    <w:basedOn w:val="a1"/>
    <w:rsid w:val="00D81E93"/>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0">
    <w:name w:val="Основной текст 39"/>
    <w:basedOn w:val="a1"/>
    <w:rsid w:val="00D81E9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31">
    <w:name w:val="Основной текст с отступом 33"/>
    <w:basedOn w:val="a1"/>
    <w:rsid w:val="00D81E9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31">
    <w:name w:val="Средняя сетка 23"/>
    <w:qFormat/>
    <w:rsid w:val="00D81E93"/>
    <w:pPr>
      <w:spacing w:after="0" w:line="240" w:lineRule="auto"/>
    </w:pPr>
    <w:rPr>
      <w:rFonts w:ascii="Calibri" w:eastAsia="Calibri" w:hAnsi="Calibri" w:cs="Times New Roman"/>
    </w:rPr>
  </w:style>
  <w:style w:type="paragraph" w:customStyle="1" w:styleId="Style9">
    <w:name w:val="Style9"/>
    <w:basedOn w:val="a1"/>
    <w:uiPriority w:val="99"/>
    <w:rsid w:val="00754CD8"/>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2120">
    <w:name w:val="Основной текст 212"/>
    <w:basedOn w:val="a1"/>
    <w:rsid w:val="00F23262"/>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4">
    <w:name w:val="Абзац списка6"/>
    <w:basedOn w:val="a1"/>
    <w:rsid w:val="00F23262"/>
    <w:pPr>
      <w:ind w:left="720"/>
      <w:contextualSpacing/>
    </w:pPr>
    <w:rPr>
      <w:rFonts w:ascii="Calibri" w:eastAsia="Times New Roman" w:hAnsi="Calibri" w:cs="Times New Roman"/>
      <w:lang w:eastAsia="ru-RU"/>
    </w:rPr>
  </w:style>
  <w:style w:type="paragraph" w:customStyle="1" w:styleId="84">
    <w:name w:val="Основной текст с отступом8"/>
    <w:basedOn w:val="a1"/>
    <w:rsid w:val="00F23262"/>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00">
    <w:name w:val="Основной текст 310"/>
    <w:basedOn w:val="a1"/>
    <w:rsid w:val="00430699"/>
    <w:pPr>
      <w:spacing w:before="10" w:after="0" w:line="240" w:lineRule="auto"/>
      <w:jc w:val="both"/>
    </w:pPr>
    <w:rPr>
      <w:rFonts w:ascii="Courier New" w:eastAsia="Times New Roman" w:hAnsi="Courier New" w:cs="Times New Roman"/>
      <w:sz w:val="20"/>
      <w:szCs w:val="20"/>
      <w:lang w:eastAsia="ru-RU"/>
    </w:rPr>
  </w:style>
  <w:style w:type="paragraph" w:customStyle="1" w:styleId="73">
    <w:name w:val="Обычный7"/>
    <w:rsid w:val="00430699"/>
    <w:pPr>
      <w:spacing w:after="0" w:line="240" w:lineRule="auto"/>
    </w:pPr>
    <w:rPr>
      <w:rFonts w:ascii="Times New Roman" w:eastAsia="Times New Roman" w:hAnsi="Times New Roman" w:cs="Times New Roman"/>
      <w:sz w:val="20"/>
      <w:szCs w:val="20"/>
      <w:lang w:eastAsia="ru-RU"/>
    </w:rPr>
  </w:style>
  <w:style w:type="paragraph" w:customStyle="1" w:styleId="91">
    <w:name w:val="Основной текст с отступом9"/>
    <w:basedOn w:val="a1"/>
    <w:rsid w:val="0043069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3">
    <w:name w:val="Основной текст 213"/>
    <w:basedOn w:val="a1"/>
    <w:rsid w:val="0043069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3110">
    <w:name w:val="Основной текст 311"/>
    <w:basedOn w:val="a1"/>
    <w:rsid w:val="00512567"/>
    <w:pPr>
      <w:spacing w:before="10" w:after="0" w:line="240" w:lineRule="auto"/>
      <w:jc w:val="both"/>
    </w:pPr>
    <w:rPr>
      <w:rFonts w:ascii="Courier New" w:eastAsia="Times New Roman" w:hAnsi="Courier New" w:cs="Times New Roman"/>
      <w:sz w:val="20"/>
      <w:szCs w:val="20"/>
      <w:lang w:eastAsia="ru-RU"/>
    </w:rPr>
  </w:style>
  <w:style w:type="paragraph" w:customStyle="1" w:styleId="85">
    <w:name w:val="Обычный8"/>
    <w:rsid w:val="00512567"/>
    <w:pPr>
      <w:spacing w:after="0" w:line="240" w:lineRule="auto"/>
    </w:pPr>
    <w:rPr>
      <w:rFonts w:ascii="Times New Roman" w:eastAsia="Times New Roman" w:hAnsi="Times New Roman" w:cs="Times New Roman"/>
      <w:sz w:val="20"/>
      <w:szCs w:val="20"/>
      <w:lang w:eastAsia="ru-RU"/>
    </w:rPr>
  </w:style>
  <w:style w:type="paragraph" w:customStyle="1" w:styleId="103">
    <w:name w:val="Основной текст с отступом10"/>
    <w:basedOn w:val="a1"/>
    <w:rsid w:val="00512567"/>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4">
    <w:name w:val="Основной текст 214"/>
    <w:basedOn w:val="a1"/>
    <w:rsid w:val="00512567"/>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74">
    <w:name w:val="Абзац списка7"/>
    <w:basedOn w:val="a1"/>
    <w:rsid w:val="00F700A9"/>
    <w:pPr>
      <w:ind w:left="720"/>
      <w:contextualSpacing/>
    </w:pPr>
    <w:rPr>
      <w:rFonts w:ascii="Calibri" w:eastAsia="Times New Roman" w:hAnsi="Calibri" w:cs="Times New Roman"/>
      <w:lang w:eastAsia="ru-RU"/>
    </w:rPr>
  </w:style>
  <w:style w:type="numbering" w:customStyle="1" w:styleId="215">
    <w:name w:val="Нет списка21"/>
    <w:next w:val="a4"/>
    <w:semiHidden/>
    <w:rsid w:val="00CE682B"/>
  </w:style>
  <w:style w:type="numbering" w:customStyle="1" w:styleId="57">
    <w:name w:val="рим_араб_круг5"/>
    <w:rsid w:val="00CE682B"/>
  </w:style>
  <w:style w:type="table" w:customStyle="1" w:styleId="4b">
    <w:name w:val="Современная таблица4"/>
    <w:basedOn w:val="a3"/>
    <w:next w:val="aa"/>
    <w:rsid w:val="00CE682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0">
    <w:name w:val="I/A/1/a10"/>
    <w:basedOn w:val="a4"/>
    <w:rsid w:val="00CE682B"/>
  </w:style>
  <w:style w:type="table" w:customStyle="1" w:styleId="191">
    <w:name w:val="Сетка таблицы19"/>
    <w:basedOn w:val="a3"/>
    <w:next w:val="a7"/>
    <w:rsid w:val="00CE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овной текст с отступом11"/>
    <w:basedOn w:val="a1"/>
    <w:rsid w:val="00CE682B"/>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50">
    <w:name w:val="Основной текст 215"/>
    <w:basedOn w:val="a1"/>
    <w:rsid w:val="00CE68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92">
    <w:name w:val="Цитата9"/>
    <w:basedOn w:val="a1"/>
    <w:rsid w:val="00CE682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120">
    <w:name w:val="Основной текст 312"/>
    <w:basedOn w:val="a1"/>
    <w:rsid w:val="00CE682B"/>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41">
    <w:name w:val="Основной текст с отступом 34"/>
    <w:basedOn w:val="a1"/>
    <w:rsid w:val="00CE682B"/>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41">
    <w:name w:val="Средняя сетка 24"/>
    <w:qFormat/>
    <w:rsid w:val="00CE682B"/>
    <w:pPr>
      <w:spacing w:after="0" w:line="240" w:lineRule="auto"/>
    </w:pPr>
    <w:rPr>
      <w:rFonts w:ascii="Calibri" w:eastAsia="Calibri" w:hAnsi="Calibri" w:cs="Times New Roman"/>
    </w:rPr>
  </w:style>
  <w:style w:type="character" w:customStyle="1" w:styleId="a6">
    <w:name w:val="Абзац списка Знак"/>
    <w:link w:val="a5"/>
    <w:uiPriority w:val="34"/>
    <w:rsid w:val="00260079"/>
  </w:style>
  <w:style w:type="paragraph" w:customStyle="1" w:styleId="216">
    <w:name w:val="Основной текст 216"/>
    <w:basedOn w:val="a1"/>
    <w:rsid w:val="00B36511"/>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86">
    <w:name w:val="Абзац списка8"/>
    <w:basedOn w:val="a1"/>
    <w:rsid w:val="00B36511"/>
    <w:pPr>
      <w:ind w:left="720"/>
      <w:contextualSpacing/>
    </w:pPr>
    <w:rPr>
      <w:rFonts w:ascii="Calibri" w:eastAsia="Times New Roman" w:hAnsi="Calibri" w:cs="Times New Roman"/>
      <w:lang w:eastAsia="ru-RU"/>
    </w:rPr>
  </w:style>
  <w:style w:type="paragraph" w:customStyle="1" w:styleId="122">
    <w:name w:val="Основной текст с отступом12"/>
    <w:basedOn w:val="a1"/>
    <w:rsid w:val="00B36511"/>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3">
    <w:name w:val="Основной текст 313"/>
    <w:basedOn w:val="a1"/>
    <w:rsid w:val="009A1549"/>
    <w:pPr>
      <w:spacing w:before="10" w:after="0" w:line="240" w:lineRule="auto"/>
      <w:jc w:val="both"/>
    </w:pPr>
    <w:rPr>
      <w:rFonts w:ascii="Courier New" w:eastAsia="Times New Roman" w:hAnsi="Courier New" w:cs="Times New Roman"/>
      <w:sz w:val="20"/>
      <w:szCs w:val="20"/>
      <w:lang w:eastAsia="ru-RU"/>
    </w:rPr>
  </w:style>
  <w:style w:type="paragraph" w:customStyle="1" w:styleId="93">
    <w:name w:val="Обычный9"/>
    <w:rsid w:val="009A1549"/>
    <w:pPr>
      <w:spacing w:after="0" w:line="240" w:lineRule="auto"/>
    </w:pPr>
    <w:rPr>
      <w:rFonts w:ascii="Times New Roman" w:eastAsia="Times New Roman" w:hAnsi="Times New Roman" w:cs="Times New Roman"/>
      <w:sz w:val="20"/>
      <w:szCs w:val="20"/>
      <w:lang w:eastAsia="ru-RU"/>
    </w:rPr>
  </w:style>
  <w:style w:type="paragraph" w:customStyle="1" w:styleId="132">
    <w:name w:val="Основной текст с отступом13"/>
    <w:basedOn w:val="a1"/>
    <w:rsid w:val="009A154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7">
    <w:name w:val="Основной текст 217"/>
    <w:basedOn w:val="a1"/>
    <w:rsid w:val="009A154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 w:type="paragraph" w:customStyle="1" w:styleId="142">
    <w:name w:val="Основной текст с отступом14"/>
    <w:basedOn w:val="a1"/>
    <w:rsid w:val="00D334F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8">
    <w:name w:val="Основной текст 218"/>
    <w:basedOn w:val="a1"/>
    <w:rsid w:val="00D334FD"/>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04">
    <w:name w:val="Цитата10"/>
    <w:basedOn w:val="a1"/>
    <w:rsid w:val="00D334FD"/>
    <w:pPr>
      <w:overflowPunct w:val="0"/>
      <w:autoSpaceDE w:val="0"/>
      <w:autoSpaceDN w:val="0"/>
      <w:adjustRightInd w:val="0"/>
      <w:spacing w:after="0" w:line="240" w:lineRule="auto"/>
      <w:ind w:left="-142" w:right="425"/>
    </w:pPr>
    <w:rPr>
      <w:rFonts w:ascii="Times New Roman" w:eastAsia="Times New Roman" w:hAnsi="Times New Roman" w:cs="Times New Roman"/>
      <w:sz w:val="24"/>
      <w:szCs w:val="20"/>
      <w:lang w:eastAsia="ru-RU"/>
    </w:rPr>
  </w:style>
  <w:style w:type="paragraph" w:customStyle="1" w:styleId="314">
    <w:name w:val="Основной текст 314"/>
    <w:basedOn w:val="a1"/>
    <w:rsid w:val="00D334FD"/>
    <w:pPr>
      <w:overflowPunct w:val="0"/>
      <w:autoSpaceDE w:val="0"/>
      <w:autoSpaceDN w:val="0"/>
      <w:adjustRightInd w:val="0"/>
      <w:spacing w:after="0" w:line="240" w:lineRule="auto"/>
    </w:pPr>
    <w:rPr>
      <w:rFonts w:ascii="Arial" w:eastAsia="Times New Roman" w:hAnsi="Arial" w:cs="Times New Roman"/>
      <w:szCs w:val="20"/>
      <w:lang w:eastAsia="ru-RU"/>
    </w:rPr>
  </w:style>
  <w:style w:type="paragraph" w:customStyle="1" w:styleId="351">
    <w:name w:val="Основной текст с отступом 35"/>
    <w:basedOn w:val="a1"/>
    <w:rsid w:val="00D334FD"/>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lang w:eastAsia="ru-RU"/>
    </w:rPr>
  </w:style>
  <w:style w:type="table" w:styleId="2f1">
    <w:name w:val="Medium Grid 2"/>
    <w:basedOn w:val="a3"/>
    <w:uiPriority w:val="68"/>
    <w:rsid w:val="00D334FD"/>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74">
      <w:bodyDiv w:val="1"/>
      <w:marLeft w:val="0"/>
      <w:marRight w:val="0"/>
      <w:marTop w:val="0"/>
      <w:marBottom w:val="0"/>
      <w:divBdr>
        <w:top w:val="none" w:sz="0" w:space="0" w:color="auto"/>
        <w:left w:val="none" w:sz="0" w:space="0" w:color="auto"/>
        <w:bottom w:val="none" w:sz="0" w:space="0" w:color="auto"/>
        <w:right w:val="none" w:sz="0" w:space="0" w:color="auto"/>
      </w:divBdr>
    </w:div>
    <w:div w:id="271517090">
      <w:bodyDiv w:val="1"/>
      <w:marLeft w:val="0"/>
      <w:marRight w:val="0"/>
      <w:marTop w:val="0"/>
      <w:marBottom w:val="0"/>
      <w:divBdr>
        <w:top w:val="none" w:sz="0" w:space="0" w:color="auto"/>
        <w:left w:val="none" w:sz="0" w:space="0" w:color="auto"/>
        <w:bottom w:val="none" w:sz="0" w:space="0" w:color="auto"/>
        <w:right w:val="none" w:sz="0" w:space="0" w:color="auto"/>
      </w:divBdr>
    </w:div>
    <w:div w:id="338970166">
      <w:bodyDiv w:val="1"/>
      <w:marLeft w:val="0"/>
      <w:marRight w:val="0"/>
      <w:marTop w:val="0"/>
      <w:marBottom w:val="0"/>
      <w:divBdr>
        <w:top w:val="none" w:sz="0" w:space="0" w:color="auto"/>
        <w:left w:val="none" w:sz="0" w:space="0" w:color="auto"/>
        <w:bottom w:val="none" w:sz="0" w:space="0" w:color="auto"/>
        <w:right w:val="none" w:sz="0" w:space="0" w:color="auto"/>
      </w:divBdr>
      <w:divsChild>
        <w:div w:id="463545533">
          <w:marLeft w:val="0"/>
          <w:marRight w:val="0"/>
          <w:marTop w:val="0"/>
          <w:marBottom w:val="0"/>
          <w:divBdr>
            <w:top w:val="none" w:sz="0" w:space="0" w:color="auto"/>
            <w:left w:val="none" w:sz="0" w:space="0" w:color="auto"/>
            <w:bottom w:val="none" w:sz="0" w:space="0" w:color="auto"/>
            <w:right w:val="none" w:sz="0" w:space="0" w:color="auto"/>
          </w:divBdr>
        </w:div>
        <w:div w:id="1856841690">
          <w:marLeft w:val="0"/>
          <w:marRight w:val="0"/>
          <w:marTop w:val="0"/>
          <w:marBottom w:val="0"/>
          <w:divBdr>
            <w:top w:val="none" w:sz="0" w:space="0" w:color="auto"/>
            <w:left w:val="none" w:sz="0" w:space="0" w:color="auto"/>
            <w:bottom w:val="none" w:sz="0" w:space="0" w:color="auto"/>
            <w:right w:val="none" w:sz="0" w:space="0" w:color="auto"/>
          </w:divBdr>
        </w:div>
        <w:div w:id="1578512373">
          <w:marLeft w:val="0"/>
          <w:marRight w:val="0"/>
          <w:marTop w:val="0"/>
          <w:marBottom w:val="0"/>
          <w:divBdr>
            <w:top w:val="none" w:sz="0" w:space="0" w:color="auto"/>
            <w:left w:val="none" w:sz="0" w:space="0" w:color="auto"/>
            <w:bottom w:val="none" w:sz="0" w:space="0" w:color="auto"/>
            <w:right w:val="none" w:sz="0" w:space="0" w:color="auto"/>
          </w:divBdr>
        </w:div>
        <w:div w:id="1566067017">
          <w:marLeft w:val="0"/>
          <w:marRight w:val="0"/>
          <w:marTop w:val="0"/>
          <w:marBottom w:val="0"/>
          <w:divBdr>
            <w:top w:val="none" w:sz="0" w:space="0" w:color="auto"/>
            <w:left w:val="none" w:sz="0" w:space="0" w:color="auto"/>
            <w:bottom w:val="none" w:sz="0" w:space="0" w:color="auto"/>
            <w:right w:val="none" w:sz="0" w:space="0" w:color="auto"/>
          </w:divBdr>
        </w:div>
        <w:div w:id="169370488">
          <w:marLeft w:val="0"/>
          <w:marRight w:val="0"/>
          <w:marTop w:val="0"/>
          <w:marBottom w:val="0"/>
          <w:divBdr>
            <w:top w:val="none" w:sz="0" w:space="0" w:color="auto"/>
            <w:left w:val="none" w:sz="0" w:space="0" w:color="auto"/>
            <w:bottom w:val="none" w:sz="0" w:space="0" w:color="auto"/>
            <w:right w:val="none" w:sz="0" w:space="0" w:color="auto"/>
          </w:divBdr>
        </w:div>
        <w:div w:id="194658744">
          <w:marLeft w:val="0"/>
          <w:marRight w:val="0"/>
          <w:marTop w:val="0"/>
          <w:marBottom w:val="0"/>
          <w:divBdr>
            <w:top w:val="none" w:sz="0" w:space="0" w:color="auto"/>
            <w:left w:val="none" w:sz="0" w:space="0" w:color="auto"/>
            <w:bottom w:val="none" w:sz="0" w:space="0" w:color="auto"/>
            <w:right w:val="none" w:sz="0" w:space="0" w:color="auto"/>
          </w:divBdr>
        </w:div>
        <w:div w:id="1527477480">
          <w:marLeft w:val="0"/>
          <w:marRight w:val="0"/>
          <w:marTop w:val="0"/>
          <w:marBottom w:val="0"/>
          <w:divBdr>
            <w:top w:val="none" w:sz="0" w:space="0" w:color="auto"/>
            <w:left w:val="none" w:sz="0" w:space="0" w:color="auto"/>
            <w:bottom w:val="none" w:sz="0" w:space="0" w:color="auto"/>
            <w:right w:val="none" w:sz="0" w:space="0" w:color="auto"/>
          </w:divBdr>
        </w:div>
      </w:divsChild>
    </w:div>
    <w:div w:id="679509354">
      <w:bodyDiv w:val="1"/>
      <w:marLeft w:val="0"/>
      <w:marRight w:val="0"/>
      <w:marTop w:val="0"/>
      <w:marBottom w:val="0"/>
      <w:divBdr>
        <w:top w:val="none" w:sz="0" w:space="0" w:color="auto"/>
        <w:left w:val="none" w:sz="0" w:space="0" w:color="auto"/>
        <w:bottom w:val="none" w:sz="0" w:space="0" w:color="auto"/>
        <w:right w:val="none" w:sz="0" w:space="0" w:color="auto"/>
      </w:divBdr>
    </w:div>
    <w:div w:id="709574878">
      <w:bodyDiv w:val="1"/>
      <w:marLeft w:val="0"/>
      <w:marRight w:val="0"/>
      <w:marTop w:val="0"/>
      <w:marBottom w:val="0"/>
      <w:divBdr>
        <w:top w:val="none" w:sz="0" w:space="0" w:color="auto"/>
        <w:left w:val="none" w:sz="0" w:space="0" w:color="auto"/>
        <w:bottom w:val="none" w:sz="0" w:space="0" w:color="auto"/>
        <w:right w:val="none" w:sz="0" w:space="0" w:color="auto"/>
      </w:divBdr>
    </w:div>
    <w:div w:id="867179399">
      <w:bodyDiv w:val="1"/>
      <w:marLeft w:val="0"/>
      <w:marRight w:val="0"/>
      <w:marTop w:val="0"/>
      <w:marBottom w:val="0"/>
      <w:divBdr>
        <w:top w:val="none" w:sz="0" w:space="0" w:color="auto"/>
        <w:left w:val="none" w:sz="0" w:space="0" w:color="auto"/>
        <w:bottom w:val="none" w:sz="0" w:space="0" w:color="auto"/>
        <w:right w:val="none" w:sz="0" w:space="0" w:color="auto"/>
      </w:divBdr>
      <w:divsChild>
        <w:div w:id="38823174">
          <w:marLeft w:val="0"/>
          <w:marRight w:val="0"/>
          <w:marTop w:val="0"/>
          <w:marBottom w:val="0"/>
          <w:divBdr>
            <w:top w:val="none" w:sz="0" w:space="0" w:color="auto"/>
            <w:left w:val="none" w:sz="0" w:space="0" w:color="auto"/>
            <w:bottom w:val="none" w:sz="0" w:space="0" w:color="auto"/>
            <w:right w:val="none" w:sz="0" w:space="0" w:color="auto"/>
          </w:divBdr>
        </w:div>
        <w:div w:id="864055959">
          <w:marLeft w:val="0"/>
          <w:marRight w:val="0"/>
          <w:marTop w:val="0"/>
          <w:marBottom w:val="0"/>
          <w:divBdr>
            <w:top w:val="none" w:sz="0" w:space="0" w:color="auto"/>
            <w:left w:val="none" w:sz="0" w:space="0" w:color="auto"/>
            <w:bottom w:val="none" w:sz="0" w:space="0" w:color="auto"/>
            <w:right w:val="none" w:sz="0" w:space="0" w:color="auto"/>
          </w:divBdr>
        </w:div>
        <w:div w:id="779303205">
          <w:marLeft w:val="0"/>
          <w:marRight w:val="0"/>
          <w:marTop w:val="0"/>
          <w:marBottom w:val="0"/>
          <w:divBdr>
            <w:top w:val="none" w:sz="0" w:space="0" w:color="auto"/>
            <w:left w:val="none" w:sz="0" w:space="0" w:color="auto"/>
            <w:bottom w:val="none" w:sz="0" w:space="0" w:color="auto"/>
            <w:right w:val="none" w:sz="0" w:space="0" w:color="auto"/>
          </w:divBdr>
        </w:div>
        <w:div w:id="1369135856">
          <w:marLeft w:val="0"/>
          <w:marRight w:val="0"/>
          <w:marTop w:val="0"/>
          <w:marBottom w:val="0"/>
          <w:divBdr>
            <w:top w:val="none" w:sz="0" w:space="0" w:color="auto"/>
            <w:left w:val="none" w:sz="0" w:space="0" w:color="auto"/>
            <w:bottom w:val="none" w:sz="0" w:space="0" w:color="auto"/>
            <w:right w:val="none" w:sz="0" w:space="0" w:color="auto"/>
          </w:divBdr>
        </w:div>
        <w:div w:id="1547794250">
          <w:marLeft w:val="0"/>
          <w:marRight w:val="0"/>
          <w:marTop w:val="0"/>
          <w:marBottom w:val="0"/>
          <w:divBdr>
            <w:top w:val="none" w:sz="0" w:space="0" w:color="auto"/>
            <w:left w:val="none" w:sz="0" w:space="0" w:color="auto"/>
            <w:bottom w:val="none" w:sz="0" w:space="0" w:color="auto"/>
            <w:right w:val="none" w:sz="0" w:space="0" w:color="auto"/>
          </w:divBdr>
        </w:div>
        <w:div w:id="2014799631">
          <w:marLeft w:val="0"/>
          <w:marRight w:val="0"/>
          <w:marTop w:val="0"/>
          <w:marBottom w:val="0"/>
          <w:divBdr>
            <w:top w:val="none" w:sz="0" w:space="0" w:color="auto"/>
            <w:left w:val="none" w:sz="0" w:space="0" w:color="auto"/>
            <w:bottom w:val="none" w:sz="0" w:space="0" w:color="auto"/>
            <w:right w:val="none" w:sz="0" w:space="0" w:color="auto"/>
          </w:divBdr>
        </w:div>
        <w:div w:id="1385718959">
          <w:marLeft w:val="0"/>
          <w:marRight w:val="0"/>
          <w:marTop w:val="0"/>
          <w:marBottom w:val="0"/>
          <w:divBdr>
            <w:top w:val="none" w:sz="0" w:space="0" w:color="auto"/>
            <w:left w:val="none" w:sz="0" w:space="0" w:color="auto"/>
            <w:bottom w:val="none" w:sz="0" w:space="0" w:color="auto"/>
            <w:right w:val="none" w:sz="0" w:space="0" w:color="auto"/>
          </w:divBdr>
        </w:div>
      </w:divsChild>
    </w:div>
    <w:div w:id="1059552698">
      <w:bodyDiv w:val="1"/>
      <w:marLeft w:val="0"/>
      <w:marRight w:val="0"/>
      <w:marTop w:val="0"/>
      <w:marBottom w:val="0"/>
      <w:divBdr>
        <w:top w:val="none" w:sz="0" w:space="0" w:color="auto"/>
        <w:left w:val="none" w:sz="0" w:space="0" w:color="auto"/>
        <w:bottom w:val="none" w:sz="0" w:space="0" w:color="auto"/>
        <w:right w:val="none" w:sz="0" w:space="0" w:color="auto"/>
      </w:divBdr>
      <w:divsChild>
        <w:div w:id="2144079084">
          <w:marLeft w:val="0"/>
          <w:marRight w:val="0"/>
          <w:marTop w:val="0"/>
          <w:marBottom w:val="0"/>
          <w:divBdr>
            <w:top w:val="none" w:sz="0" w:space="0" w:color="auto"/>
            <w:left w:val="none" w:sz="0" w:space="0" w:color="auto"/>
            <w:bottom w:val="none" w:sz="0" w:space="0" w:color="auto"/>
            <w:right w:val="none" w:sz="0" w:space="0" w:color="auto"/>
          </w:divBdr>
        </w:div>
        <w:div w:id="1403987853">
          <w:marLeft w:val="0"/>
          <w:marRight w:val="0"/>
          <w:marTop w:val="0"/>
          <w:marBottom w:val="0"/>
          <w:divBdr>
            <w:top w:val="none" w:sz="0" w:space="0" w:color="auto"/>
            <w:left w:val="none" w:sz="0" w:space="0" w:color="auto"/>
            <w:bottom w:val="none" w:sz="0" w:space="0" w:color="auto"/>
            <w:right w:val="none" w:sz="0" w:space="0" w:color="auto"/>
          </w:divBdr>
        </w:div>
        <w:div w:id="1647199709">
          <w:marLeft w:val="0"/>
          <w:marRight w:val="0"/>
          <w:marTop w:val="0"/>
          <w:marBottom w:val="0"/>
          <w:divBdr>
            <w:top w:val="none" w:sz="0" w:space="0" w:color="auto"/>
            <w:left w:val="none" w:sz="0" w:space="0" w:color="auto"/>
            <w:bottom w:val="none" w:sz="0" w:space="0" w:color="auto"/>
            <w:right w:val="none" w:sz="0" w:space="0" w:color="auto"/>
          </w:divBdr>
        </w:div>
        <w:div w:id="974676436">
          <w:marLeft w:val="0"/>
          <w:marRight w:val="0"/>
          <w:marTop w:val="0"/>
          <w:marBottom w:val="0"/>
          <w:divBdr>
            <w:top w:val="none" w:sz="0" w:space="0" w:color="auto"/>
            <w:left w:val="none" w:sz="0" w:space="0" w:color="auto"/>
            <w:bottom w:val="none" w:sz="0" w:space="0" w:color="auto"/>
            <w:right w:val="none" w:sz="0" w:space="0" w:color="auto"/>
          </w:divBdr>
        </w:div>
        <w:div w:id="512762533">
          <w:marLeft w:val="0"/>
          <w:marRight w:val="0"/>
          <w:marTop w:val="0"/>
          <w:marBottom w:val="0"/>
          <w:divBdr>
            <w:top w:val="none" w:sz="0" w:space="0" w:color="auto"/>
            <w:left w:val="none" w:sz="0" w:space="0" w:color="auto"/>
            <w:bottom w:val="none" w:sz="0" w:space="0" w:color="auto"/>
            <w:right w:val="none" w:sz="0" w:space="0" w:color="auto"/>
          </w:divBdr>
        </w:div>
        <w:div w:id="601188313">
          <w:marLeft w:val="0"/>
          <w:marRight w:val="0"/>
          <w:marTop w:val="0"/>
          <w:marBottom w:val="0"/>
          <w:divBdr>
            <w:top w:val="none" w:sz="0" w:space="0" w:color="auto"/>
            <w:left w:val="none" w:sz="0" w:space="0" w:color="auto"/>
            <w:bottom w:val="none" w:sz="0" w:space="0" w:color="auto"/>
            <w:right w:val="none" w:sz="0" w:space="0" w:color="auto"/>
          </w:divBdr>
        </w:div>
        <w:div w:id="422648692">
          <w:marLeft w:val="0"/>
          <w:marRight w:val="0"/>
          <w:marTop w:val="0"/>
          <w:marBottom w:val="0"/>
          <w:divBdr>
            <w:top w:val="none" w:sz="0" w:space="0" w:color="auto"/>
            <w:left w:val="none" w:sz="0" w:space="0" w:color="auto"/>
            <w:bottom w:val="none" w:sz="0" w:space="0" w:color="auto"/>
            <w:right w:val="none" w:sz="0" w:space="0" w:color="auto"/>
          </w:divBdr>
        </w:div>
      </w:divsChild>
    </w:div>
    <w:div w:id="1092893204">
      <w:bodyDiv w:val="1"/>
      <w:marLeft w:val="0"/>
      <w:marRight w:val="0"/>
      <w:marTop w:val="0"/>
      <w:marBottom w:val="0"/>
      <w:divBdr>
        <w:top w:val="none" w:sz="0" w:space="0" w:color="auto"/>
        <w:left w:val="none" w:sz="0" w:space="0" w:color="auto"/>
        <w:bottom w:val="none" w:sz="0" w:space="0" w:color="auto"/>
        <w:right w:val="none" w:sz="0" w:space="0" w:color="auto"/>
      </w:divBdr>
    </w:div>
    <w:div w:id="1266109731">
      <w:bodyDiv w:val="1"/>
      <w:marLeft w:val="0"/>
      <w:marRight w:val="0"/>
      <w:marTop w:val="0"/>
      <w:marBottom w:val="0"/>
      <w:divBdr>
        <w:top w:val="none" w:sz="0" w:space="0" w:color="auto"/>
        <w:left w:val="none" w:sz="0" w:space="0" w:color="auto"/>
        <w:bottom w:val="none" w:sz="0" w:space="0" w:color="auto"/>
        <w:right w:val="none" w:sz="0" w:space="0" w:color="auto"/>
      </w:divBdr>
    </w:div>
    <w:div w:id="1298878322">
      <w:bodyDiv w:val="1"/>
      <w:marLeft w:val="0"/>
      <w:marRight w:val="0"/>
      <w:marTop w:val="0"/>
      <w:marBottom w:val="0"/>
      <w:divBdr>
        <w:top w:val="none" w:sz="0" w:space="0" w:color="auto"/>
        <w:left w:val="none" w:sz="0" w:space="0" w:color="auto"/>
        <w:bottom w:val="none" w:sz="0" w:space="0" w:color="auto"/>
        <w:right w:val="none" w:sz="0" w:space="0" w:color="auto"/>
      </w:divBdr>
    </w:div>
    <w:div w:id="1340352902">
      <w:bodyDiv w:val="1"/>
      <w:marLeft w:val="0"/>
      <w:marRight w:val="0"/>
      <w:marTop w:val="0"/>
      <w:marBottom w:val="0"/>
      <w:divBdr>
        <w:top w:val="none" w:sz="0" w:space="0" w:color="auto"/>
        <w:left w:val="none" w:sz="0" w:space="0" w:color="auto"/>
        <w:bottom w:val="none" w:sz="0" w:space="0" w:color="auto"/>
        <w:right w:val="none" w:sz="0" w:space="0" w:color="auto"/>
      </w:divBdr>
    </w:div>
    <w:div w:id="1383401208">
      <w:bodyDiv w:val="1"/>
      <w:marLeft w:val="0"/>
      <w:marRight w:val="0"/>
      <w:marTop w:val="0"/>
      <w:marBottom w:val="0"/>
      <w:divBdr>
        <w:top w:val="none" w:sz="0" w:space="0" w:color="auto"/>
        <w:left w:val="none" w:sz="0" w:space="0" w:color="auto"/>
        <w:bottom w:val="none" w:sz="0" w:space="0" w:color="auto"/>
        <w:right w:val="none" w:sz="0" w:space="0" w:color="auto"/>
      </w:divBdr>
    </w:div>
    <w:div w:id="1653873845">
      <w:bodyDiv w:val="1"/>
      <w:marLeft w:val="0"/>
      <w:marRight w:val="0"/>
      <w:marTop w:val="0"/>
      <w:marBottom w:val="0"/>
      <w:divBdr>
        <w:top w:val="none" w:sz="0" w:space="0" w:color="auto"/>
        <w:left w:val="none" w:sz="0" w:space="0" w:color="auto"/>
        <w:bottom w:val="none" w:sz="0" w:space="0" w:color="auto"/>
        <w:right w:val="none" w:sz="0" w:space="0" w:color="auto"/>
      </w:divBdr>
    </w:div>
    <w:div w:id="1673753117">
      <w:bodyDiv w:val="1"/>
      <w:marLeft w:val="0"/>
      <w:marRight w:val="0"/>
      <w:marTop w:val="0"/>
      <w:marBottom w:val="0"/>
      <w:divBdr>
        <w:top w:val="none" w:sz="0" w:space="0" w:color="auto"/>
        <w:left w:val="none" w:sz="0" w:space="0" w:color="auto"/>
        <w:bottom w:val="none" w:sz="0" w:space="0" w:color="auto"/>
        <w:right w:val="none" w:sz="0" w:space="0" w:color="auto"/>
      </w:divBdr>
    </w:div>
    <w:div w:id="1963000546">
      <w:bodyDiv w:val="1"/>
      <w:marLeft w:val="0"/>
      <w:marRight w:val="0"/>
      <w:marTop w:val="0"/>
      <w:marBottom w:val="0"/>
      <w:divBdr>
        <w:top w:val="none" w:sz="0" w:space="0" w:color="auto"/>
        <w:left w:val="none" w:sz="0" w:space="0" w:color="auto"/>
        <w:bottom w:val="none" w:sz="0" w:space="0" w:color="auto"/>
        <w:right w:val="none" w:sz="0" w:space="0" w:color="auto"/>
      </w:divBdr>
    </w:div>
    <w:div w:id="2121608432">
      <w:bodyDiv w:val="1"/>
      <w:marLeft w:val="0"/>
      <w:marRight w:val="0"/>
      <w:marTop w:val="0"/>
      <w:marBottom w:val="0"/>
      <w:divBdr>
        <w:top w:val="none" w:sz="0" w:space="0" w:color="auto"/>
        <w:left w:val="none" w:sz="0" w:space="0" w:color="auto"/>
        <w:bottom w:val="none" w:sz="0" w:space="0" w:color="auto"/>
        <w:right w:val="none" w:sz="0" w:space="0" w:color="auto"/>
      </w:divBdr>
      <w:divsChild>
        <w:div w:id="550845852">
          <w:marLeft w:val="0"/>
          <w:marRight w:val="0"/>
          <w:marTop w:val="0"/>
          <w:marBottom w:val="0"/>
          <w:divBdr>
            <w:top w:val="none" w:sz="0" w:space="0" w:color="auto"/>
            <w:left w:val="none" w:sz="0" w:space="0" w:color="auto"/>
            <w:bottom w:val="none" w:sz="0" w:space="0" w:color="auto"/>
            <w:right w:val="none" w:sz="0" w:space="0" w:color="auto"/>
          </w:divBdr>
        </w:div>
        <w:div w:id="898127709">
          <w:marLeft w:val="0"/>
          <w:marRight w:val="0"/>
          <w:marTop w:val="0"/>
          <w:marBottom w:val="0"/>
          <w:divBdr>
            <w:top w:val="none" w:sz="0" w:space="0" w:color="auto"/>
            <w:left w:val="none" w:sz="0" w:space="0" w:color="auto"/>
            <w:bottom w:val="none" w:sz="0" w:space="0" w:color="auto"/>
            <w:right w:val="none" w:sz="0" w:space="0" w:color="auto"/>
          </w:divBdr>
        </w:div>
        <w:div w:id="949774961">
          <w:marLeft w:val="0"/>
          <w:marRight w:val="0"/>
          <w:marTop w:val="0"/>
          <w:marBottom w:val="0"/>
          <w:divBdr>
            <w:top w:val="none" w:sz="0" w:space="0" w:color="auto"/>
            <w:left w:val="none" w:sz="0" w:space="0" w:color="auto"/>
            <w:bottom w:val="none" w:sz="0" w:space="0" w:color="auto"/>
            <w:right w:val="none" w:sz="0" w:space="0" w:color="auto"/>
          </w:divBdr>
        </w:div>
        <w:div w:id="336419593">
          <w:marLeft w:val="0"/>
          <w:marRight w:val="0"/>
          <w:marTop w:val="0"/>
          <w:marBottom w:val="0"/>
          <w:divBdr>
            <w:top w:val="none" w:sz="0" w:space="0" w:color="auto"/>
            <w:left w:val="none" w:sz="0" w:space="0" w:color="auto"/>
            <w:bottom w:val="none" w:sz="0" w:space="0" w:color="auto"/>
            <w:right w:val="none" w:sz="0" w:space="0" w:color="auto"/>
          </w:divBdr>
        </w:div>
        <w:div w:id="245966513">
          <w:marLeft w:val="0"/>
          <w:marRight w:val="0"/>
          <w:marTop w:val="0"/>
          <w:marBottom w:val="0"/>
          <w:divBdr>
            <w:top w:val="none" w:sz="0" w:space="0" w:color="auto"/>
            <w:left w:val="none" w:sz="0" w:space="0" w:color="auto"/>
            <w:bottom w:val="none" w:sz="0" w:space="0" w:color="auto"/>
            <w:right w:val="none" w:sz="0" w:space="0" w:color="auto"/>
          </w:divBdr>
        </w:div>
        <w:div w:id="1712221319">
          <w:marLeft w:val="0"/>
          <w:marRight w:val="0"/>
          <w:marTop w:val="0"/>
          <w:marBottom w:val="0"/>
          <w:divBdr>
            <w:top w:val="none" w:sz="0" w:space="0" w:color="auto"/>
            <w:left w:val="none" w:sz="0" w:space="0" w:color="auto"/>
            <w:bottom w:val="none" w:sz="0" w:space="0" w:color="auto"/>
            <w:right w:val="none" w:sz="0" w:space="0" w:color="auto"/>
          </w:divBdr>
        </w:div>
        <w:div w:id="67326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7F98-878D-4737-9D4F-5D39385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257</Pages>
  <Words>113833</Words>
  <Characters>648852</Characters>
  <Application>Microsoft Office Word</Application>
  <DocSecurity>0</DocSecurity>
  <Lines>5407</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cp:lastPrinted>2023-11-20T10:02:00Z</cp:lastPrinted>
  <dcterms:created xsi:type="dcterms:W3CDTF">2023-11-20T10:03:00Z</dcterms:created>
  <dcterms:modified xsi:type="dcterms:W3CDTF">2023-11-20T10:18:00Z</dcterms:modified>
</cp:coreProperties>
</file>